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0B3E"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INFORME DE PONENCIA PARA SEGUNDO DEBATE EN LA PLENARIA DE LA CÁMARA DE REPRESENTANTES DEL PROYECTO DE LEY NO. 291 DE 2023 CÁMARA</w:t>
      </w:r>
    </w:p>
    <w:p w14:paraId="5FBF15F3" w14:textId="77777777" w:rsidR="00ED60F5" w:rsidRPr="00A82AC2" w:rsidRDefault="00ED60F5" w:rsidP="00A82AC2">
      <w:pPr>
        <w:spacing w:after="0" w:line="240" w:lineRule="auto"/>
        <w:jc w:val="center"/>
        <w:rPr>
          <w:rFonts w:ascii="Arial" w:eastAsia="Arial" w:hAnsi="Arial" w:cs="Arial"/>
          <w:b/>
        </w:rPr>
      </w:pPr>
    </w:p>
    <w:p w14:paraId="40B9EF9B"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“Por la cual se adoptan medidas de protección para personas naturales frente al reporte o denuncia de presuntos actos y/o hech</w:t>
      </w:r>
      <w:r w:rsidRPr="00A82AC2">
        <w:rPr>
          <w:rFonts w:ascii="Arial" w:eastAsia="Arial" w:hAnsi="Arial" w:cs="Arial"/>
          <w:b/>
        </w:rPr>
        <w:t>os de corrupción – Ley Jorge Pizano”</w:t>
      </w:r>
    </w:p>
    <w:p w14:paraId="3829EF77" w14:textId="77777777" w:rsidR="00ED60F5" w:rsidRPr="00A82AC2" w:rsidRDefault="00ED60F5" w:rsidP="00A82AC2">
      <w:pPr>
        <w:spacing w:line="240" w:lineRule="auto"/>
        <w:rPr>
          <w:rFonts w:ascii="Arial" w:eastAsia="Arial" w:hAnsi="Arial" w:cs="Arial"/>
        </w:rPr>
      </w:pPr>
    </w:p>
    <w:p w14:paraId="3BD4801F" w14:textId="77777777" w:rsidR="00ED60F5" w:rsidRPr="00A82AC2" w:rsidRDefault="00ED60F5" w:rsidP="00A82AC2">
      <w:pPr>
        <w:spacing w:line="240" w:lineRule="auto"/>
        <w:rPr>
          <w:rFonts w:ascii="Arial" w:eastAsia="Arial" w:hAnsi="Arial" w:cs="Arial"/>
        </w:rPr>
      </w:pPr>
    </w:p>
    <w:p w14:paraId="62440192" w14:textId="77777777" w:rsidR="00ED60F5" w:rsidRPr="00A82AC2" w:rsidRDefault="00C42A3B" w:rsidP="00A82AC2">
      <w:pPr>
        <w:spacing w:line="240" w:lineRule="auto"/>
        <w:rPr>
          <w:rFonts w:ascii="Arial" w:eastAsia="Arial" w:hAnsi="Arial" w:cs="Arial"/>
        </w:rPr>
      </w:pPr>
      <w:r w:rsidRPr="00A82AC2">
        <w:rPr>
          <w:rFonts w:ascii="Arial" w:eastAsia="Arial" w:hAnsi="Arial" w:cs="Arial"/>
        </w:rPr>
        <w:t>Bogotá D.C, octubre de 2024</w:t>
      </w:r>
    </w:p>
    <w:p w14:paraId="65FD35D9" w14:textId="77777777" w:rsidR="00ED60F5" w:rsidRPr="00A82AC2" w:rsidRDefault="00ED60F5" w:rsidP="00A82AC2">
      <w:pPr>
        <w:spacing w:line="240" w:lineRule="auto"/>
        <w:rPr>
          <w:rFonts w:ascii="Arial" w:eastAsia="Arial" w:hAnsi="Arial" w:cs="Arial"/>
        </w:rPr>
      </w:pPr>
    </w:p>
    <w:p w14:paraId="3E07B0AE" w14:textId="77777777" w:rsidR="00ED60F5" w:rsidRPr="00A82AC2" w:rsidRDefault="00C42A3B" w:rsidP="00A82AC2">
      <w:pPr>
        <w:spacing w:after="0" w:line="240" w:lineRule="auto"/>
        <w:rPr>
          <w:rFonts w:ascii="Arial" w:eastAsia="Arial" w:hAnsi="Arial" w:cs="Arial"/>
        </w:rPr>
      </w:pPr>
      <w:r w:rsidRPr="00A82AC2">
        <w:rPr>
          <w:rFonts w:ascii="Arial" w:eastAsia="Arial" w:hAnsi="Arial" w:cs="Arial"/>
        </w:rPr>
        <w:t>Honorable Representante</w:t>
      </w:r>
    </w:p>
    <w:p w14:paraId="4811DDCD" w14:textId="77777777" w:rsidR="00ED60F5" w:rsidRPr="00A82AC2" w:rsidRDefault="00C42A3B" w:rsidP="00A82AC2">
      <w:pPr>
        <w:spacing w:after="0" w:line="240" w:lineRule="auto"/>
        <w:rPr>
          <w:rFonts w:ascii="Arial" w:eastAsia="Arial" w:hAnsi="Arial" w:cs="Arial"/>
          <w:b/>
        </w:rPr>
      </w:pPr>
      <w:r w:rsidRPr="00A82AC2">
        <w:rPr>
          <w:rFonts w:ascii="Arial" w:eastAsia="Arial" w:hAnsi="Arial" w:cs="Arial"/>
          <w:b/>
        </w:rPr>
        <w:t>ANA PAOLA GARCÍA SOTO</w:t>
      </w:r>
    </w:p>
    <w:p w14:paraId="7076CC19" w14:textId="77777777" w:rsidR="00ED60F5" w:rsidRPr="00A82AC2" w:rsidRDefault="00C42A3B" w:rsidP="00A82AC2">
      <w:pPr>
        <w:spacing w:after="0" w:line="240" w:lineRule="auto"/>
        <w:rPr>
          <w:rFonts w:ascii="Arial" w:eastAsia="Arial" w:hAnsi="Arial" w:cs="Arial"/>
        </w:rPr>
      </w:pPr>
      <w:r w:rsidRPr="00A82AC2">
        <w:rPr>
          <w:rFonts w:ascii="Arial" w:eastAsia="Arial" w:hAnsi="Arial" w:cs="Arial"/>
        </w:rPr>
        <w:t xml:space="preserve">Presidenta Comisión Primera Constitucional Permanente </w:t>
      </w:r>
    </w:p>
    <w:p w14:paraId="1880D7FD" w14:textId="77777777" w:rsidR="00ED60F5" w:rsidRPr="00A82AC2" w:rsidRDefault="00C42A3B" w:rsidP="00A82AC2">
      <w:pPr>
        <w:spacing w:after="0" w:line="240" w:lineRule="auto"/>
        <w:rPr>
          <w:rFonts w:ascii="Arial" w:eastAsia="Arial" w:hAnsi="Arial" w:cs="Arial"/>
        </w:rPr>
      </w:pPr>
      <w:r w:rsidRPr="00A82AC2">
        <w:rPr>
          <w:rFonts w:ascii="Arial" w:eastAsia="Arial" w:hAnsi="Arial" w:cs="Arial"/>
        </w:rPr>
        <w:t>Cámara de Representantes</w:t>
      </w:r>
    </w:p>
    <w:p w14:paraId="21EAD6F5" w14:textId="77777777" w:rsidR="00ED60F5" w:rsidRPr="00A82AC2" w:rsidRDefault="00ED60F5" w:rsidP="00A82AC2">
      <w:pPr>
        <w:spacing w:after="0" w:line="240" w:lineRule="auto"/>
        <w:rPr>
          <w:rFonts w:ascii="Arial" w:eastAsia="Arial" w:hAnsi="Arial" w:cs="Arial"/>
        </w:rPr>
      </w:pPr>
    </w:p>
    <w:p w14:paraId="49454ADF" w14:textId="77777777" w:rsidR="00ED60F5" w:rsidRPr="00A82AC2" w:rsidRDefault="00ED60F5" w:rsidP="00A82AC2">
      <w:pPr>
        <w:spacing w:after="0" w:line="240" w:lineRule="auto"/>
        <w:rPr>
          <w:rFonts w:ascii="Arial" w:eastAsia="Arial" w:hAnsi="Arial" w:cs="Arial"/>
        </w:rPr>
      </w:pPr>
    </w:p>
    <w:p w14:paraId="02562D00" w14:textId="77777777" w:rsidR="00ED60F5" w:rsidRPr="00A82AC2" w:rsidRDefault="00C42A3B" w:rsidP="00A82AC2">
      <w:pPr>
        <w:spacing w:after="0" w:line="240" w:lineRule="auto"/>
        <w:ind w:left="1416"/>
        <w:jc w:val="both"/>
        <w:rPr>
          <w:rFonts w:ascii="Arial" w:eastAsia="Arial" w:hAnsi="Arial" w:cs="Arial"/>
          <w:b/>
        </w:rPr>
      </w:pPr>
      <w:r w:rsidRPr="00A82AC2">
        <w:rPr>
          <w:rFonts w:ascii="Arial" w:eastAsia="Arial" w:hAnsi="Arial" w:cs="Arial"/>
          <w:b/>
        </w:rPr>
        <w:t>Asunto.</w:t>
      </w:r>
      <w:r w:rsidRPr="00A82AC2">
        <w:rPr>
          <w:rFonts w:ascii="Arial" w:eastAsia="Arial" w:hAnsi="Arial" w:cs="Arial"/>
        </w:rPr>
        <w:t xml:space="preserve"> Informe de ponencia para segundo debate en la Plenar</w:t>
      </w:r>
      <w:r w:rsidRPr="00A82AC2">
        <w:rPr>
          <w:rFonts w:ascii="Arial" w:eastAsia="Arial" w:hAnsi="Arial" w:cs="Arial"/>
        </w:rPr>
        <w:t xml:space="preserve">ia de la Cámara de Representantes del </w:t>
      </w:r>
      <w:r w:rsidRPr="00A82AC2">
        <w:rPr>
          <w:rFonts w:ascii="Arial" w:eastAsia="Arial" w:hAnsi="Arial" w:cs="Arial"/>
          <w:b/>
        </w:rPr>
        <w:t xml:space="preserve">Proyecto de Ley No. 291 de 2023 Cámara, </w:t>
      </w:r>
      <w:r w:rsidRPr="00A82AC2">
        <w:rPr>
          <w:rFonts w:ascii="Arial" w:eastAsia="Arial" w:hAnsi="Arial" w:cs="Arial"/>
        </w:rPr>
        <w:t>“</w:t>
      </w:r>
      <w:r w:rsidRPr="00A82AC2">
        <w:rPr>
          <w:rFonts w:ascii="Arial" w:eastAsia="Arial" w:hAnsi="Arial" w:cs="Arial"/>
          <w:i/>
        </w:rPr>
        <w:t>Por la cual se adoptan medidas de protección para personas naturales frente al reporte o denuncia de presuntos actos y/o hechos de corrupción – Ley Jorge Pizano</w:t>
      </w:r>
      <w:r w:rsidRPr="00A82AC2">
        <w:rPr>
          <w:rFonts w:ascii="Arial" w:eastAsia="Arial" w:hAnsi="Arial" w:cs="Arial"/>
        </w:rPr>
        <w:t>”.</w:t>
      </w:r>
    </w:p>
    <w:p w14:paraId="3F090043" w14:textId="77777777" w:rsidR="00ED60F5" w:rsidRPr="00A82AC2" w:rsidRDefault="00ED60F5" w:rsidP="00A82AC2">
      <w:pPr>
        <w:spacing w:after="0" w:line="240" w:lineRule="auto"/>
        <w:ind w:left="2832"/>
        <w:rPr>
          <w:rFonts w:ascii="Arial" w:eastAsia="Arial" w:hAnsi="Arial" w:cs="Arial"/>
        </w:rPr>
      </w:pPr>
    </w:p>
    <w:p w14:paraId="575BEB13" w14:textId="77777777" w:rsidR="00ED60F5" w:rsidRPr="00A82AC2" w:rsidRDefault="00ED60F5" w:rsidP="00A82AC2">
      <w:pPr>
        <w:spacing w:after="0" w:line="240" w:lineRule="auto"/>
        <w:ind w:left="2832"/>
        <w:rPr>
          <w:rFonts w:ascii="Arial" w:eastAsia="Arial" w:hAnsi="Arial" w:cs="Arial"/>
        </w:rPr>
      </w:pPr>
    </w:p>
    <w:p w14:paraId="7C56157C" w14:textId="77777777" w:rsidR="00ED60F5" w:rsidRPr="00A82AC2" w:rsidRDefault="00C42A3B" w:rsidP="00A82AC2">
      <w:pPr>
        <w:spacing w:after="0" w:line="240" w:lineRule="auto"/>
        <w:rPr>
          <w:rFonts w:ascii="Arial" w:eastAsia="Arial" w:hAnsi="Arial" w:cs="Arial"/>
        </w:rPr>
      </w:pPr>
      <w:r w:rsidRPr="00A82AC2">
        <w:rPr>
          <w:rFonts w:ascii="Arial" w:eastAsia="Arial" w:hAnsi="Arial" w:cs="Arial"/>
        </w:rPr>
        <w:t>Honorables R</w:t>
      </w:r>
      <w:r w:rsidRPr="00A82AC2">
        <w:rPr>
          <w:rFonts w:ascii="Arial" w:eastAsia="Arial" w:hAnsi="Arial" w:cs="Arial"/>
        </w:rPr>
        <w:t>epresentantes,</w:t>
      </w:r>
    </w:p>
    <w:p w14:paraId="0D83313B" w14:textId="77777777" w:rsidR="00ED60F5" w:rsidRPr="00A82AC2" w:rsidRDefault="00ED60F5" w:rsidP="00A82AC2">
      <w:pPr>
        <w:spacing w:after="0" w:line="240" w:lineRule="auto"/>
        <w:rPr>
          <w:rFonts w:ascii="Arial" w:eastAsia="Arial" w:hAnsi="Arial" w:cs="Arial"/>
        </w:rPr>
      </w:pPr>
    </w:p>
    <w:p w14:paraId="7D046F95" w14:textId="4BF26A43" w:rsidR="00ED60F5" w:rsidRPr="00A82AC2" w:rsidRDefault="00C42A3B" w:rsidP="00A82AC2">
      <w:pPr>
        <w:spacing w:after="0" w:line="240" w:lineRule="auto"/>
        <w:jc w:val="both"/>
        <w:rPr>
          <w:rFonts w:ascii="Arial" w:eastAsia="Arial" w:hAnsi="Arial" w:cs="Arial"/>
          <w:i/>
        </w:rPr>
      </w:pPr>
      <w:r w:rsidRPr="00A82AC2">
        <w:rPr>
          <w:rFonts w:ascii="Arial" w:eastAsia="Arial" w:hAnsi="Arial" w:cs="Arial"/>
        </w:rPr>
        <w:t>En cumplimiento del encargo hecho por la Honorable Mesa Directiva de la Cámara de Representantes del Congreso de la República y de conformidad con lo establecido en el Artículo 156 de la Ley 5ª de 1992, nos permitimos rendir Informe de Pone</w:t>
      </w:r>
      <w:r w:rsidRPr="00A82AC2">
        <w:rPr>
          <w:rFonts w:ascii="Arial" w:eastAsia="Arial" w:hAnsi="Arial" w:cs="Arial"/>
        </w:rPr>
        <w:t xml:space="preserve">ncia para Segundo Debate en la Plenaria de la  Cámara de Representantes del </w:t>
      </w:r>
      <w:r w:rsidRPr="00A82AC2">
        <w:rPr>
          <w:rFonts w:ascii="Arial" w:eastAsia="Arial" w:hAnsi="Arial" w:cs="Arial"/>
          <w:b/>
        </w:rPr>
        <w:t xml:space="preserve">Proyecto de Ley No. 291 de 2023 Cámara, </w:t>
      </w:r>
      <w:r w:rsidRPr="00A82AC2">
        <w:rPr>
          <w:rFonts w:ascii="Arial" w:eastAsia="Arial" w:hAnsi="Arial" w:cs="Arial"/>
        </w:rPr>
        <w:t>“</w:t>
      </w:r>
      <w:r w:rsidRPr="00A82AC2">
        <w:rPr>
          <w:rFonts w:ascii="Arial" w:eastAsia="Arial" w:hAnsi="Arial" w:cs="Arial"/>
          <w:i/>
        </w:rPr>
        <w:t>Por la cual se adoptan medidas de protección para personas naturales frente al reporte o denuncia de presuntos actos y/o hechos de corrupci</w:t>
      </w:r>
      <w:r w:rsidRPr="00A82AC2">
        <w:rPr>
          <w:rFonts w:ascii="Arial" w:eastAsia="Arial" w:hAnsi="Arial" w:cs="Arial"/>
          <w:i/>
        </w:rPr>
        <w:t>ón – Ley Jorge Pizano</w:t>
      </w:r>
      <w:r w:rsidR="009C40E9">
        <w:rPr>
          <w:rFonts w:ascii="Arial" w:eastAsia="Arial" w:hAnsi="Arial" w:cs="Arial"/>
          <w:i/>
        </w:rPr>
        <w:t>”</w:t>
      </w:r>
      <w:r w:rsidRPr="00A82AC2">
        <w:rPr>
          <w:rFonts w:ascii="Arial" w:eastAsia="Arial" w:hAnsi="Arial" w:cs="Arial"/>
          <w:i/>
        </w:rPr>
        <w:t>.</w:t>
      </w:r>
    </w:p>
    <w:p w14:paraId="2E39AE73" w14:textId="77777777" w:rsidR="00ED60F5" w:rsidRPr="00A82AC2" w:rsidRDefault="00ED60F5" w:rsidP="00A82AC2">
      <w:pPr>
        <w:spacing w:after="0" w:line="240" w:lineRule="auto"/>
        <w:jc w:val="both"/>
        <w:rPr>
          <w:rFonts w:ascii="Arial" w:eastAsia="Arial" w:hAnsi="Arial" w:cs="Arial"/>
          <w:i/>
        </w:rPr>
      </w:pPr>
    </w:p>
    <w:p w14:paraId="75E64D69" w14:textId="77777777" w:rsidR="00ED60F5" w:rsidRPr="00A82AC2" w:rsidRDefault="00C42A3B" w:rsidP="00A82AC2">
      <w:pPr>
        <w:spacing w:after="0" w:line="240" w:lineRule="auto"/>
        <w:jc w:val="both"/>
        <w:rPr>
          <w:rFonts w:ascii="Arial" w:eastAsia="Arial" w:hAnsi="Arial" w:cs="Arial"/>
          <w:color w:val="000000"/>
        </w:rPr>
      </w:pPr>
      <w:r w:rsidRPr="00A82AC2">
        <w:rPr>
          <w:rFonts w:ascii="Arial" w:eastAsia="Arial" w:hAnsi="Arial" w:cs="Arial"/>
          <w:color w:val="000000"/>
        </w:rPr>
        <w:t xml:space="preserve">Cordialmente, </w:t>
      </w:r>
    </w:p>
    <w:p w14:paraId="44F57F74" w14:textId="77777777" w:rsidR="00ED60F5" w:rsidRPr="00A82AC2" w:rsidRDefault="00ED60F5" w:rsidP="00A82AC2">
      <w:pPr>
        <w:spacing w:after="0" w:line="240" w:lineRule="auto"/>
        <w:jc w:val="both"/>
        <w:rPr>
          <w:rFonts w:ascii="Arial" w:eastAsia="Arial" w:hAnsi="Arial" w:cs="Arial"/>
        </w:rPr>
      </w:pPr>
    </w:p>
    <w:p w14:paraId="19276A4C" w14:textId="77777777" w:rsidR="00ED60F5" w:rsidRPr="00A82AC2" w:rsidRDefault="00ED60F5" w:rsidP="00A82AC2">
      <w:pPr>
        <w:spacing w:after="0" w:line="240" w:lineRule="auto"/>
        <w:jc w:val="both"/>
        <w:rPr>
          <w:rFonts w:ascii="Arial" w:eastAsia="Arial" w:hAnsi="Arial" w:cs="Arial"/>
        </w:rPr>
      </w:pPr>
    </w:p>
    <w:p w14:paraId="1825A154" w14:textId="77777777" w:rsidR="00ED60F5" w:rsidRPr="00A82AC2" w:rsidRDefault="00ED60F5" w:rsidP="00A82AC2">
      <w:pPr>
        <w:spacing w:after="0" w:line="240" w:lineRule="auto"/>
        <w:jc w:val="both"/>
        <w:rPr>
          <w:rFonts w:ascii="Arial" w:eastAsia="Arial" w:hAnsi="Arial" w:cs="Arial"/>
        </w:rPr>
      </w:pPr>
    </w:p>
    <w:tbl>
      <w:tblPr>
        <w:tblStyle w:val="a"/>
        <w:tblW w:w="102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5102"/>
      </w:tblGrid>
      <w:tr w:rsidR="00ED60F5" w:rsidRPr="00A82AC2" w14:paraId="15F8E912" w14:textId="77777777">
        <w:trPr>
          <w:trHeight w:val="2551"/>
          <w:jc w:val="center"/>
        </w:trPr>
        <w:tc>
          <w:tcPr>
            <w:tcW w:w="5102" w:type="dxa"/>
          </w:tcPr>
          <w:p w14:paraId="0A85BC97" w14:textId="77777777" w:rsidR="00ED60F5" w:rsidRPr="00A82AC2" w:rsidRDefault="00ED60F5" w:rsidP="00A82AC2">
            <w:pPr>
              <w:jc w:val="center"/>
              <w:rPr>
                <w:rFonts w:ascii="Arial" w:eastAsia="Arial" w:hAnsi="Arial" w:cs="Arial"/>
              </w:rPr>
            </w:pPr>
          </w:p>
          <w:p w14:paraId="47A0AB20" w14:textId="77777777" w:rsidR="00ED60F5" w:rsidRPr="00A82AC2" w:rsidRDefault="00ED60F5" w:rsidP="00A82AC2">
            <w:pPr>
              <w:jc w:val="center"/>
              <w:rPr>
                <w:rFonts w:ascii="Arial" w:eastAsia="Arial" w:hAnsi="Arial" w:cs="Arial"/>
              </w:rPr>
            </w:pPr>
          </w:p>
          <w:p w14:paraId="79D1B2EB" w14:textId="77777777" w:rsidR="00ED60F5" w:rsidRPr="00A82AC2" w:rsidRDefault="00ED60F5" w:rsidP="00A82AC2">
            <w:pPr>
              <w:jc w:val="center"/>
              <w:rPr>
                <w:rFonts w:ascii="Arial" w:eastAsia="Arial" w:hAnsi="Arial" w:cs="Arial"/>
              </w:rPr>
            </w:pPr>
          </w:p>
          <w:p w14:paraId="7CC9DD26" w14:textId="77777777" w:rsidR="00ED60F5" w:rsidRPr="00A82AC2" w:rsidRDefault="00ED60F5" w:rsidP="00A82AC2">
            <w:pPr>
              <w:jc w:val="center"/>
              <w:rPr>
                <w:rFonts w:ascii="Arial" w:eastAsia="Arial" w:hAnsi="Arial" w:cs="Arial"/>
              </w:rPr>
            </w:pPr>
          </w:p>
          <w:p w14:paraId="6735FDB4" w14:textId="77777777" w:rsidR="00ED60F5" w:rsidRPr="00A82AC2" w:rsidRDefault="00ED60F5" w:rsidP="00A82AC2">
            <w:pPr>
              <w:jc w:val="center"/>
              <w:rPr>
                <w:rFonts w:ascii="Arial" w:eastAsia="Arial" w:hAnsi="Arial" w:cs="Arial"/>
              </w:rPr>
            </w:pPr>
          </w:p>
          <w:p w14:paraId="1D52C8D2" w14:textId="77777777" w:rsidR="00ED60F5" w:rsidRPr="00A82AC2" w:rsidRDefault="00C42A3B" w:rsidP="00A82AC2">
            <w:pPr>
              <w:jc w:val="center"/>
              <w:rPr>
                <w:rFonts w:ascii="Arial" w:eastAsia="Arial" w:hAnsi="Arial" w:cs="Arial"/>
                <w:b/>
              </w:rPr>
            </w:pPr>
            <w:r w:rsidRPr="00A82AC2">
              <w:rPr>
                <w:rFonts w:ascii="Arial" w:eastAsia="Arial" w:hAnsi="Arial" w:cs="Arial"/>
                <w:b/>
              </w:rPr>
              <w:t>CATHERINE JUVINAO CLAVIJO</w:t>
            </w:r>
          </w:p>
          <w:p w14:paraId="0BEEDF62"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65FC63D4" w14:textId="77777777" w:rsidR="00ED60F5" w:rsidRPr="00A82AC2" w:rsidRDefault="00ED60F5" w:rsidP="00A82AC2">
            <w:pPr>
              <w:jc w:val="center"/>
              <w:rPr>
                <w:rFonts w:ascii="Arial" w:eastAsia="Arial" w:hAnsi="Arial" w:cs="Arial"/>
                <w:b/>
              </w:rPr>
            </w:pPr>
          </w:p>
          <w:p w14:paraId="1E8EA2D2" w14:textId="77777777" w:rsidR="00ED60F5" w:rsidRPr="00A82AC2" w:rsidRDefault="00ED60F5" w:rsidP="00A82AC2">
            <w:pPr>
              <w:jc w:val="center"/>
              <w:rPr>
                <w:rFonts w:ascii="Arial" w:eastAsia="Arial" w:hAnsi="Arial" w:cs="Arial"/>
                <w:b/>
              </w:rPr>
            </w:pPr>
          </w:p>
          <w:p w14:paraId="61090DDB" w14:textId="77777777" w:rsidR="00ED60F5" w:rsidRPr="00A82AC2" w:rsidRDefault="00ED60F5" w:rsidP="00A82AC2">
            <w:pPr>
              <w:jc w:val="center"/>
              <w:rPr>
                <w:rFonts w:ascii="Arial" w:eastAsia="Arial" w:hAnsi="Arial" w:cs="Arial"/>
                <w:b/>
              </w:rPr>
            </w:pPr>
          </w:p>
          <w:p w14:paraId="336573E9" w14:textId="77777777" w:rsidR="00ED60F5" w:rsidRPr="00A82AC2" w:rsidRDefault="00ED60F5" w:rsidP="00A82AC2">
            <w:pPr>
              <w:jc w:val="center"/>
              <w:rPr>
                <w:rFonts w:ascii="Arial" w:eastAsia="Arial" w:hAnsi="Arial" w:cs="Arial"/>
                <w:b/>
              </w:rPr>
            </w:pPr>
          </w:p>
          <w:p w14:paraId="561C73F4" w14:textId="77777777" w:rsidR="00ED60F5" w:rsidRPr="00A82AC2" w:rsidRDefault="00ED60F5" w:rsidP="00A82AC2">
            <w:pPr>
              <w:jc w:val="center"/>
              <w:rPr>
                <w:rFonts w:ascii="Arial" w:eastAsia="Arial" w:hAnsi="Arial" w:cs="Arial"/>
                <w:b/>
              </w:rPr>
            </w:pPr>
          </w:p>
          <w:p w14:paraId="1C994E54" w14:textId="77777777" w:rsidR="00ED60F5" w:rsidRPr="00A82AC2" w:rsidRDefault="00ED60F5" w:rsidP="00A82AC2">
            <w:pPr>
              <w:jc w:val="center"/>
              <w:rPr>
                <w:rFonts w:ascii="Arial" w:eastAsia="Arial" w:hAnsi="Arial" w:cs="Arial"/>
                <w:b/>
              </w:rPr>
            </w:pPr>
          </w:p>
          <w:p w14:paraId="405EBB91" w14:textId="77777777" w:rsidR="00ED60F5" w:rsidRPr="00A82AC2" w:rsidRDefault="00C42A3B" w:rsidP="00A82AC2">
            <w:pPr>
              <w:jc w:val="center"/>
              <w:rPr>
                <w:rFonts w:ascii="Arial" w:eastAsia="Arial" w:hAnsi="Arial" w:cs="Arial"/>
                <w:b/>
              </w:rPr>
            </w:pPr>
            <w:r w:rsidRPr="00A82AC2">
              <w:rPr>
                <w:rFonts w:ascii="Arial" w:eastAsia="Arial" w:hAnsi="Arial" w:cs="Arial"/>
                <w:b/>
              </w:rPr>
              <w:t>CARLOS FELIPE QUINTERO OVALLE</w:t>
            </w:r>
          </w:p>
          <w:p w14:paraId="0D4E755B"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40F2D529" w14:textId="77777777">
        <w:trPr>
          <w:trHeight w:val="2551"/>
          <w:jc w:val="center"/>
        </w:trPr>
        <w:tc>
          <w:tcPr>
            <w:tcW w:w="5102" w:type="dxa"/>
          </w:tcPr>
          <w:p w14:paraId="0912162F" w14:textId="77777777" w:rsidR="00ED60F5" w:rsidRPr="00A82AC2" w:rsidRDefault="00ED60F5" w:rsidP="00A82AC2">
            <w:pPr>
              <w:jc w:val="center"/>
              <w:rPr>
                <w:rFonts w:ascii="Arial" w:eastAsia="Arial" w:hAnsi="Arial" w:cs="Arial"/>
              </w:rPr>
            </w:pPr>
          </w:p>
          <w:p w14:paraId="15E9B6DC" w14:textId="77777777" w:rsidR="00ED60F5" w:rsidRPr="00A82AC2" w:rsidRDefault="00ED60F5" w:rsidP="00A82AC2">
            <w:pPr>
              <w:jc w:val="center"/>
              <w:rPr>
                <w:rFonts w:ascii="Arial" w:eastAsia="Arial" w:hAnsi="Arial" w:cs="Arial"/>
              </w:rPr>
            </w:pPr>
          </w:p>
          <w:p w14:paraId="4218C8B9" w14:textId="77777777" w:rsidR="00ED60F5" w:rsidRPr="00A82AC2" w:rsidRDefault="00ED60F5" w:rsidP="00A82AC2">
            <w:pPr>
              <w:jc w:val="center"/>
              <w:rPr>
                <w:rFonts w:ascii="Arial" w:eastAsia="Arial" w:hAnsi="Arial" w:cs="Arial"/>
              </w:rPr>
            </w:pPr>
          </w:p>
          <w:p w14:paraId="4BD940E4" w14:textId="77777777" w:rsidR="00ED60F5" w:rsidRPr="00A82AC2" w:rsidRDefault="00ED60F5" w:rsidP="00A82AC2">
            <w:pPr>
              <w:jc w:val="center"/>
              <w:rPr>
                <w:rFonts w:ascii="Arial" w:eastAsia="Arial" w:hAnsi="Arial" w:cs="Arial"/>
              </w:rPr>
            </w:pPr>
          </w:p>
          <w:p w14:paraId="689B42F1" w14:textId="77777777" w:rsidR="00ED60F5" w:rsidRPr="00A82AC2" w:rsidRDefault="00ED60F5" w:rsidP="00A82AC2">
            <w:pPr>
              <w:jc w:val="center"/>
              <w:rPr>
                <w:rFonts w:ascii="Arial" w:eastAsia="Arial" w:hAnsi="Arial" w:cs="Arial"/>
              </w:rPr>
            </w:pPr>
          </w:p>
          <w:p w14:paraId="276408C5" w14:textId="77777777" w:rsidR="00ED60F5" w:rsidRPr="00A82AC2" w:rsidRDefault="00ED60F5" w:rsidP="00A82AC2">
            <w:pPr>
              <w:jc w:val="center"/>
              <w:rPr>
                <w:rFonts w:ascii="Arial" w:eastAsia="Arial" w:hAnsi="Arial" w:cs="Arial"/>
              </w:rPr>
            </w:pPr>
          </w:p>
          <w:p w14:paraId="43B132A7" w14:textId="77777777" w:rsidR="00ED60F5" w:rsidRPr="00A82AC2" w:rsidRDefault="00C42A3B" w:rsidP="00A82AC2">
            <w:pPr>
              <w:jc w:val="center"/>
              <w:rPr>
                <w:rFonts w:ascii="Arial" w:eastAsia="Arial" w:hAnsi="Arial" w:cs="Arial"/>
                <w:b/>
              </w:rPr>
            </w:pPr>
            <w:r w:rsidRPr="00A82AC2">
              <w:rPr>
                <w:rFonts w:ascii="Arial" w:eastAsia="Arial" w:hAnsi="Arial" w:cs="Arial"/>
                <w:b/>
              </w:rPr>
              <w:t>DAVID RICARDO RACERO MAYORCA</w:t>
            </w:r>
          </w:p>
          <w:p w14:paraId="7FF0F646" w14:textId="77777777" w:rsidR="00ED60F5" w:rsidRPr="00A82AC2" w:rsidRDefault="00C42A3B" w:rsidP="00A82AC2">
            <w:pPr>
              <w:jc w:val="center"/>
              <w:rPr>
                <w:rFonts w:ascii="Arial" w:eastAsia="Arial" w:hAnsi="Arial" w:cs="Arial"/>
              </w:rPr>
            </w:pPr>
            <w:r w:rsidRPr="00A82AC2">
              <w:rPr>
                <w:rFonts w:ascii="Arial" w:eastAsia="Arial" w:hAnsi="Arial" w:cs="Arial"/>
              </w:rPr>
              <w:t xml:space="preserve">Representante a la Cámara </w:t>
            </w:r>
          </w:p>
        </w:tc>
        <w:tc>
          <w:tcPr>
            <w:tcW w:w="5102" w:type="dxa"/>
          </w:tcPr>
          <w:p w14:paraId="5A24D1D1" w14:textId="77777777" w:rsidR="00ED60F5" w:rsidRPr="00A82AC2" w:rsidRDefault="00ED60F5" w:rsidP="00A82AC2">
            <w:pPr>
              <w:jc w:val="center"/>
              <w:rPr>
                <w:rFonts w:ascii="Arial" w:eastAsia="Arial" w:hAnsi="Arial" w:cs="Arial"/>
                <w:b/>
              </w:rPr>
            </w:pPr>
          </w:p>
          <w:p w14:paraId="51921877" w14:textId="77777777" w:rsidR="00ED60F5" w:rsidRPr="00A82AC2" w:rsidRDefault="00ED60F5" w:rsidP="00A82AC2">
            <w:pPr>
              <w:jc w:val="center"/>
              <w:rPr>
                <w:rFonts w:ascii="Arial" w:eastAsia="Arial" w:hAnsi="Arial" w:cs="Arial"/>
                <w:b/>
              </w:rPr>
            </w:pPr>
          </w:p>
          <w:p w14:paraId="6CC16964" w14:textId="77777777" w:rsidR="00ED60F5" w:rsidRPr="00A82AC2" w:rsidRDefault="00ED60F5" w:rsidP="00A82AC2">
            <w:pPr>
              <w:jc w:val="center"/>
              <w:rPr>
                <w:rFonts w:ascii="Arial" w:eastAsia="Arial" w:hAnsi="Arial" w:cs="Arial"/>
                <w:b/>
              </w:rPr>
            </w:pPr>
          </w:p>
          <w:p w14:paraId="52F50B33" w14:textId="77777777" w:rsidR="00ED60F5" w:rsidRPr="00A82AC2" w:rsidRDefault="00ED60F5" w:rsidP="00A82AC2">
            <w:pPr>
              <w:jc w:val="center"/>
              <w:rPr>
                <w:rFonts w:ascii="Arial" w:eastAsia="Arial" w:hAnsi="Arial" w:cs="Arial"/>
                <w:b/>
              </w:rPr>
            </w:pPr>
          </w:p>
          <w:p w14:paraId="1DBB96B2" w14:textId="77777777" w:rsidR="00ED60F5" w:rsidRPr="00A82AC2" w:rsidRDefault="00ED60F5" w:rsidP="00A82AC2">
            <w:pPr>
              <w:jc w:val="center"/>
              <w:rPr>
                <w:rFonts w:ascii="Arial" w:eastAsia="Arial" w:hAnsi="Arial" w:cs="Arial"/>
                <w:b/>
              </w:rPr>
            </w:pPr>
          </w:p>
          <w:p w14:paraId="4090E51C" w14:textId="77777777" w:rsidR="00ED60F5" w:rsidRPr="00A82AC2" w:rsidRDefault="00ED60F5" w:rsidP="00A82AC2">
            <w:pPr>
              <w:jc w:val="center"/>
              <w:rPr>
                <w:rFonts w:ascii="Arial" w:eastAsia="Arial" w:hAnsi="Arial" w:cs="Arial"/>
                <w:b/>
              </w:rPr>
            </w:pPr>
          </w:p>
          <w:p w14:paraId="11B230BA" w14:textId="77777777" w:rsidR="00ED60F5" w:rsidRPr="00A82AC2" w:rsidRDefault="00C42A3B" w:rsidP="00A82AC2">
            <w:pPr>
              <w:jc w:val="center"/>
              <w:rPr>
                <w:rFonts w:ascii="Arial" w:eastAsia="Arial" w:hAnsi="Arial" w:cs="Arial"/>
                <w:b/>
              </w:rPr>
            </w:pPr>
            <w:r w:rsidRPr="00A82AC2">
              <w:rPr>
                <w:rFonts w:ascii="Arial" w:eastAsia="Arial" w:hAnsi="Arial" w:cs="Arial"/>
                <w:b/>
              </w:rPr>
              <w:t>ORLANDO CASTILLO ADVÍNCULA</w:t>
            </w:r>
          </w:p>
          <w:p w14:paraId="7C0402F8"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099A3FBA" w14:textId="77777777">
        <w:trPr>
          <w:trHeight w:val="2551"/>
          <w:jc w:val="center"/>
        </w:trPr>
        <w:tc>
          <w:tcPr>
            <w:tcW w:w="5102" w:type="dxa"/>
          </w:tcPr>
          <w:p w14:paraId="3EE8637B" w14:textId="77777777" w:rsidR="00ED60F5" w:rsidRPr="00A82AC2" w:rsidRDefault="00ED60F5" w:rsidP="00A82AC2">
            <w:pPr>
              <w:jc w:val="center"/>
              <w:rPr>
                <w:rFonts w:ascii="Arial" w:eastAsia="Arial" w:hAnsi="Arial" w:cs="Arial"/>
              </w:rPr>
            </w:pPr>
          </w:p>
          <w:p w14:paraId="743D3A80" w14:textId="77777777" w:rsidR="00ED60F5" w:rsidRPr="00A82AC2" w:rsidRDefault="00ED60F5" w:rsidP="00A82AC2">
            <w:pPr>
              <w:jc w:val="center"/>
              <w:rPr>
                <w:rFonts w:ascii="Arial" w:eastAsia="Arial" w:hAnsi="Arial" w:cs="Arial"/>
              </w:rPr>
            </w:pPr>
          </w:p>
          <w:p w14:paraId="6BFA3204" w14:textId="77777777" w:rsidR="00ED60F5" w:rsidRPr="00A82AC2" w:rsidRDefault="00ED60F5" w:rsidP="00A82AC2">
            <w:pPr>
              <w:jc w:val="center"/>
              <w:rPr>
                <w:rFonts w:ascii="Arial" w:eastAsia="Arial" w:hAnsi="Arial" w:cs="Arial"/>
              </w:rPr>
            </w:pPr>
          </w:p>
          <w:p w14:paraId="785DA47B" w14:textId="77777777" w:rsidR="00ED60F5" w:rsidRPr="00A82AC2" w:rsidRDefault="00ED60F5" w:rsidP="00A82AC2">
            <w:pPr>
              <w:jc w:val="center"/>
              <w:rPr>
                <w:rFonts w:ascii="Arial" w:eastAsia="Arial" w:hAnsi="Arial" w:cs="Arial"/>
              </w:rPr>
            </w:pPr>
          </w:p>
          <w:p w14:paraId="3B7C0B94" w14:textId="77777777" w:rsidR="00ED60F5" w:rsidRPr="00A82AC2" w:rsidRDefault="00ED60F5" w:rsidP="00A82AC2">
            <w:pPr>
              <w:jc w:val="center"/>
              <w:rPr>
                <w:rFonts w:ascii="Arial" w:eastAsia="Arial" w:hAnsi="Arial" w:cs="Arial"/>
              </w:rPr>
            </w:pPr>
          </w:p>
          <w:p w14:paraId="20D50136" w14:textId="77777777" w:rsidR="00ED60F5" w:rsidRPr="00A82AC2" w:rsidRDefault="00ED60F5" w:rsidP="00A82AC2">
            <w:pPr>
              <w:jc w:val="center"/>
              <w:rPr>
                <w:rFonts w:ascii="Arial" w:eastAsia="Arial" w:hAnsi="Arial" w:cs="Arial"/>
              </w:rPr>
            </w:pPr>
          </w:p>
          <w:p w14:paraId="269C434B" w14:textId="77777777" w:rsidR="00ED60F5" w:rsidRPr="00A82AC2" w:rsidRDefault="00C42A3B" w:rsidP="00A82AC2">
            <w:pPr>
              <w:jc w:val="center"/>
              <w:rPr>
                <w:rFonts w:ascii="Arial" w:eastAsia="Arial" w:hAnsi="Arial" w:cs="Arial"/>
                <w:b/>
              </w:rPr>
            </w:pPr>
            <w:r w:rsidRPr="00A82AC2">
              <w:rPr>
                <w:rFonts w:ascii="Arial" w:eastAsia="Arial" w:hAnsi="Arial" w:cs="Arial"/>
                <w:b/>
              </w:rPr>
              <w:t>JORGE ELIECER TAMAYO MARULANDA</w:t>
            </w:r>
          </w:p>
          <w:p w14:paraId="53CE6372"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2FC9E608" w14:textId="77777777" w:rsidR="00ED60F5" w:rsidRPr="00A82AC2" w:rsidRDefault="00ED60F5" w:rsidP="00A82AC2">
            <w:pPr>
              <w:jc w:val="center"/>
              <w:rPr>
                <w:rFonts w:ascii="Arial" w:eastAsia="Arial" w:hAnsi="Arial" w:cs="Arial"/>
                <w:b/>
              </w:rPr>
            </w:pPr>
          </w:p>
          <w:p w14:paraId="6F8A7DAC" w14:textId="77777777" w:rsidR="00ED60F5" w:rsidRPr="00A82AC2" w:rsidRDefault="00ED60F5" w:rsidP="00A82AC2">
            <w:pPr>
              <w:jc w:val="center"/>
              <w:rPr>
                <w:rFonts w:ascii="Arial" w:eastAsia="Arial" w:hAnsi="Arial" w:cs="Arial"/>
                <w:b/>
              </w:rPr>
            </w:pPr>
          </w:p>
          <w:p w14:paraId="2F04153D" w14:textId="77777777" w:rsidR="00ED60F5" w:rsidRPr="00A82AC2" w:rsidRDefault="00ED60F5" w:rsidP="00A82AC2">
            <w:pPr>
              <w:jc w:val="center"/>
              <w:rPr>
                <w:rFonts w:ascii="Arial" w:eastAsia="Arial" w:hAnsi="Arial" w:cs="Arial"/>
                <w:b/>
              </w:rPr>
            </w:pPr>
          </w:p>
          <w:p w14:paraId="4AAF9269" w14:textId="77777777" w:rsidR="00ED60F5" w:rsidRPr="00A82AC2" w:rsidRDefault="00ED60F5" w:rsidP="00A82AC2">
            <w:pPr>
              <w:jc w:val="center"/>
              <w:rPr>
                <w:rFonts w:ascii="Arial" w:eastAsia="Arial" w:hAnsi="Arial" w:cs="Arial"/>
                <w:b/>
              </w:rPr>
            </w:pPr>
          </w:p>
          <w:p w14:paraId="4C90AA66" w14:textId="77777777" w:rsidR="00ED60F5" w:rsidRPr="00A82AC2" w:rsidRDefault="00ED60F5" w:rsidP="00A82AC2">
            <w:pPr>
              <w:jc w:val="center"/>
              <w:rPr>
                <w:rFonts w:ascii="Arial" w:eastAsia="Arial" w:hAnsi="Arial" w:cs="Arial"/>
                <w:b/>
              </w:rPr>
            </w:pPr>
          </w:p>
          <w:p w14:paraId="64E5E63E" w14:textId="77777777" w:rsidR="00ED60F5" w:rsidRPr="00A82AC2" w:rsidRDefault="00ED60F5" w:rsidP="00A82AC2">
            <w:pPr>
              <w:jc w:val="center"/>
              <w:rPr>
                <w:rFonts w:ascii="Arial" w:eastAsia="Arial" w:hAnsi="Arial" w:cs="Arial"/>
                <w:b/>
              </w:rPr>
            </w:pPr>
          </w:p>
          <w:p w14:paraId="62BEB489" w14:textId="77777777" w:rsidR="00ED60F5" w:rsidRPr="00A82AC2" w:rsidRDefault="00C42A3B" w:rsidP="00A82AC2">
            <w:pPr>
              <w:jc w:val="center"/>
              <w:rPr>
                <w:rFonts w:ascii="Arial" w:eastAsia="Arial" w:hAnsi="Arial" w:cs="Arial"/>
                <w:b/>
              </w:rPr>
            </w:pPr>
            <w:r w:rsidRPr="00A82AC2">
              <w:rPr>
                <w:rFonts w:ascii="Arial" w:eastAsia="Arial" w:hAnsi="Arial" w:cs="Arial"/>
                <w:b/>
              </w:rPr>
              <w:t xml:space="preserve">MIGUEL ABRAHAM POLO </w:t>
            </w:r>
            <w:proofErr w:type="spellStart"/>
            <w:r w:rsidRPr="00A82AC2">
              <w:rPr>
                <w:rFonts w:ascii="Arial" w:eastAsia="Arial" w:hAnsi="Arial" w:cs="Arial"/>
                <w:b/>
              </w:rPr>
              <w:t>POLO</w:t>
            </w:r>
            <w:proofErr w:type="spellEnd"/>
          </w:p>
          <w:p w14:paraId="4920C7B5"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0ACB2BAB" w14:textId="77777777">
        <w:trPr>
          <w:trHeight w:val="2551"/>
          <w:jc w:val="center"/>
        </w:trPr>
        <w:tc>
          <w:tcPr>
            <w:tcW w:w="5102" w:type="dxa"/>
          </w:tcPr>
          <w:p w14:paraId="7D8B754B" w14:textId="77777777" w:rsidR="00ED60F5" w:rsidRPr="00A82AC2" w:rsidRDefault="00ED60F5" w:rsidP="00A82AC2">
            <w:pPr>
              <w:jc w:val="center"/>
              <w:rPr>
                <w:rFonts w:ascii="Arial" w:eastAsia="Arial" w:hAnsi="Arial" w:cs="Arial"/>
              </w:rPr>
            </w:pPr>
          </w:p>
          <w:p w14:paraId="6A1FBD52" w14:textId="77777777" w:rsidR="00ED60F5" w:rsidRPr="00A82AC2" w:rsidRDefault="00ED60F5" w:rsidP="00A82AC2">
            <w:pPr>
              <w:jc w:val="center"/>
              <w:rPr>
                <w:rFonts w:ascii="Arial" w:eastAsia="Arial" w:hAnsi="Arial" w:cs="Arial"/>
              </w:rPr>
            </w:pPr>
          </w:p>
          <w:p w14:paraId="5EAEF563" w14:textId="77777777" w:rsidR="00ED60F5" w:rsidRPr="00A82AC2" w:rsidRDefault="00ED60F5" w:rsidP="00A82AC2">
            <w:pPr>
              <w:jc w:val="center"/>
              <w:rPr>
                <w:rFonts w:ascii="Arial" w:eastAsia="Arial" w:hAnsi="Arial" w:cs="Arial"/>
              </w:rPr>
            </w:pPr>
          </w:p>
          <w:p w14:paraId="7908C7CE" w14:textId="77777777" w:rsidR="00ED60F5" w:rsidRPr="00A82AC2" w:rsidRDefault="00ED60F5" w:rsidP="00A82AC2">
            <w:pPr>
              <w:jc w:val="center"/>
              <w:rPr>
                <w:rFonts w:ascii="Arial" w:eastAsia="Arial" w:hAnsi="Arial" w:cs="Arial"/>
              </w:rPr>
            </w:pPr>
          </w:p>
          <w:p w14:paraId="60E618CE" w14:textId="77777777" w:rsidR="00ED60F5" w:rsidRPr="00A82AC2" w:rsidRDefault="00ED60F5" w:rsidP="00A82AC2">
            <w:pPr>
              <w:jc w:val="center"/>
              <w:rPr>
                <w:rFonts w:ascii="Arial" w:eastAsia="Arial" w:hAnsi="Arial" w:cs="Arial"/>
              </w:rPr>
            </w:pPr>
          </w:p>
          <w:p w14:paraId="7652711F" w14:textId="77777777" w:rsidR="00ED60F5" w:rsidRPr="00A82AC2" w:rsidRDefault="00ED60F5" w:rsidP="00A82AC2">
            <w:pPr>
              <w:jc w:val="center"/>
              <w:rPr>
                <w:rFonts w:ascii="Arial" w:eastAsia="Arial" w:hAnsi="Arial" w:cs="Arial"/>
              </w:rPr>
            </w:pPr>
          </w:p>
          <w:p w14:paraId="53CAADBE" w14:textId="77777777" w:rsidR="00ED60F5" w:rsidRPr="00A82AC2" w:rsidRDefault="00C42A3B" w:rsidP="00A82AC2">
            <w:pPr>
              <w:jc w:val="center"/>
              <w:rPr>
                <w:rFonts w:ascii="Arial" w:eastAsia="Arial" w:hAnsi="Arial" w:cs="Arial"/>
                <w:b/>
              </w:rPr>
            </w:pPr>
            <w:r w:rsidRPr="00A82AC2">
              <w:rPr>
                <w:rFonts w:ascii="Arial" w:eastAsia="Arial" w:hAnsi="Arial" w:cs="Arial"/>
                <w:b/>
              </w:rPr>
              <w:t>JUAN DANIEL PEÑUELA CALVACHE</w:t>
            </w:r>
          </w:p>
          <w:p w14:paraId="2178390D"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1C317833" w14:textId="77777777" w:rsidR="00ED60F5" w:rsidRPr="00A82AC2" w:rsidRDefault="00ED60F5" w:rsidP="00A82AC2">
            <w:pPr>
              <w:jc w:val="center"/>
              <w:rPr>
                <w:rFonts w:ascii="Arial" w:eastAsia="Arial" w:hAnsi="Arial" w:cs="Arial"/>
                <w:b/>
              </w:rPr>
            </w:pPr>
          </w:p>
          <w:p w14:paraId="30DCF327" w14:textId="77777777" w:rsidR="00ED60F5" w:rsidRPr="00A82AC2" w:rsidRDefault="00ED60F5" w:rsidP="00A82AC2">
            <w:pPr>
              <w:jc w:val="center"/>
              <w:rPr>
                <w:rFonts w:ascii="Arial" w:eastAsia="Arial" w:hAnsi="Arial" w:cs="Arial"/>
                <w:b/>
              </w:rPr>
            </w:pPr>
          </w:p>
          <w:p w14:paraId="2768E29B" w14:textId="77777777" w:rsidR="00ED60F5" w:rsidRPr="00A82AC2" w:rsidRDefault="00ED60F5" w:rsidP="00A82AC2">
            <w:pPr>
              <w:jc w:val="center"/>
              <w:rPr>
                <w:rFonts w:ascii="Arial" w:eastAsia="Arial" w:hAnsi="Arial" w:cs="Arial"/>
                <w:b/>
              </w:rPr>
            </w:pPr>
          </w:p>
          <w:p w14:paraId="7DCA1A10" w14:textId="77777777" w:rsidR="00ED60F5" w:rsidRPr="00A82AC2" w:rsidRDefault="00ED60F5" w:rsidP="00A82AC2">
            <w:pPr>
              <w:jc w:val="center"/>
              <w:rPr>
                <w:rFonts w:ascii="Arial" w:eastAsia="Arial" w:hAnsi="Arial" w:cs="Arial"/>
                <w:b/>
              </w:rPr>
            </w:pPr>
          </w:p>
          <w:p w14:paraId="4D56DC23" w14:textId="77777777" w:rsidR="00ED60F5" w:rsidRPr="00A82AC2" w:rsidRDefault="00ED60F5" w:rsidP="00A82AC2">
            <w:pPr>
              <w:jc w:val="center"/>
              <w:rPr>
                <w:rFonts w:ascii="Arial" w:eastAsia="Arial" w:hAnsi="Arial" w:cs="Arial"/>
                <w:b/>
              </w:rPr>
            </w:pPr>
          </w:p>
          <w:p w14:paraId="1847FC2A" w14:textId="77777777" w:rsidR="00ED60F5" w:rsidRPr="00A82AC2" w:rsidRDefault="00ED60F5" w:rsidP="00A82AC2">
            <w:pPr>
              <w:jc w:val="center"/>
              <w:rPr>
                <w:rFonts w:ascii="Arial" w:eastAsia="Arial" w:hAnsi="Arial" w:cs="Arial"/>
                <w:b/>
              </w:rPr>
            </w:pPr>
          </w:p>
          <w:p w14:paraId="1CA19BBF" w14:textId="77777777" w:rsidR="00ED60F5" w:rsidRPr="00A82AC2" w:rsidRDefault="00C42A3B" w:rsidP="00A82AC2">
            <w:pPr>
              <w:jc w:val="center"/>
              <w:rPr>
                <w:rFonts w:ascii="Arial" w:eastAsia="Arial" w:hAnsi="Arial" w:cs="Arial"/>
                <w:b/>
              </w:rPr>
            </w:pPr>
            <w:r w:rsidRPr="00A82AC2">
              <w:rPr>
                <w:rFonts w:ascii="Arial" w:eastAsia="Arial" w:hAnsi="Arial" w:cs="Arial"/>
                <w:b/>
              </w:rPr>
              <w:t>MARELEN CASTILLO TORRES</w:t>
            </w:r>
          </w:p>
          <w:p w14:paraId="7EE0A29C"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310739DA" w14:textId="77777777">
        <w:trPr>
          <w:trHeight w:val="2551"/>
          <w:jc w:val="center"/>
        </w:trPr>
        <w:tc>
          <w:tcPr>
            <w:tcW w:w="5102" w:type="dxa"/>
          </w:tcPr>
          <w:p w14:paraId="2F56EF4D" w14:textId="77777777" w:rsidR="00ED60F5" w:rsidRPr="00A82AC2" w:rsidRDefault="00ED60F5" w:rsidP="00A82AC2">
            <w:pPr>
              <w:jc w:val="center"/>
              <w:rPr>
                <w:rFonts w:ascii="Arial" w:eastAsia="Arial" w:hAnsi="Arial" w:cs="Arial"/>
              </w:rPr>
            </w:pPr>
          </w:p>
          <w:p w14:paraId="35272EF2" w14:textId="77777777" w:rsidR="00ED60F5" w:rsidRPr="00A82AC2" w:rsidRDefault="00ED60F5" w:rsidP="00A82AC2">
            <w:pPr>
              <w:jc w:val="center"/>
              <w:rPr>
                <w:rFonts w:ascii="Arial" w:eastAsia="Arial" w:hAnsi="Arial" w:cs="Arial"/>
              </w:rPr>
            </w:pPr>
          </w:p>
          <w:p w14:paraId="3B40C8D0" w14:textId="77777777" w:rsidR="00ED60F5" w:rsidRPr="00A82AC2" w:rsidRDefault="00ED60F5" w:rsidP="00A82AC2">
            <w:pPr>
              <w:jc w:val="center"/>
              <w:rPr>
                <w:rFonts w:ascii="Arial" w:eastAsia="Arial" w:hAnsi="Arial" w:cs="Arial"/>
              </w:rPr>
            </w:pPr>
          </w:p>
          <w:p w14:paraId="3F64B7AB" w14:textId="77777777" w:rsidR="00ED60F5" w:rsidRPr="00A82AC2" w:rsidRDefault="00ED60F5" w:rsidP="00A82AC2">
            <w:pPr>
              <w:jc w:val="center"/>
              <w:rPr>
                <w:rFonts w:ascii="Arial" w:eastAsia="Arial" w:hAnsi="Arial" w:cs="Arial"/>
              </w:rPr>
            </w:pPr>
          </w:p>
          <w:p w14:paraId="15E6E860" w14:textId="77777777" w:rsidR="00ED60F5" w:rsidRPr="00A82AC2" w:rsidRDefault="00ED60F5" w:rsidP="00A82AC2">
            <w:pPr>
              <w:jc w:val="center"/>
              <w:rPr>
                <w:rFonts w:ascii="Arial" w:eastAsia="Arial" w:hAnsi="Arial" w:cs="Arial"/>
              </w:rPr>
            </w:pPr>
          </w:p>
          <w:p w14:paraId="566D68C4" w14:textId="77777777" w:rsidR="00ED60F5" w:rsidRPr="00A82AC2" w:rsidRDefault="00ED60F5" w:rsidP="00A82AC2">
            <w:pPr>
              <w:jc w:val="center"/>
              <w:rPr>
                <w:rFonts w:ascii="Arial" w:eastAsia="Arial" w:hAnsi="Arial" w:cs="Arial"/>
              </w:rPr>
            </w:pPr>
          </w:p>
          <w:p w14:paraId="3E590264" w14:textId="77777777" w:rsidR="00ED60F5" w:rsidRPr="00A82AC2" w:rsidRDefault="00C42A3B" w:rsidP="00A82AC2">
            <w:pPr>
              <w:jc w:val="center"/>
              <w:rPr>
                <w:rFonts w:ascii="Arial" w:eastAsia="Arial" w:hAnsi="Arial" w:cs="Arial"/>
                <w:b/>
              </w:rPr>
            </w:pPr>
            <w:r w:rsidRPr="00A82AC2">
              <w:rPr>
                <w:rFonts w:ascii="Arial" w:eastAsia="Arial" w:hAnsi="Arial" w:cs="Arial"/>
                <w:b/>
              </w:rPr>
              <w:t>LUIS ALBERTO ALBÁN URBANO</w:t>
            </w:r>
          </w:p>
          <w:p w14:paraId="77BD9256"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3EA3EF8B" w14:textId="77777777" w:rsidR="00ED60F5" w:rsidRPr="00A82AC2" w:rsidRDefault="00ED60F5" w:rsidP="00A82AC2">
            <w:pPr>
              <w:jc w:val="center"/>
              <w:rPr>
                <w:rFonts w:ascii="Arial" w:eastAsia="Arial" w:hAnsi="Arial" w:cs="Arial"/>
                <w:b/>
              </w:rPr>
            </w:pPr>
          </w:p>
          <w:p w14:paraId="32297C8A" w14:textId="77777777" w:rsidR="00ED60F5" w:rsidRPr="00A82AC2" w:rsidRDefault="00ED60F5" w:rsidP="00A82AC2">
            <w:pPr>
              <w:jc w:val="center"/>
              <w:rPr>
                <w:rFonts w:ascii="Arial" w:eastAsia="Arial" w:hAnsi="Arial" w:cs="Arial"/>
                <w:b/>
              </w:rPr>
            </w:pPr>
          </w:p>
          <w:p w14:paraId="7C9B9A30" w14:textId="77777777" w:rsidR="00ED60F5" w:rsidRPr="00A82AC2" w:rsidRDefault="00ED60F5" w:rsidP="00A82AC2">
            <w:pPr>
              <w:jc w:val="center"/>
              <w:rPr>
                <w:rFonts w:ascii="Arial" w:eastAsia="Arial" w:hAnsi="Arial" w:cs="Arial"/>
                <w:b/>
              </w:rPr>
            </w:pPr>
          </w:p>
          <w:p w14:paraId="78771E64" w14:textId="77777777" w:rsidR="00ED60F5" w:rsidRPr="00A82AC2" w:rsidRDefault="00ED60F5" w:rsidP="00A82AC2">
            <w:pPr>
              <w:jc w:val="center"/>
              <w:rPr>
                <w:rFonts w:ascii="Arial" w:eastAsia="Arial" w:hAnsi="Arial" w:cs="Arial"/>
                <w:b/>
              </w:rPr>
            </w:pPr>
          </w:p>
          <w:p w14:paraId="0CD5E562" w14:textId="77777777" w:rsidR="00ED60F5" w:rsidRPr="00A82AC2" w:rsidRDefault="00ED60F5" w:rsidP="00A82AC2">
            <w:pPr>
              <w:jc w:val="center"/>
              <w:rPr>
                <w:rFonts w:ascii="Arial" w:eastAsia="Arial" w:hAnsi="Arial" w:cs="Arial"/>
                <w:b/>
              </w:rPr>
            </w:pPr>
          </w:p>
          <w:p w14:paraId="04CD883E" w14:textId="77777777" w:rsidR="00ED60F5" w:rsidRPr="00A82AC2" w:rsidRDefault="00ED60F5" w:rsidP="00A82AC2">
            <w:pPr>
              <w:jc w:val="center"/>
              <w:rPr>
                <w:rFonts w:ascii="Arial" w:eastAsia="Arial" w:hAnsi="Arial" w:cs="Arial"/>
                <w:b/>
              </w:rPr>
            </w:pPr>
          </w:p>
          <w:p w14:paraId="5BF0695F" w14:textId="77777777" w:rsidR="00ED60F5" w:rsidRPr="00A82AC2" w:rsidRDefault="00ED60F5" w:rsidP="00A82AC2">
            <w:pPr>
              <w:jc w:val="center"/>
              <w:rPr>
                <w:rFonts w:ascii="Arial" w:eastAsia="Arial" w:hAnsi="Arial" w:cs="Arial"/>
              </w:rPr>
            </w:pPr>
          </w:p>
        </w:tc>
      </w:tr>
    </w:tbl>
    <w:p w14:paraId="7D433FF3" w14:textId="77777777" w:rsidR="00ED60F5" w:rsidRPr="00A82AC2" w:rsidRDefault="00ED60F5"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17F952BA" w14:textId="77777777" w:rsidR="00ED60F5" w:rsidRPr="00A82AC2" w:rsidRDefault="00ED60F5"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52E77060" w14:textId="77777777" w:rsidR="00ED60F5" w:rsidRPr="00A82AC2" w:rsidRDefault="00ED60F5"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13CF05AB" w14:textId="01D49F7F" w:rsidR="00ED60F5" w:rsidRDefault="00ED60F5"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54F7698F" w14:textId="77777777" w:rsidR="00A82AC2" w:rsidRPr="00A82AC2" w:rsidRDefault="00A82AC2"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08192F17" w14:textId="27B7C97D" w:rsidR="00ED60F5" w:rsidRDefault="00ED60F5"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50B99694" w14:textId="7AD28141" w:rsidR="00716133" w:rsidRDefault="00716133"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78B5A47A" w14:textId="6B73E4EA" w:rsidR="00716133" w:rsidRDefault="00716133"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5821C3F1" w14:textId="2266D3C9" w:rsidR="00716133" w:rsidRDefault="00716133"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5DD79AB0" w14:textId="77777777" w:rsidR="00716133" w:rsidRPr="00A82AC2" w:rsidRDefault="00716133"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49304126" w14:textId="77777777" w:rsidR="00ED60F5" w:rsidRPr="00A82AC2" w:rsidRDefault="00ED60F5"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25DFD93F" w14:textId="77777777" w:rsidR="00ED60F5" w:rsidRPr="00A82AC2" w:rsidRDefault="00C42A3B" w:rsidP="00A82AC2">
      <w:pPr>
        <w:numPr>
          <w:ilvl w:val="0"/>
          <w:numId w:val="12"/>
        </w:numPr>
        <w:pBdr>
          <w:top w:val="nil"/>
          <w:left w:val="nil"/>
          <w:bottom w:val="nil"/>
          <w:right w:val="nil"/>
          <w:between w:val="nil"/>
        </w:pBdr>
        <w:spacing w:after="0" w:line="240" w:lineRule="auto"/>
        <w:jc w:val="both"/>
        <w:rPr>
          <w:rFonts w:ascii="Arial" w:eastAsia="Arial" w:hAnsi="Arial" w:cs="Arial"/>
          <w:b/>
          <w:color w:val="000000"/>
        </w:rPr>
      </w:pPr>
      <w:r w:rsidRPr="00A82AC2">
        <w:rPr>
          <w:rFonts w:ascii="Arial" w:eastAsia="Arial" w:hAnsi="Arial" w:cs="Arial"/>
          <w:b/>
          <w:color w:val="000000"/>
        </w:rPr>
        <w:lastRenderedPageBreak/>
        <w:t>ANTECEDENTES DE LA INICIATIVA</w:t>
      </w:r>
    </w:p>
    <w:p w14:paraId="179E1277" w14:textId="77777777" w:rsidR="00ED60F5" w:rsidRPr="00A82AC2" w:rsidRDefault="00ED60F5" w:rsidP="00A82AC2">
      <w:pPr>
        <w:pBdr>
          <w:top w:val="nil"/>
          <w:left w:val="nil"/>
          <w:bottom w:val="nil"/>
          <w:right w:val="nil"/>
          <w:between w:val="nil"/>
        </w:pBdr>
        <w:spacing w:after="0" w:line="240" w:lineRule="auto"/>
        <w:ind w:left="1080"/>
        <w:jc w:val="both"/>
        <w:rPr>
          <w:rFonts w:ascii="Arial" w:eastAsia="Arial" w:hAnsi="Arial" w:cs="Arial"/>
          <w:b/>
          <w:color w:val="000000"/>
        </w:rPr>
      </w:pPr>
    </w:p>
    <w:p w14:paraId="26372B22"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color w:val="000000"/>
        </w:rPr>
        <w:t xml:space="preserve">1. El Proyecto de Ley No. 291 de 2023 Cámara fue radicado el 08 de noviembre de 2023, siendo sus autores el </w:t>
      </w:r>
      <w:proofErr w:type="gramStart"/>
      <w:r w:rsidRPr="00A82AC2">
        <w:rPr>
          <w:rFonts w:ascii="Arial" w:eastAsia="Arial" w:hAnsi="Arial" w:cs="Arial"/>
          <w:color w:val="000000"/>
        </w:rPr>
        <w:t>Ministro</w:t>
      </w:r>
      <w:proofErr w:type="gramEnd"/>
      <w:r w:rsidRPr="00A82AC2">
        <w:rPr>
          <w:rFonts w:ascii="Arial" w:eastAsia="Arial" w:hAnsi="Arial" w:cs="Arial"/>
          <w:color w:val="000000"/>
        </w:rPr>
        <w:t xml:space="preserve"> de Justicia y del Derecho, Néstor Iván Osuna Patiño, y los congresistas: María del Mar Pizarro García, Catherine Juvinao Clavijo, David Ric</w:t>
      </w:r>
      <w:r w:rsidRPr="00A82AC2">
        <w:rPr>
          <w:rFonts w:ascii="Arial" w:eastAsia="Arial" w:hAnsi="Arial" w:cs="Arial"/>
          <w:color w:val="000000"/>
        </w:rPr>
        <w:t xml:space="preserve">ardo Racero </w:t>
      </w:r>
      <w:proofErr w:type="spellStart"/>
      <w:r w:rsidRPr="00A82AC2">
        <w:rPr>
          <w:rFonts w:ascii="Arial" w:eastAsia="Arial" w:hAnsi="Arial" w:cs="Arial"/>
          <w:color w:val="000000"/>
        </w:rPr>
        <w:t>Mayorca</w:t>
      </w:r>
      <w:proofErr w:type="spellEnd"/>
      <w:r w:rsidRPr="00A82AC2">
        <w:rPr>
          <w:rFonts w:ascii="Arial" w:eastAsia="Arial" w:hAnsi="Arial" w:cs="Arial"/>
          <w:color w:val="000000"/>
        </w:rPr>
        <w:t xml:space="preserve">, Andrés David Calle Aguas, Armando Antonio </w:t>
      </w:r>
      <w:proofErr w:type="spellStart"/>
      <w:r w:rsidRPr="00A82AC2">
        <w:rPr>
          <w:rFonts w:ascii="Arial" w:eastAsia="Arial" w:hAnsi="Arial" w:cs="Arial"/>
          <w:color w:val="000000"/>
        </w:rPr>
        <w:t>Zabaraín</w:t>
      </w:r>
      <w:proofErr w:type="spellEnd"/>
      <w:r w:rsidRPr="00A82AC2">
        <w:rPr>
          <w:rFonts w:ascii="Arial" w:eastAsia="Arial" w:hAnsi="Arial" w:cs="Arial"/>
          <w:color w:val="000000"/>
        </w:rPr>
        <w:t xml:space="preserve"> de Arce y Gloria Inés Flórez Schneider. </w:t>
      </w:r>
    </w:p>
    <w:p w14:paraId="2D7E9144"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color w:val="000000"/>
        </w:rPr>
      </w:pPr>
    </w:p>
    <w:p w14:paraId="6B97B657"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color w:val="000000"/>
        </w:rPr>
        <w:t xml:space="preserve">2. Previo a su radicación, el texto del proyecto tuvo los siguientes conceptos: </w:t>
      </w:r>
    </w:p>
    <w:p w14:paraId="363B233D" w14:textId="77777777" w:rsidR="00ED60F5" w:rsidRPr="00A82AC2" w:rsidRDefault="00C42A3B" w:rsidP="00A82AC2">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color w:val="000000"/>
        </w:rPr>
        <w:t>El 08 de agosto de 2023, el Ministerio del Interior otorgó co</w:t>
      </w:r>
      <w:r w:rsidRPr="00A82AC2">
        <w:rPr>
          <w:rFonts w:ascii="Arial" w:eastAsia="Arial" w:hAnsi="Arial" w:cs="Arial"/>
          <w:color w:val="000000"/>
        </w:rPr>
        <w:t>ncepto favorable al texto del anteproyecto, con sugerencias de ajustes.</w:t>
      </w:r>
    </w:p>
    <w:p w14:paraId="15C3A9EA" w14:textId="77777777" w:rsidR="00ED60F5" w:rsidRPr="00A82AC2" w:rsidRDefault="00C42A3B" w:rsidP="00A82AC2">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color w:val="000000"/>
        </w:rPr>
        <w:t xml:space="preserve">El 28 de septiembre de 2023, el Comité Técnico del Consejo Superior de Política Criminal analizó y discutió el texto del anteproyecto, dando concepto favorable con observaciones. </w:t>
      </w:r>
    </w:p>
    <w:p w14:paraId="0E5A25D1" w14:textId="77777777" w:rsidR="00ED60F5" w:rsidRPr="00A82AC2" w:rsidRDefault="00C42A3B" w:rsidP="00A82AC2">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color w:val="000000"/>
        </w:rPr>
        <w:t>El 0</w:t>
      </w:r>
      <w:r w:rsidRPr="00A82AC2">
        <w:rPr>
          <w:rFonts w:ascii="Arial" w:eastAsia="Arial" w:hAnsi="Arial" w:cs="Arial"/>
          <w:color w:val="000000"/>
        </w:rPr>
        <w:t>3 de noviembre de 2023, el Ministerio de Hacienda y Crédito Público otorgó concepto fiscal sobre el articulado del anteproyecto.</w:t>
      </w:r>
    </w:p>
    <w:p w14:paraId="3369720F"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color w:val="000000"/>
        </w:rPr>
      </w:pPr>
    </w:p>
    <w:p w14:paraId="6F496697"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rPr>
        <w:t xml:space="preserve">3. </w:t>
      </w:r>
      <w:r w:rsidRPr="00A82AC2">
        <w:rPr>
          <w:rFonts w:ascii="Arial" w:eastAsia="Arial" w:hAnsi="Arial" w:cs="Arial"/>
          <w:color w:val="000000"/>
        </w:rPr>
        <w:t>El Proyecto de Ley fue publicado en la Gaceta del Congreso 1676 de 2023 y fue posteriormente recibido en la Comisión Primer</w:t>
      </w:r>
      <w:r w:rsidRPr="00A82AC2">
        <w:rPr>
          <w:rFonts w:ascii="Arial" w:eastAsia="Arial" w:hAnsi="Arial" w:cs="Arial"/>
          <w:color w:val="000000"/>
        </w:rPr>
        <w:t>a Constitucional Permanente de la Cámara de Representantes.</w:t>
      </w:r>
    </w:p>
    <w:p w14:paraId="6DF19116"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color w:val="000000"/>
        </w:rPr>
      </w:pPr>
    </w:p>
    <w:p w14:paraId="6757D7ED"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rPr>
        <w:t xml:space="preserve">4. </w:t>
      </w:r>
      <w:r w:rsidRPr="00A82AC2">
        <w:rPr>
          <w:rFonts w:ascii="Arial" w:eastAsia="Arial" w:hAnsi="Arial" w:cs="Arial"/>
          <w:color w:val="000000"/>
        </w:rPr>
        <w:t xml:space="preserve">El 14 de diciembre de 2023, la Mesa Directiva de la Comisión Primera Constitucional Permanente de la Cámara de Representantes </w:t>
      </w:r>
      <w:r w:rsidRPr="00A82AC2">
        <w:rPr>
          <w:rFonts w:ascii="Arial" w:eastAsia="Arial" w:hAnsi="Arial" w:cs="Arial"/>
        </w:rPr>
        <w:t>designó</w:t>
      </w:r>
      <w:r w:rsidRPr="00A82AC2">
        <w:rPr>
          <w:rFonts w:ascii="Arial" w:eastAsia="Arial" w:hAnsi="Arial" w:cs="Arial"/>
          <w:color w:val="000000"/>
        </w:rPr>
        <w:t xml:space="preserve"> como ponentes del proyecto a los siguientes congresistas: </w:t>
      </w:r>
      <w:r w:rsidRPr="00A82AC2">
        <w:rPr>
          <w:rFonts w:ascii="Arial" w:eastAsia="Arial" w:hAnsi="Arial" w:cs="Arial"/>
          <w:color w:val="000000"/>
        </w:rPr>
        <w:t xml:space="preserve">Catherine Juvinao Clavijo (coordinadora), Carlos Felipe Quintero Ovalle (coordinador), Orlando Castillo </w:t>
      </w:r>
      <w:proofErr w:type="spellStart"/>
      <w:r w:rsidRPr="00A82AC2">
        <w:rPr>
          <w:rFonts w:ascii="Arial" w:eastAsia="Arial" w:hAnsi="Arial" w:cs="Arial"/>
          <w:color w:val="000000"/>
        </w:rPr>
        <w:t>Advincula</w:t>
      </w:r>
      <w:proofErr w:type="spellEnd"/>
      <w:r w:rsidRPr="00A82AC2">
        <w:rPr>
          <w:rFonts w:ascii="Arial" w:eastAsia="Arial" w:hAnsi="Arial" w:cs="Arial"/>
          <w:color w:val="000000"/>
        </w:rPr>
        <w:t xml:space="preserve">, Jorge Eliecer Tamayo Marulanda, Jorge Méndez Hernández, Miguel Abraham Polo </w:t>
      </w:r>
      <w:proofErr w:type="spellStart"/>
      <w:r w:rsidRPr="00A82AC2">
        <w:rPr>
          <w:rFonts w:ascii="Arial" w:eastAsia="Arial" w:hAnsi="Arial" w:cs="Arial"/>
          <w:color w:val="000000"/>
        </w:rPr>
        <w:t>Polo</w:t>
      </w:r>
      <w:proofErr w:type="spellEnd"/>
      <w:r w:rsidRPr="00A82AC2">
        <w:rPr>
          <w:rFonts w:ascii="Arial" w:eastAsia="Arial" w:hAnsi="Arial" w:cs="Arial"/>
          <w:color w:val="000000"/>
        </w:rPr>
        <w:t xml:space="preserve">, Juan Daniel Peñuela Calvache, David Ricardo Racero </w:t>
      </w:r>
      <w:proofErr w:type="spellStart"/>
      <w:r w:rsidRPr="00A82AC2">
        <w:rPr>
          <w:rFonts w:ascii="Arial" w:eastAsia="Arial" w:hAnsi="Arial" w:cs="Arial"/>
          <w:color w:val="000000"/>
        </w:rPr>
        <w:t>Mayorca</w:t>
      </w:r>
      <w:proofErr w:type="spellEnd"/>
      <w:r w:rsidRPr="00A82AC2">
        <w:rPr>
          <w:rFonts w:ascii="Arial" w:eastAsia="Arial" w:hAnsi="Arial" w:cs="Arial"/>
          <w:color w:val="000000"/>
        </w:rPr>
        <w:t>,</w:t>
      </w:r>
      <w:r w:rsidRPr="00A82AC2">
        <w:rPr>
          <w:rFonts w:ascii="Arial" w:eastAsia="Arial" w:hAnsi="Arial" w:cs="Arial"/>
          <w:color w:val="000000"/>
        </w:rPr>
        <w:t xml:space="preserve"> </w:t>
      </w:r>
      <w:proofErr w:type="spellStart"/>
      <w:r w:rsidRPr="00A82AC2">
        <w:rPr>
          <w:rFonts w:ascii="Arial" w:eastAsia="Arial" w:hAnsi="Arial" w:cs="Arial"/>
          <w:color w:val="000000"/>
        </w:rPr>
        <w:t>Marelen</w:t>
      </w:r>
      <w:proofErr w:type="spellEnd"/>
      <w:r w:rsidRPr="00A82AC2">
        <w:rPr>
          <w:rFonts w:ascii="Arial" w:eastAsia="Arial" w:hAnsi="Arial" w:cs="Arial"/>
          <w:color w:val="000000"/>
        </w:rPr>
        <w:t xml:space="preserve"> Castillo Torres y Luis Alberto Albán Urbano. </w:t>
      </w:r>
    </w:p>
    <w:p w14:paraId="30037E55"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color w:val="000000"/>
        </w:rPr>
      </w:pPr>
    </w:p>
    <w:p w14:paraId="1112578D"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color w:val="000000"/>
        </w:rPr>
        <w:t>5. El 13 de marzo de 2024, se recibió informe de ponencia para primer debate en la Cámara de Representantes, ponencia que fue publicada en la Gaceta del Congreso No. 241 de 2024.</w:t>
      </w:r>
    </w:p>
    <w:p w14:paraId="07B57971"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color w:val="000000"/>
        </w:rPr>
      </w:pPr>
    </w:p>
    <w:p w14:paraId="5800A6E3"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color w:val="000000"/>
        </w:rPr>
        <w:t>6. El 05 y 11 de jun</w:t>
      </w:r>
      <w:r w:rsidRPr="00A82AC2">
        <w:rPr>
          <w:rFonts w:ascii="Arial" w:eastAsia="Arial" w:hAnsi="Arial" w:cs="Arial"/>
          <w:color w:val="000000"/>
        </w:rPr>
        <w:t xml:space="preserve">io de 2024, la iniciativa se consideró y aprobó en primer debate en la Comisión Primera Constitucional Permanente de la Cámara de Representantes, tal como consta en el acta 57 y 58 de 2024, previo anuncio en la sesión del 04 de junio de 2024, según consta </w:t>
      </w:r>
      <w:r w:rsidRPr="00A82AC2">
        <w:rPr>
          <w:rFonts w:ascii="Arial" w:eastAsia="Arial" w:hAnsi="Arial" w:cs="Arial"/>
          <w:color w:val="000000"/>
        </w:rPr>
        <w:t>en el acta No. 56. En el presente debate, se hicieron las modificaciones pertinentes y se acogieron diferentes proposiciones.</w:t>
      </w:r>
    </w:p>
    <w:p w14:paraId="2C0F2D34"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color w:val="000000"/>
        </w:rPr>
      </w:pPr>
    </w:p>
    <w:p w14:paraId="5D45FC74"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color w:val="000000"/>
        </w:rPr>
        <w:t>7. El día 12 de agosto de 2024, se realizó un foro de discusión para abordar las observaciones de las entidades, expertos y organ</w:t>
      </w:r>
      <w:r w:rsidRPr="00A82AC2">
        <w:rPr>
          <w:rFonts w:ascii="Arial" w:eastAsia="Arial" w:hAnsi="Arial" w:cs="Arial"/>
          <w:color w:val="000000"/>
        </w:rPr>
        <w:t xml:space="preserve">izaciones de la sociedad civil respecto del Proyecto de Ley 291 de 2023 Cámara. </w:t>
      </w:r>
    </w:p>
    <w:p w14:paraId="60F2E2CD"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color w:val="000000"/>
        </w:rPr>
      </w:pPr>
    </w:p>
    <w:p w14:paraId="60F3CB8E" w14:textId="35218FAB" w:rsidR="00ED60F5" w:rsidRPr="00A82AC2" w:rsidRDefault="00ED60F5" w:rsidP="00A82AC2">
      <w:pPr>
        <w:pBdr>
          <w:top w:val="nil"/>
          <w:left w:val="nil"/>
          <w:bottom w:val="nil"/>
          <w:right w:val="nil"/>
          <w:between w:val="nil"/>
        </w:pBdr>
        <w:spacing w:after="0" w:line="240" w:lineRule="auto"/>
        <w:jc w:val="both"/>
        <w:rPr>
          <w:rFonts w:ascii="Arial" w:eastAsia="Arial" w:hAnsi="Arial" w:cs="Arial"/>
          <w:color w:val="000000"/>
        </w:rPr>
      </w:pPr>
    </w:p>
    <w:p w14:paraId="1BC06418" w14:textId="77777777" w:rsidR="00ED60F5" w:rsidRPr="00A82AC2" w:rsidRDefault="00C42A3B" w:rsidP="00A82AC2">
      <w:pPr>
        <w:numPr>
          <w:ilvl w:val="0"/>
          <w:numId w:val="12"/>
        </w:numPr>
        <w:pBdr>
          <w:top w:val="nil"/>
          <w:left w:val="nil"/>
          <w:bottom w:val="nil"/>
          <w:right w:val="nil"/>
          <w:between w:val="nil"/>
        </w:pBdr>
        <w:spacing w:after="0" w:line="240" w:lineRule="auto"/>
        <w:jc w:val="both"/>
        <w:rPr>
          <w:rFonts w:ascii="Arial" w:eastAsia="Arial" w:hAnsi="Arial" w:cs="Arial"/>
          <w:b/>
          <w:color w:val="000000"/>
        </w:rPr>
      </w:pPr>
      <w:r w:rsidRPr="00A82AC2">
        <w:rPr>
          <w:rFonts w:ascii="Arial" w:eastAsia="Arial" w:hAnsi="Arial" w:cs="Arial"/>
          <w:b/>
          <w:color w:val="000000"/>
        </w:rPr>
        <w:t xml:space="preserve">JUSTIFICACIÓN DE LA INICIATIVA. </w:t>
      </w:r>
    </w:p>
    <w:p w14:paraId="3ECCBDB7"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color w:val="000000"/>
        </w:rPr>
      </w:pPr>
    </w:p>
    <w:p w14:paraId="4F96FCE2" w14:textId="77777777" w:rsidR="00ED60F5" w:rsidRPr="00A82AC2" w:rsidRDefault="00C42A3B" w:rsidP="00A82AC2">
      <w:pPr>
        <w:numPr>
          <w:ilvl w:val="0"/>
          <w:numId w:val="46"/>
        </w:num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INTRODUCCIÓN.</w:t>
      </w:r>
    </w:p>
    <w:p w14:paraId="6E70370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implementación de políticas públicas para la lucha contra la corrupción requiere un esfuerzo intersectorial y multidisciplinario, siendo frecuente encontrar diversidad de enfoques, puntos de vista, pareceres y, muchas veces, prejuicios que por lo genera</w:t>
      </w:r>
      <w:r w:rsidRPr="00A82AC2">
        <w:rPr>
          <w:rFonts w:ascii="Arial" w:eastAsia="Arial" w:hAnsi="Arial" w:cs="Arial"/>
        </w:rPr>
        <w:t>l determinan el comportamiento y la acción de las entidades vinculadas a la lucha contra la corrupción.</w:t>
      </w:r>
    </w:p>
    <w:p w14:paraId="61FCDC7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corrupción es un fenómeno de naturaleza multidimensional que con frecuencia es asociada a las actividades de los servidores públicos; no obstante, en</w:t>
      </w:r>
      <w:r w:rsidRPr="00A82AC2">
        <w:rPr>
          <w:rFonts w:ascii="Arial" w:eastAsia="Arial" w:hAnsi="Arial" w:cs="Arial"/>
        </w:rPr>
        <w:t xml:space="preserve"> el contexto económico </w:t>
      </w:r>
      <w:r w:rsidRPr="00A82AC2">
        <w:rPr>
          <w:rFonts w:ascii="Arial" w:eastAsia="Arial" w:hAnsi="Arial" w:cs="Arial"/>
        </w:rPr>
        <w:lastRenderedPageBreak/>
        <w:t>actual la discusión sobre el rol del sector privado y su relación con la corrupción ha puesto de relieve la necesidad de abordar nuevos enfoques que aún se encuentran en desarrollo</w:t>
      </w:r>
      <w:r w:rsidRPr="00A82AC2">
        <w:rPr>
          <w:rFonts w:ascii="Arial" w:eastAsia="Arial" w:hAnsi="Arial" w:cs="Arial"/>
          <w:vertAlign w:val="superscript"/>
        </w:rPr>
        <w:footnoteReference w:id="1"/>
      </w:r>
      <w:hyperlink w:anchor="_heading=h.z337ya">
        <w:r w:rsidRPr="00A82AC2">
          <w:rPr>
            <w:rFonts w:ascii="Arial" w:eastAsia="Arial" w:hAnsi="Arial" w:cs="Arial"/>
            <w:color w:val="0563C1"/>
            <w:u w:val="single"/>
            <w:vertAlign w:val="superscript"/>
          </w:rPr>
          <w:t>1</w:t>
        </w:r>
      </w:hyperlink>
      <w:r w:rsidRPr="00A82AC2">
        <w:rPr>
          <w:rFonts w:ascii="Arial" w:eastAsia="Arial" w:hAnsi="Arial" w:cs="Arial"/>
        </w:rPr>
        <w:t>.</w:t>
      </w:r>
    </w:p>
    <w:p w14:paraId="3CA2AD0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 Gobie</w:t>
      </w:r>
      <w:r w:rsidRPr="00A82AC2">
        <w:rPr>
          <w:rFonts w:ascii="Arial" w:eastAsia="Arial" w:hAnsi="Arial" w:cs="Arial"/>
        </w:rPr>
        <w:t>rno Nacional, la ciudadanía en sinergia con la sociedad civil, el sector privado, las entidades públicas, las organizaciones no gubernamentales y los organismos multilaterales, considera indispensable para garantizar los fines esenciales del estado promove</w:t>
      </w:r>
      <w:r w:rsidRPr="00A82AC2">
        <w:rPr>
          <w:rFonts w:ascii="Arial" w:eastAsia="Arial" w:hAnsi="Arial" w:cs="Arial"/>
        </w:rPr>
        <w:t>r conjuntamente una estrategia jurídica, real, concreta e integral como complemento a los mecanismos legales y reglamentarios existentes en determinar un marco legal de protección a las personas naturales que denuncien la corrupción. Esto no solo implica c</w:t>
      </w:r>
      <w:r w:rsidRPr="00A82AC2">
        <w:rPr>
          <w:rFonts w:ascii="Arial" w:eastAsia="Arial" w:hAnsi="Arial" w:cs="Arial"/>
        </w:rPr>
        <w:t>umplir con nuestros deberes por mandato constitucional y participar activamente en la dinámica del Estado, sujetos a las ramas del poder público, sino también asegurar el cumplimiento del interés general hacia un estado garante y transparente, donde las in</w:t>
      </w:r>
      <w:r w:rsidRPr="00A82AC2">
        <w:rPr>
          <w:rFonts w:ascii="Arial" w:eastAsia="Arial" w:hAnsi="Arial" w:cs="Arial"/>
        </w:rPr>
        <w:t>stituciones públicas y privadas funcionen de manera efectiva.</w:t>
      </w:r>
    </w:p>
    <w:p w14:paraId="47D5B42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La colaboración ciudadana es un pilar fundamental en el Estado de Derecho y constituye un deber para todo ciudadano al presenciar la comisión de posibles delitos o conductas que puedan ser objeto de reproche disciplinario, fiscal y administrativo. Además, </w:t>
      </w:r>
      <w:r w:rsidRPr="00A82AC2">
        <w:rPr>
          <w:rFonts w:ascii="Arial" w:eastAsia="Arial" w:hAnsi="Arial" w:cs="Arial"/>
        </w:rPr>
        <w:t>se debe tener en cuenta que las anuencias derivadas de ciertas conductas, que son investigadas por entidades como las superintendencias, deben ser consideradas en casos de conflicto con otros deberes establecidos en el marco legal.</w:t>
      </w:r>
    </w:p>
    <w:p w14:paraId="6C6DDDC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participación ciudada</w:t>
      </w:r>
      <w:r w:rsidRPr="00A82AC2">
        <w:rPr>
          <w:rFonts w:ascii="Arial" w:eastAsia="Arial" w:hAnsi="Arial" w:cs="Arial"/>
        </w:rPr>
        <w:t>na en acciones públicas resulta esencial para alcanzar el objetivo de impulsar investigaciones sobre actuaciones contrarias al ordenamiento jurídico, actividades que puedan perjudicar el interés general, derechos fundamentales, el medio ambiente, el presup</w:t>
      </w:r>
      <w:r w:rsidRPr="00A82AC2">
        <w:rPr>
          <w:rFonts w:ascii="Arial" w:eastAsia="Arial" w:hAnsi="Arial" w:cs="Arial"/>
        </w:rPr>
        <w:t>uesto, la selección objetiva en la contratación pública, así como los derechos humanos, entre otros. Esta participación activa es crucial para prevenir daños antijurídicos. Estos ejemplos tienen una larga tradición en el ordenamiento jurídico colombiano, q</w:t>
      </w:r>
      <w:r w:rsidRPr="00A82AC2">
        <w:rPr>
          <w:rFonts w:ascii="Arial" w:eastAsia="Arial" w:hAnsi="Arial" w:cs="Arial"/>
        </w:rPr>
        <w:t>ue se remonta incluso a la constitución de 1886.</w:t>
      </w:r>
    </w:p>
    <w:p w14:paraId="4DE1839D"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rPr>
        <w:t xml:space="preserve">En consonancia con lo anterior, la Constitución Política de Colombia de 1991 en su preámbulo prevé la participación de toda la ciudadanía al indicar que </w:t>
      </w:r>
      <w:r w:rsidRPr="00A82AC2">
        <w:rPr>
          <w:rFonts w:ascii="Arial" w:eastAsia="Arial" w:hAnsi="Arial" w:cs="Arial"/>
          <w:i/>
        </w:rPr>
        <w:t>"El pueblo de Colombia, en ejercicio de su poder sober</w:t>
      </w:r>
      <w:r w:rsidRPr="00A82AC2">
        <w:rPr>
          <w:rFonts w:ascii="Arial" w:eastAsia="Arial" w:hAnsi="Arial" w:cs="Arial"/>
          <w:i/>
        </w:rPr>
        <w:t>ano, representado por sus Delegatarios a la Asamblea Nacional Constituyente, invocando la protección de Dios, y con el fin de fortalecer la unidad de la nación y asegurar a sus integrantes la vida, convivencia, el trabajo, la justicia, la igualdad, el cono</w:t>
      </w:r>
      <w:r w:rsidRPr="00A82AC2">
        <w:rPr>
          <w:rFonts w:ascii="Arial" w:eastAsia="Arial" w:hAnsi="Arial" w:cs="Arial"/>
          <w:i/>
        </w:rPr>
        <w:t>cimiento, la libertad y la paz, dentro de un marco jurídico, democrático y participativo que garantice un orden político, económico y social justo, y comprometido a impulsar la integración de la comunidad latinoamericana, decreta, sanciona y promulga la si</w:t>
      </w:r>
      <w:r w:rsidRPr="00A82AC2">
        <w:rPr>
          <w:rFonts w:ascii="Arial" w:eastAsia="Arial" w:hAnsi="Arial" w:cs="Arial"/>
          <w:i/>
        </w:rPr>
        <w:t xml:space="preserve">guiente CONSTITUCIÓN POLÍTICA DE COLOMBIA"; </w:t>
      </w:r>
      <w:r w:rsidRPr="00A82AC2">
        <w:rPr>
          <w:rFonts w:ascii="Arial" w:eastAsia="Arial" w:hAnsi="Arial" w:cs="Arial"/>
        </w:rPr>
        <w:t xml:space="preserve">de igual manera, en el artículo 270 </w:t>
      </w:r>
      <w:proofErr w:type="spellStart"/>
      <w:r w:rsidRPr="00A82AC2">
        <w:rPr>
          <w:rFonts w:ascii="Arial" w:eastAsia="Arial" w:hAnsi="Arial" w:cs="Arial"/>
        </w:rPr>
        <w:t>ibídem</w:t>
      </w:r>
      <w:proofErr w:type="spellEnd"/>
      <w:r w:rsidRPr="00A82AC2">
        <w:rPr>
          <w:rFonts w:ascii="Arial" w:eastAsia="Arial" w:hAnsi="Arial" w:cs="Arial"/>
        </w:rPr>
        <w:t xml:space="preserve"> faculta a la ciudadanía para que intervenga activamente en el control de la gestión pública al establecer: </w:t>
      </w:r>
      <w:r w:rsidRPr="00A82AC2">
        <w:rPr>
          <w:rFonts w:ascii="Arial" w:eastAsia="Arial" w:hAnsi="Arial" w:cs="Arial"/>
          <w:i/>
        </w:rPr>
        <w:t xml:space="preserve">"La ley organizará las formas y los sistemas de participación </w:t>
      </w:r>
      <w:r w:rsidRPr="00A82AC2">
        <w:rPr>
          <w:rFonts w:ascii="Arial" w:eastAsia="Arial" w:hAnsi="Arial" w:cs="Arial"/>
          <w:i/>
        </w:rPr>
        <w:t>ciudadana que permitan vigilar la gestión pública que se cumpla en los diversos niveles administrativos y sus resultados...".</w:t>
      </w:r>
    </w:p>
    <w:p w14:paraId="5F830EF3" w14:textId="77777777" w:rsidR="00ED60F5" w:rsidRPr="00A82AC2" w:rsidRDefault="00C42A3B" w:rsidP="00A82AC2">
      <w:pPr>
        <w:spacing w:line="240" w:lineRule="auto"/>
        <w:jc w:val="both"/>
        <w:rPr>
          <w:rFonts w:ascii="Arial" w:eastAsia="Arial" w:hAnsi="Arial" w:cs="Arial"/>
          <w:i/>
        </w:rPr>
      </w:pPr>
      <w:bookmarkStart w:id="0" w:name="_heading=h.30j0zll" w:colFirst="0" w:colLast="0"/>
      <w:bookmarkEnd w:id="0"/>
      <w:r w:rsidRPr="00A82AC2">
        <w:rPr>
          <w:rFonts w:ascii="Arial" w:eastAsia="Arial" w:hAnsi="Arial" w:cs="Arial"/>
        </w:rPr>
        <w:t>En el mismo sentido y coincidiendo con el impulso del derecho comparado en relación con el proyecto de ley, se tiene que, dentro d</w:t>
      </w:r>
      <w:r w:rsidRPr="00A82AC2">
        <w:rPr>
          <w:rFonts w:ascii="Arial" w:eastAsia="Arial" w:hAnsi="Arial" w:cs="Arial"/>
        </w:rPr>
        <w:t>el Derecho de la Unión Europea desde la creación de la Unión Europea, se han dado esfuerzos colectivos en la lucha contra la corrupción. Es así que un objetivo de su Tratado Constitutivo es la lucha contra la corrupción</w:t>
      </w:r>
      <w:r w:rsidRPr="00A82AC2">
        <w:rPr>
          <w:rFonts w:ascii="Arial" w:eastAsia="Arial" w:hAnsi="Arial" w:cs="Arial"/>
          <w:vertAlign w:val="superscript"/>
        </w:rPr>
        <w:footnoteReference w:id="2"/>
      </w:r>
      <w:r w:rsidRPr="00A82AC2">
        <w:rPr>
          <w:rFonts w:ascii="Arial" w:eastAsia="Arial" w:hAnsi="Arial" w:cs="Arial"/>
        </w:rPr>
        <w:t>, algunas regulaciones sectoriales,</w:t>
      </w:r>
      <w:r w:rsidRPr="00A82AC2">
        <w:rPr>
          <w:rFonts w:ascii="Arial" w:eastAsia="Arial" w:hAnsi="Arial" w:cs="Arial"/>
        </w:rPr>
        <w:t xml:space="preserve"> de manera especial en el ámbito financiero o de defensa de la </w:t>
      </w:r>
      <w:r w:rsidRPr="00A82AC2">
        <w:rPr>
          <w:rFonts w:ascii="Arial" w:eastAsia="Arial" w:hAnsi="Arial" w:cs="Arial"/>
        </w:rPr>
        <w:lastRenderedPageBreak/>
        <w:t>competencia, han incorporado instrumentos específicos para que, quienes conocen de actuaciones irregulares o ilegales, puedan facilitar a los organismos supervisores datos e información útiles.</w:t>
      </w:r>
    </w:p>
    <w:p w14:paraId="41E1763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 continente americano, así como Europa, cuenta con mecanismos de revisión de la implementación de instrumentos internacionales para la lucha contra la corrupción. En el caso de América es el Mecanismo de Seguimiento de la Implementación de la Convención</w:t>
      </w:r>
      <w:r w:rsidRPr="00A82AC2">
        <w:rPr>
          <w:rFonts w:ascii="Arial" w:eastAsia="Arial" w:hAnsi="Arial" w:cs="Arial"/>
        </w:rPr>
        <w:t xml:space="preserve"> Interamericana contra la Corrupción (MESICIC) auspiciada por la Organización de los Estados Americanos, y en el caso de Europa el Grupo de Estados Contra la Corrupción (GRECO) auspiciado por la Unión Europea que tiene por objeto la revisión de la implemen</w:t>
      </w:r>
      <w:r w:rsidRPr="00A82AC2">
        <w:rPr>
          <w:rFonts w:ascii="Arial" w:eastAsia="Arial" w:hAnsi="Arial" w:cs="Arial"/>
        </w:rPr>
        <w:t>tación del Convenio Penal y Convenio Civil contra la Corrupción. A futuro se agregará el Mecanismo de Revisión de la CNUCC.</w:t>
      </w:r>
    </w:p>
    <w:p w14:paraId="0180F21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el caso del Mecanismo de Seguimiento de la Implementación de la Convención Interamericana contra la Corrupción (MESICIC) se anali</w:t>
      </w:r>
      <w:r w:rsidRPr="00A82AC2">
        <w:rPr>
          <w:rFonts w:ascii="Arial" w:eastAsia="Arial" w:hAnsi="Arial" w:cs="Arial"/>
        </w:rPr>
        <w:t xml:space="preserve">zaron un conjunto de 27 países encontrándose hallazgos importantes, por ejemplo, que </w:t>
      </w:r>
      <w:r w:rsidRPr="00A82AC2">
        <w:rPr>
          <w:rFonts w:ascii="Arial" w:eastAsia="Arial" w:hAnsi="Arial" w:cs="Arial"/>
          <w:b/>
          <w:i/>
        </w:rPr>
        <w:t>la mayoría de los países de América Latina no cuentan con sistemas específicos relacionados con la lucha contra la corrupción</w:t>
      </w:r>
      <w:r w:rsidRPr="00A82AC2">
        <w:rPr>
          <w:rFonts w:ascii="Arial" w:eastAsia="Arial" w:hAnsi="Arial" w:cs="Arial"/>
        </w:rPr>
        <w:t>, sino sistemas de protección de carácter gene</w:t>
      </w:r>
      <w:r w:rsidRPr="00A82AC2">
        <w:rPr>
          <w:rFonts w:ascii="Arial" w:eastAsia="Arial" w:hAnsi="Arial" w:cs="Arial"/>
        </w:rPr>
        <w:t>ral para todo tipo de delitos. (negrilla y subraya fuera de texto).</w:t>
      </w:r>
    </w:p>
    <w:p w14:paraId="4AD3916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Por su parte, dentro del ordenamiento jurídico interno la Ley Estatutaria 1581 de 2012 de Protección de Datos Personales y garantía de los derechos digitales, contempla la creación y mante</w:t>
      </w:r>
      <w:r w:rsidRPr="00A82AC2">
        <w:rPr>
          <w:rFonts w:ascii="Arial" w:eastAsia="Arial" w:hAnsi="Arial" w:cs="Arial"/>
        </w:rPr>
        <w:t>nimiento de sistemas de información, a través de los cuales pueda ponerse en conocimiento de una entidad de derecho privado, en el seno de la misma o en la actuación de terceros que contratasen con ella la comisión de actos o conductas que pudieran resulta</w:t>
      </w:r>
      <w:r w:rsidRPr="00A82AC2">
        <w:rPr>
          <w:rFonts w:ascii="Arial" w:eastAsia="Arial" w:hAnsi="Arial" w:cs="Arial"/>
        </w:rPr>
        <w:t>r contrarios a la normativa general o sectorial que le fuera aplicable, incluso anónimamente.</w:t>
      </w:r>
    </w:p>
    <w:p w14:paraId="317EEA3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Son muchos los ejemplos de actuaciones de génesis de la participación ciudadana que alertan de la existencia de prácticas irregulares y de corrupción que han perm</w:t>
      </w:r>
      <w:r w:rsidRPr="00A82AC2">
        <w:rPr>
          <w:rFonts w:ascii="Arial" w:eastAsia="Arial" w:hAnsi="Arial" w:cs="Arial"/>
        </w:rPr>
        <w:t>itido impulsar investigaciones que, previa la tramitación del procedimiento tanto administrativo como judicial legalmente establecido, han concluido con la imposición de la correspondiente condena penal por tales comportamientos.</w:t>
      </w:r>
    </w:p>
    <w:p w14:paraId="6CEC7A0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No obstante, también se ad</w:t>
      </w:r>
      <w:r w:rsidRPr="00A82AC2">
        <w:rPr>
          <w:rFonts w:ascii="Arial" w:eastAsia="Arial" w:hAnsi="Arial" w:cs="Arial"/>
        </w:rPr>
        <w:t>vierte que, en ocasiones, estos comportamientos cívicos han causado situaciones complicadas para las personas que toman la iniciativa de poner en conocimiento los presuntos hechos de corrupción o que han comunicado tales prácticas corruptas e infracciones,</w:t>
      </w:r>
      <w:r w:rsidRPr="00A82AC2">
        <w:rPr>
          <w:rFonts w:ascii="Arial" w:eastAsia="Arial" w:hAnsi="Arial" w:cs="Arial"/>
        </w:rPr>
        <w:t xml:space="preserve"> como las presiones de los denunciados, por lo que es indispensable que el ordenamiento jurídico proteja a la ciudadanía cuando muestra una conducta valiente de clara utilidad pública. Además, resulta importante asentar en la sociedad la conciencia de que </w:t>
      </w:r>
      <w:r w:rsidRPr="00A82AC2">
        <w:rPr>
          <w:rFonts w:ascii="Arial" w:eastAsia="Arial" w:hAnsi="Arial" w:cs="Arial"/>
        </w:rPr>
        <w:t>debe perseguirse a quienes quebrantan la ley y que no deben consentirse ni silenciar los incumplimientos.</w:t>
      </w:r>
    </w:p>
    <w:p w14:paraId="471238E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Es por esto, que se justifica para el país la adopción de una legislación de medidas de protección para personas naturales que pongan en conocimiento </w:t>
      </w:r>
      <w:r w:rsidRPr="00A82AC2">
        <w:rPr>
          <w:rFonts w:ascii="Arial" w:eastAsia="Arial" w:hAnsi="Arial" w:cs="Arial"/>
        </w:rPr>
        <w:t xml:space="preserve">de las autoridades competentes </w:t>
      </w:r>
      <w:proofErr w:type="gramStart"/>
      <w:r w:rsidRPr="00A82AC2">
        <w:rPr>
          <w:rFonts w:ascii="Arial" w:eastAsia="Arial" w:hAnsi="Arial" w:cs="Arial"/>
        </w:rPr>
        <w:t>tanto actos</w:t>
      </w:r>
      <w:proofErr w:type="gramEnd"/>
      <w:r w:rsidRPr="00A82AC2">
        <w:rPr>
          <w:rFonts w:ascii="Arial" w:eastAsia="Arial" w:hAnsi="Arial" w:cs="Arial"/>
        </w:rPr>
        <w:t xml:space="preserve"> y/ o hechos de corrupción de los cuales tenga conocimiento independiente de su rol en la sociedad civil.</w:t>
      </w:r>
    </w:p>
    <w:p w14:paraId="211DF88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Resulta importante establecer en la sociedad la conciencia de que debe perseguirse a quienes quebrantan el o</w:t>
      </w:r>
      <w:r w:rsidRPr="00A82AC2">
        <w:rPr>
          <w:rFonts w:ascii="Arial" w:eastAsia="Arial" w:hAnsi="Arial" w:cs="Arial"/>
        </w:rPr>
        <w:t xml:space="preserve">rdenamiento jurídico y que no es conveniente ni acertado consentirse ni silenciarse ante la presencia de actos y/ o hechos que puedan generar corrupción. Esta es una de las principales finalidades del presente proyecto de Ley, proteger integralmente a los </w:t>
      </w:r>
      <w:r w:rsidRPr="00A82AC2">
        <w:rPr>
          <w:rFonts w:ascii="Arial" w:eastAsia="Arial" w:hAnsi="Arial" w:cs="Arial"/>
        </w:rPr>
        <w:t>ciudadanos que informan o reporten sobre vulneraciones del ordenamiento jurídico, especialmente que se deriven por presuntos hechos y/o actos de corrupción en el marco de una relación laboral, profesional o de cualquier otra índole y que puedan ser víctima</w:t>
      </w:r>
      <w:r w:rsidRPr="00A82AC2">
        <w:rPr>
          <w:rFonts w:ascii="Arial" w:eastAsia="Arial" w:hAnsi="Arial" w:cs="Arial"/>
        </w:rPr>
        <w:t>s de retaliación por haber expuesto estas particularidades dando a conocer la información de relevancia para una investigación por las autoridades competentes en sus diferentes jurisdicciones.</w:t>
      </w:r>
    </w:p>
    <w:p w14:paraId="15D3D0C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De la misma manera es preciso recordar que, en línea con la cor</w:t>
      </w:r>
      <w:r w:rsidRPr="00A82AC2">
        <w:rPr>
          <w:rFonts w:ascii="Arial" w:eastAsia="Arial" w:hAnsi="Arial" w:cs="Arial"/>
        </w:rPr>
        <w:t xml:space="preserve">riente existente en el derecho del </w:t>
      </w:r>
      <w:proofErr w:type="spellStart"/>
      <w:r w:rsidRPr="00A82AC2">
        <w:rPr>
          <w:rFonts w:ascii="Arial" w:eastAsia="Arial" w:hAnsi="Arial" w:cs="Arial"/>
          <w:i/>
        </w:rPr>
        <w:t>commonlaw</w:t>
      </w:r>
      <w:proofErr w:type="spellEnd"/>
      <w:r w:rsidRPr="00A82AC2">
        <w:rPr>
          <w:rFonts w:ascii="Arial" w:eastAsia="Arial" w:hAnsi="Arial" w:cs="Arial"/>
        </w:rPr>
        <w:t xml:space="preserve"> (anglosajón), que regula desde hace años la protección de los denominados </w:t>
      </w:r>
      <w:r w:rsidRPr="00A82AC2">
        <w:rPr>
          <w:rFonts w:ascii="Arial" w:eastAsia="Arial" w:hAnsi="Arial" w:cs="Arial"/>
          <w:i/>
        </w:rPr>
        <w:t>«</w:t>
      </w:r>
      <w:proofErr w:type="spellStart"/>
      <w:r w:rsidRPr="00A82AC2">
        <w:rPr>
          <w:rFonts w:ascii="Arial" w:eastAsia="Arial" w:hAnsi="Arial" w:cs="Arial"/>
          <w:i/>
        </w:rPr>
        <w:t>whistleblowers</w:t>
      </w:r>
      <w:proofErr w:type="spellEnd"/>
      <w:r w:rsidRPr="00A82AC2">
        <w:rPr>
          <w:rFonts w:ascii="Arial" w:eastAsia="Arial" w:hAnsi="Arial" w:cs="Arial"/>
          <w:i/>
        </w:rPr>
        <w:t xml:space="preserve">» </w:t>
      </w:r>
      <w:r w:rsidRPr="00A82AC2">
        <w:rPr>
          <w:rFonts w:ascii="Arial" w:eastAsia="Arial" w:hAnsi="Arial" w:cs="Arial"/>
        </w:rPr>
        <w:t xml:space="preserve">–quien usa el silbato para dar alerta–, y hace referencia a la persona que informa sobre una irregularidad en su ámbito </w:t>
      </w:r>
      <w:r w:rsidRPr="00A82AC2">
        <w:rPr>
          <w:rFonts w:ascii="Arial" w:eastAsia="Arial" w:hAnsi="Arial" w:cs="Arial"/>
        </w:rPr>
        <w:t>laboral, el objetivo es comunicar lo antes posible los comportamientos no éticos y sacar a la luz todo aquello que pueda dañar la reputación de una organización.</w:t>
      </w:r>
    </w:p>
    <w:p w14:paraId="79FDEAB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A título de ejemplo y sin perjuicio de las autoridades creadas por algunas entidades locales, cabe recordar que, para el caso de España, las comunidades autónomas han abordado la cuestión de la protección especial de los denunciantes, aunque la regulación </w:t>
      </w:r>
      <w:r w:rsidRPr="00A82AC2">
        <w:rPr>
          <w:rFonts w:ascii="Arial" w:eastAsia="Arial" w:hAnsi="Arial" w:cs="Arial"/>
        </w:rPr>
        <w:t>ha sido parcial y centrada fundamentalmente en la creación de oficinas o agencias con la específica función de prevenir e investigar, pero sí es importante destacar que el 16 de febrero de 2023, el Congreso español aprueba la Ley de Protección de Informant</w:t>
      </w:r>
      <w:r w:rsidRPr="00A82AC2">
        <w:rPr>
          <w:rFonts w:ascii="Arial" w:eastAsia="Arial" w:hAnsi="Arial" w:cs="Arial"/>
        </w:rPr>
        <w:t xml:space="preserve">es, por la que se transpone la Directiva </w:t>
      </w:r>
      <w:proofErr w:type="spellStart"/>
      <w:r w:rsidRPr="00A82AC2">
        <w:rPr>
          <w:rFonts w:ascii="Arial" w:eastAsia="Arial" w:hAnsi="Arial" w:cs="Arial"/>
        </w:rPr>
        <w:t>Whistleblowing</w:t>
      </w:r>
      <w:proofErr w:type="spellEnd"/>
      <w:r w:rsidRPr="00A82AC2">
        <w:rPr>
          <w:rFonts w:ascii="Arial" w:eastAsia="Arial" w:hAnsi="Arial" w:cs="Arial"/>
          <w:vertAlign w:val="superscript"/>
        </w:rPr>
        <w:footnoteReference w:id="3"/>
      </w:r>
      <w:r w:rsidRPr="00A82AC2">
        <w:rPr>
          <w:rFonts w:ascii="Arial" w:eastAsia="Arial" w:hAnsi="Arial" w:cs="Arial"/>
        </w:rPr>
        <w:t xml:space="preserve">. Es así como el 13 de marzo marca la entrada en vigor de la normativa que requiere que las empresas con más de 250 empleados implementen un canal de denuncias. Se establece un plazo de 3 meses para </w:t>
      </w:r>
      <w:r w:rsidRPr="00A82AC2">
        <w:rPr>
          <w:rFonts w:ascii="Arial" w:eastAsia="Arial" w:hAnsi="Arial" w:cs="Arial"/>
        </w:rPr>
        <w:t>llevar a cabo esta implementación. Por otro lado, para las empresas con más de 50 empleados, la fecha límite para implementar dicho canal es el 1º de diciembre de 2023.</w:t>
      </w:r>
    </w:p>
    <w:p w14:paraId="1D2248B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Es palpable que el principio de buena fe está presente en el ordenamiento jurídico mund</w:t>
      </w:r>
      <w:r w:rsidRPr="00A82AC2">
        <w:rPr>
          <w:rFonts w:ascii="Arial" w:eastAsia="Arial" w:hAnsi="Arial" w:cs="Arial"/>
        </w:rPr>
        <w:t xml:space="preserve">ial y Colombia no es una excepción al invocarlo en su derecho interno, a través de su Carta Magna en el artículo 83 el cual establece que las actuaciones tanto de las autoridades públicas como de los particulares deben estar ceñidos a los postulados de la </w:t>
      </w:r>
      <w:r w:rsidRPr="00A82AC2">
        <w:rPr>
          <w:rFonts w:ascii="Arial" w:eastAsia="Arial" w:hAnsi="Arial" w:cs="Arial"/>
        </w:rPr>
        <w:t>buena fe, la cual se presumirá en todas las gestiones. Reconociendo que una conciencia honesta sobre hechos graves perjudiciales, presentes o potenciales, es un requisito indispensable para proteger al denunciante. La buena fe refleja un comportamiento cív</w:t>
      </w:r>
      <w:r w:rsidRPr="00A82AC2">
        <w:rPr>
          <w:rFonts w:ascii="Arial" w:eastAsia="Arial" w:hAnsi="Arial" w:cs="Arial"/>
        </w:rPr>
        <w:t>ico y se opone a otras acciones que deben ser excluidas de protección, como la transmisión de información falsa o tergiversada, así como el uso de información obtenida de manera ilícita.</w:t>
      </w:r>
    </w:p>
    <w:p w14:paraId="474BA2D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la Ley Modelo de la Organización de los Estados Americanos (OEA) p</w:t>
      </w:r>
      <w:r w:rsidRPr="00A82AC2">
        <w:rPr>
          <w:rFonts w:ascii="Arial" w:eastAsia="Arial" w:hAnsi="Arial" w:cs="Arial"/>
        </w:rPr>
        <w:t>ara Facilitar e Incentivar la Denuncia de Actos de Corrupción y Proteger a sus Denunciantes y Testigos se adopta otro enfoque respecto del elemento de buena fe. En la ley se incorpora una presunción de buena fe hasta en tanto no se demuestre lo contrario</w:t>
      </w:r>
      <w:r w:rsidRPr="00A82AC2">
        <w:rPr>
          <w:rFonts w:ascii="Arial" w:eastAsia="Arial" w:hAnsi="Arial" w:cs="Arial"/>
          <w:vertAlign w:val="superscript"/>
        </w:rPr>
        <w:footnoteReference w:id="4"/>
      </w:r>
    </w:p>
    <w:p w14:paraId="3BB1F0B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Junto a la descripción del ámbito objetivo de aplicación, precisa la ley el ámbito objetivo y subjetivo, esto es, las personas que están protegidas frente a posibles represalias por poner en conocimiento determinados hechos que pueden constituirse en pres</w:t>
      </w:r>
      <w:r w:rsidRPr="00A82AC2">
        <w:rPr>
          <w:rFonts w:ascii="Arial" w:eastAsia="Arial" w:hAnsi="Arial" w:cs="Arial"/>
        </w:rPr>
        <w:t>untos actos de corrupción y que requieren una investigación y un acompañamiento del Estado a estos sujetos activos cualificados dentro del marco del presento proyecto de Ley. Así, se extiende la protección a todas aquellas personas que tienen vínculos prof</w:t>
      </w:r>
      <w:r w:rsidRPr="00A82AC2">
        <w:rPr>
          <w:rFonts w:ascii="Arial" w:eastAsia="Arial" w:hAnsi="Arial" w:cs="Arial"/>
        </w:rPr>
        <w:t>esionales o laborales con entidades tanto del sector público como del sector privado, aquellas que ya han finalizado su relación profesional, contractual, voluntarios, trabajadores en prácticas o en período de formación, personas que participan en procesos</w:t>
      </w:r>
      <w:r w:rsidRPr="00A82AC2">
        <w:rPr>
          <w:rFonts w:ascii="Arial" w:eastAsia="Arial" w:hAnsi="Arial" w:cs="Arial"/>
        </w:rPr>
        <w:t xml:space="preserve"> de selección. También se extiende el amparo de la ley a las personas que prestan asistencia a los informantes, a las personas de su entorno que puedan sufrir represalias, así ́ como a las personas jurídicas propiedad del informante, entre otras.</w:t>
      </w:r>
    </w:p>
    <w:p w14:paraId="346C463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acuerd</w:t>
      </w:r>
      <w:r w:rsidRPr="00A82AC2">
        <w:rPr>
          <w:rFonts w:ascii="Arial" w:eastAsia="Arial" w:hAnsi="Arial" w:cs="Arial"/>
        </w:rPr>
        <w:t>o a los estándares internacionales que definen un Sistema de Protección al Denunciante como completo y eficaz, es esencial considerar no solamente a los empleados del ámbito público o a aquellos en el sector privado con contratos indefinidos. Es bien conoc</w:t>
      </w:r>
      <w:r w:rsidRPr="00A82AC2">
        <w:rPr>
          <w:rFonts w:ascii="Arial" w:eastAsia="Arial" w:hAnsi="Arial" w:cs="Arial"/>
        </w:rPr>
        <w:t>ido que también los contratistas, voluntarios, aprendices, e incluso personas sin vínculos laborales o contractuales, se encuentran expuestos a posibles represalias cuando deciden informar sobre actos de corrupción de los cuales han tenido conocimiento dur</w:t>
      </w:r>
      <w:r w:rsidRPr="00A82AC2">
        <w:rPr>
          <w:rFonts w:ascii="Arial" w:eastAsia="Arial" w:hAnsi="Arial" w:cs="Arial"/>
        </w:rPr>
        <w:t xml:space="preserve">ante el </w:t>
      </w:r>
      <w:r w:rsidRPr="00A82AC2">
        <w:rPr>
          <w:rFonts w:ascii="Arial" w:eastAsia="Arial" w:hAnsi="Arial" w:cs="Arial"/>
        </w:rPr>
        <w:lastRenderedPageBreak/>
        <w:t xml:space="preserve">desarrollo de sus actividades diarias. Esto se debe a que la corrupción no está limitada al sector público; es un mal que afecta a diversas esferas, teniendo un impacto considerable en la garantía de los derechos humanos y el desarrollo sostenible </w:t>
      </w:r>
      <w:r w:rsidRPr="00A82AC2">
        <w:rPr>
          <w:rFonts w:ascii="Arial" w:eastAsia="Arial" w:hAnsi="Arial" w:cs="Arial"/>
        </w:rPr>
        <w:t>en distintas regiones. Por lo tanto, la comunidad internacional lo ha reconocido como una prioridad en su agenda política global.</w:t>
      </w:r>
    </w:p>
    <w:p w14:paraId="38CE8C7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este contexto, la Comisión Interamericana de Derechos Humanos (CIDH) ha elaborado un informe temático exhaustivo sobre la c</w:t>
      </w:r>
      <w:r w:rsidRPr="00A82AC2">
        <w:rPr>
          <w:rFonts w:ascii="Arial" w:eastAsia="Arial" w:hAnsi="Arial" w:cs="Arial"/>
        </w:rPr>
        <w:t>orrupción, delineando de manera precisa cómo este fenómeno mina los cimientos de la democracia, debilita las instituciones estatales y perjudica el pleno disfrute de los derechos humanos en América.</w:t>
      </w:r>
    </w:p>
    <w:p w14:paraId="66F06F7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Este documento toma como punto de partida la Resolución 1</w:t>
      </w:r>
      <w:r w:rsidRPr="00A82AC2">
        <w:rPr>
          <w:rFonts w:ascii="Arial" w:eastAsia="Arial" w:hAnsi="Arial" w:cs="Arial"/>
        </w:rPr>
        <w:t>/18 emitida por la CIDH, en la que se conceptualiza la corrupción como el abuso o desvío del poder, tanto en el ámbito público como en el privado, en beneficio de intereses personales o de terceros, en detrimento del bien público. Además, esta corrupción s</w:t>
      </w:r>
      <w:r w:rsidRPr="00A82AC2">
        <w:rPr>
          <w:rFonts w:ascii="Arial" w:eastAsia="Arial" w:hAnsi="Arial" w:cs="Arial"/>
        </w:rPr>
        <w:t>ocava la estructura democrática y el Estado de Derecho, afectando negativamente la plena realización de los derechos humanos.</w:t>
      </w:r>
    </w:p>
    <w:p w14:paraId="30F0790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Entre los impactos más notables de la corrupción en la región, la CIDH presta una atención especial a las consecuencias en la inst</w:t>
      </w:r>
      <w:r w:rsidRPr="00A82AC2">
        <w:rPr>
          <w:rFonts w:ascii="Arial" w:eastAsia="Arial" w:hAnsi="Arial" w:cs="Arial"/>
        </w:rPr>
        <w:t>itucionalidad estatal, particularmente en la administración de justicia y en los procesos electorales, lo que a su vez tiene implicaciones para el ejercicio de los derechos políticos. En este sentido, se destacan problemáticas como la acumulación de poder,</w:t>
      </w:r>
      <w:r w:rsidRPr="00A82AC2">
        <w:rPr>
          <w:rFonts w:ascii="Arial" w:eastAsia="Arial" w:hAnsi="Arial" w:cs="Arial"/>
        </w:rPr>
        <w:t xml:space="preserve"> la arbitrariedad en la toma de decisiones, la falta de supervisión en la gestión pública y la impunidad, así como elementos culturales que toleran la corrupción. La corrupción se manifiesta tanto en acciones cotidianas como en estructuras sistémicas, alca</w:t>
      </w:r>
      <w:r w:rsidRPr="00A82AC2">
        <w:rPr>
          <w:rFonts w:ascii="Arial" w:eastAsia="Arial" w:hAnsi="Arial" w:cs="Arial"/>
        </w:rPr>
        <w:t>nzando en algunos casos niveles de captura estatal, cooptación de instituciones y desviación de objetivos institucionales hacia actividades ilícitas (CIDH, "Corrupción y Derechos Humanos: Estándares Interamericanos").</w:t>
      </w:r>
    </w:p>
    <w:p w14:paraId="145FCAC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Esta comprensión más amplia del papel </w:t>
      </w:r>
      <w:r w:rsidRPr="00A82AC2">
        <w:rPr>
          <w:rFonts w:ascii="Arial" w:eastAsia="Arial" w:hAnsi="Arial" w:cs="Arial"/>
        </w:rPr>
        <w:t xml:space="preserve">del denunciante, diseñada para fomentar la denuncia, está en línea con una política transversal anticorrupción. Esto implica implementar medidas preventivas en todos los sectores, especialmente en la ciudadanía, en lugar de depender únicamente del Estado. </w:t>
      </w:r>
      <w:r w:rsidRPr="00A82AC2">
        <w:rPr>
          <w:rFonts w:ascii="Arial" w:eastAsia="Arial" w:hAnsi="Arial" w:cs="Arial"/>
        </w:rPr>
        <w:t>Aunque el Estado fortalezca sus instituciones y herramientas, no es suficiente para estar presente de manera constante en todos los ámbitos de la sociedad.</w:t>
      </w:r>
    </w:p>
    <w:p w14:paraId="39F1ECF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Dado que las consecuencias pueden afectar no solo al denunciante sino también a sus seres queridos, </w:t>
      </w:r>
      <w:r w:rsidRPr="00A82AC2">
        <w:rPr>
          <w:rFonts w:ascii="Arial" w:eastAsia="Arial" w:hAnsi="Arial" w:cs="Arial"/>
        </w:rPr>
        <w:t>el proyecto contempla la extensión de medidas de protección a terceros relacionados, como cónyuges, compañeros permanentes y familiares hasta el segundo grado de consanguinidad, primero de afinidad y primero civil del denunciante.</w:t>
      </w:r>
    </w:p>
    <w:p w14:paraId="111D531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Una lucha eficaz contra l</w:t>
      </w:r>
      <w:r w:rsidRPr="00A82AC2">
        <w:rPr>
          <w:rFonts w:ascii="Arial" w:eastAsia="Arial" w:hAnsi="Arial" w:cs="Arial"/>
        </w:rPr>
        <w:t>a corrupción exige, por consiguiente, un compromiso de la sociedad en su conjunto. A propósito, el 31 de octubre de 2003, la Asamblea General de las Naciones Unidas aprobó la Convención de las Naciones Unidas contra la Corrupción y con un gran número de ra</w:t>
      </w:r>
      <w:r w:rsidRPr="00A82AC2">
        <w:rPr>
          <w:rFonts w:ascii="Arial" w:eastAsia="Arial" w:hAnsi="Arial" w:cs="Arial"/>
        </w:rPr>
        <w:t>tificaciones es el único instrumento universal jurídicamente vinculante que proporciona un marco integral para prevenir y combatir la corrupción</w:t>
      </w:r>
      <w:r w:rsidRPr="00A82AC2">
        <w:rPr>
          <w:rFonts w:ascii="Arial" w:eastAsia="Arial" w:hAnsi="Arial" w:cs="Arial"/>
          <w:vertAlign w:val="superscript"/>
        </w:rPr>
        <w:footnoteReference w:id="5"/>
      </w:r>
      <w:r w:rsidRPr="00A82AC2">
        <w:rPr>
          <w:rFonts w:ascii="Arial" w:eastAsia="Arial" w:hAnsi="Arial" w:cs="Arial"/>
        </w:rPr>
        <w:t>, en la cual Colombia aprobó su completa adhesión a la Convención a través de la Ley 970 de 2005.</w:t>
      </w:r>
    </w:p>
    <w:p w14:paraId="2D098780" w14:textId="63958A99"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Convenció</w:t>
      </w:r>
      <w:r w:rsidRPr="00A82AC2">
        <w:rPr>
          <w:rFonts w:ascii="Arial" w:eastAsia="Arial" w:hAnsi="Arial" w:cs="Arial"/>
        </w:rPr>
        <w:t>n obliga a los Estados a penalizar la conducta corrupta y fortalecer la investigación y el enjuiciamiento de estos delitos. También reconoce que para luchar contra la corrupción se necesita un enfoque amplio. La protección de los denunciantes guarda relaci</w:t>
      </w:r>
      <w:r w:rsidRPr="00A82AC2">
        <w:rPr>
          <w:rFonts w:ascii="Arial" w:eastAsia="Arial" w:hAnsi="Arial" w:cs="Arial"/>
        </w:rPr>
        <w:t xml:space="preserve">ón con las tres finalidades de la Convención, que son: </w:t>
      </w:r>
      <w:r w:rsidRPr="00A82AC2">
        <w:rPr>
          <w:rFonts w:ascii="Arial" w:eastAsia="Arial" w:hAnsi="Arial" w:cs="Arial"/>
          <w:i/>
        </w:rPr>
        <w:t>a) promover y fortalecer las medidas para prevenir y combatir más eficaz y eficientemente la corrupción; b) promover, facilitar y apoyar la cooperación internacional y la asistencia técnica en la preve</w:t>
      </w:r>
      <w:r w:rsidRPr="00A82AC2">
        <w:rPr>
          <w:rFonts w:ascii="Arial" w:eastAsia="Arial" w:hAnsi="Arial" w:cs="Arial"/>
          <w:i/>
        </w:rPr>
        <w:t>nción y la lucha contra la corrupción, incluida la recuperación de activos; y c) promover la integridad, la obligación de rendir cuentas y la debida gestión de los asuntos y los bienes públicos</w:t>
      </w:r>
      <w:r w:rsidRPr="00A82AC2">
        <w:rPr>
          <w:rFonts w:ascii="Arial" w:eastAsia="Arial" w:hAnsi="Arial" w:cs="Arial"/>
        </w:rPr>
        <w:t>. Es cada vez más frecuente que los gobiernos hagan hincapié en</w:t>
      </w:r>
      <w:r w:rsidRPr="00A82AC2">
        <w:rPr>
          <w:rFonts w:ascii="Arial" w:eastAsia="Arial" w:hAnsi="Arial" w:cs="Arial"/>
        </w:rPr>
        <w:t xml:space="preserve"> que la protección de los denunciantes </w:t>
      </w:r>
      <w:r w:rsidRPr="00A82AC2">
        <w:rPr>
          <w:rFonts w:ascii="Arial" w:eastAsia="Arial" w:hAnsi="Arial" w:cs="Arial"/>
        </w:rPr>
        <w:lastRenderedPageBreak/>
        <w:t>no solo mejora la detección de la corrupción, sino que también es útil como elemento disuasivo al reducir la capacidad de los infractores de confiar en el silencio de las personas a su alrededor. La Convención subraya</w:t>
      </w:r>
      <w:r w:rsidRPr="00A82AC2">
        <w:rPr>
          <w:rFonts w:ascii="Arial" w:eastAsia="Arial" w:hAnsi="Arial" w:cs="Arial"/>
        </w:rPr>
        <w:t xml:space="preserve"> este aspecto preventivo al alentar a los Estados a fomentar la participación de las personas –cerciorándose de que puedan establecer un contacto seguro con las autoridades gubernamentales, en particular– y del público en general en la denuncia y la preven</w:t>
      </w:r>
      <w:r w:rsidRPr="00A82AC2">
        <w:rPr>
          <w:rFonts w:ascii="Arial" w:eastAsia="Arial" w:hAnsi="Arial" w:cs="Arial"/>
        </w:rPr>
        <w:t>ción de la corrupción.</w:t>
      </w:r>
    </w:p>
    <w:p w14:paraId="61A013C9" w14:textId="3FB9D77A"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este aspecto, una opción político-legislativa, fruto de los modelos comparados a nivel internacional, ha sido, al igual que en la normativa de protección de datos personales, el estatuto penal, el código único disciplinario, las normas que regulan el co</w:t>
      </w:r>
      <w:r w:rsidRPr="00A82AC2">
        <w:rPr>
          <w:rFonts w:ascii="Arial" w:eastAsia="Arial" w:hAnsi="Arial" w:cs="Arial"/>
        </w:rPr>
        <w:t>ntrol fiscal y las relacionadas al marco normativo anticorrupción que en todas sus categorías regulan en cierta forma las informaciones anónimas y protección a la persona que las comunica.</w:t>
      </w:r>
    </w:p>
    <w:p w14:paraId="55240180" w14:textId="66C0ED81"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relación con las medidas de protección, hacen referencia al conj</w:t>
      </w:r>
      <w:r w:rsidRPr="00A82AC2">
        <w:rPr>
          <w:rFonts w:ascii="Arial" w:eastAsia="Arial" w:hAnsi="Arial" w:cs="Arial"/>
        </w:rPr>
        <w:t>unto de garantías, a las que los denunciantes pueden invocar, a fin de garantizar la protección de sus derechos frente a cualquier acto de represalia real o posible; dada su naturaleza tuitiva comprende acciones orientadas a proteger el ejercicio de los de</w:t>
      </w:r>
      <w:r w:rsidRPr="00A82AC2">
        <w:rPr>
          <w:rFonts w:ascii="Arial" w:eastAsia="Arial" w:hAnsi="Arial" w:cs="Arial"/>
        </w:rPr>
        <w:t>rechos de los denunciantes, ya sean en el ámbito laboral como la prohibición de despido, sanciones a quienes cometen represalias, entre otros; así́ como en su integridad personal ya sea prestando protección personal, reserva de su identidad, traslado a otr</w:t>
      </w:r>
      <w:r w:rsidRPr="00A82AC2">
        <w:rPr>
          <w:rFonts w:ascii="Arial" w:eastAsia="Arial" w:hAnsi="Arial" w:cs="Arial"/>
        </w:rPr>
        <w:t>o lugar de residencia, cambio de identidad</w:t>
      </w:r>
      <w:r w:rsidRPr="00A82AC2">
        <w:rPr>
          <w:rFonts w:ascii="Arial" w:eastAsia="Arial" w:hAnsi="Arial" w:cs="Arial"/>
          <w:vertAlign w:val="superscript"/>
        </w:rPr>
        <w:footnoteReference w:id="6"/>
      </w:r>
      <w:r w:rsidRPr="00A82AC2">
        <w:rPr>
          <w:rFonts w:ascii="Arial" w:eastAsia="Arial" w:hAnsi="Arial" w:cs="Arial"/>
        </w:rPr>
        <w:t>.</w:t>
      </w:r>
    </w:p>
    <w:p w14:paraId="615A7286" w14:textId="0A04F1C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Así mismo, el texto de la Convención contra la Corrupción distingue entre las medidas destinadas a proteger, por un lado, a los testigos, los peritos, las víctimas y los delincuentes que cooperen en tanto que t</w:t>
      </w:r>
      <w:r w:rsidRPr="00A82AC2">
        <w:rPr>
          <w:rFonts w:ascii="Arial" w:eastAsia="Arial" w:hAnsi="Arial" w:cs="Arial"/>
        </w:rPr>
        <w:t>estigos en un procedimiento penal (artículos 32 y 37) y, por el otro, las medidas de protección de los denunciantes en un sentido más general (artículo 33):</w:t>
      </w:r>
    </w:p>
    <w:p w14:paraId="65E87584" w14:textId="7277334E" w:rsidR="00ED60F5" w:rsidRPr="00A82AC2" w:rsidRDefault="000D4F89" w:rsidP="00A82AC2">
      <w:pPr>
        <w:spacing w:line="240" w:lineRule="auto"/>
        <w:jc w:val="both"/>
        <w:rPr>
          <w:rFonts w:ascii="Arial" w:eastAsia="Arial" w:hAnsi="Arial" w:cs="Arial"/>
        </w:rPr>
      </w:pPr>
      <w:r w:rsidRPr="00A82AC2">
        <w:rPr>
          <w:rFonts w:ascii="Arial" w:hAnsi="Arial" w:cs="Arial"/>
          <w:noProof/>
        </w:rPr>
        <w:drawing>
          <wp:anchor distT="0" distB="0" distL="0" distR="0" simplePos="0" relativeHeight="251658240" behindDoc="0" locked="0" layoutInCell="1" hidden="0" allowOverlap="1" wp14:anchorId="0DE14CF7" wp14:editId="79AA8383">
            <wp:simplePos x="0" y="0"/>
            <wp:positionH relativeFrom="margin">
              <wp:align>center</wp:align>
            </wp:positionH>
            <wp:positionV relativeFrom="paragraph">
              <wp:posOffset>9525</wp:posOffset>
            </wp:positionV>
            <wp:extent cx="4629150" cy="2152650"/>
            <wp:effectExtent l="0" t="0" r="0" b="0"/>
            <wp:wrapSquare wrapText="bothSides"/>
            <wp:docPr id="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t="10009"/>
                    <a:stretch>
                      <a:fillRect/>
                    </a:stretch>
                  </pic:blipFill>
                  <pic:spPr>
                    <a:xfrm>
                      <a:off x="0" y="0"/>
                      <a:ext cx="4629150" cy="2152650"/>
                    </a:xfrm>
                    <a:prstGeom prst="rect">
                      <a:avLst/>
                    </a:prstGeom>
                    <a:ln/>
                  </pic:spPr>
                </pic:pic>
              </a:graphicData>
            </a:graphic>
            <wp14:sizeRelH relativeFrom="margin">
              <wp14:pctWidth>0</wp14:pctWidth>
            </wp14:sizeRelH>
            <wp14:sizeRelV relativeFrom="margin">
              <wp14:pctHeight>0</wp14:pctHeight>
            </wp14:sizeRelV>
          </wp:anchor>
        </w:drawing>
      </w:r>
    </w:p>
    <w:p w14:paraId="21F125F1" w14:textId="6BCB548A" w:rsidR="00ED60F5" w:rsidRPr="00A82AC2" w:rsidRDefault="00ED60F5" w:rsidP="00A82AC2">
      <w:pPr>
        <w:spacing w:line="240" w:lineRule="auto"/>
        <w:jc w:val="both"/>
        <w:rPr>
          <w:rFonts w:ascii="Arial" w:eastAsia="Arial" w:hAnsi="Arial" w:cs="Arial"/>
        </w:rPr>
      </w:pPr>
    </w:p>
    <w:p w14:paraId="1E83ACC5" w14:textId="0EE44147" w:rsidR="000D4F89" w:rsidRPr="00A82AC2" w:rsidRDefault="000D4F89" w:rsidP="00A82AC2">
      <w:pPr>
        <w:spacing w:line="240" w:lineRule="auto"/>
        <w:jc w:val="both"/>
        <w:rPr>
          <w:rFonts w:ascii="Arial" w:eastAsia="Arial" w:hAnsi="Arial" w:cs="Arial"/>
        </w:rPr>
      </w:pPr>
    </w:p>
    <w:p w14:paraId="65A90BCB" w14:textId="21366422" w:rsidR="000D4F89" w:rsidRPr="00A82AC2" w:rsidRDefault="000D4F89" w:rsidP="00A82AC2">
      <w:pPr>
        <w:spacing w:line="240" w:lineRule="auto"/>
        <w:jc w:val="both"/>
        <w:rPr>
          <w:rFonts w:ascii="Arial" w:eastAsia="Arial" w:hAnsi="Arial" w:cs="Arial"/>
        </w:rPr>
      </w:pPr>
    </w:p>
    <w:p w14:paraId="3EAC29B8" w14:textId="6DC9489D" w:rsidR="000D4F89" w:rsidRPr="00A82AC2" w:rsidRDefault="000D4F89" w:rsidP="00A82AC2">
      <w:pPr>
        <w:spacing w:line="240" w:lineRule="auto"/>
        <w:jc w:val="both"/>
        <w:rPr>
          <w:rFonts w:ascii="Arial" w:eastAsia="Arial" w:hAnsi="Arial" w:cs="Arial"/>
        </w:rPr>
      </w:pPr>
    </w:p>
    <w:p w14:paraId="5DF3A7E5" w14:textId="677CD594" w:rsidR="000D4F89" w:rsidRPr="00A82AC2" w:rsidRDefault="000D4F89" w:rsidP="00A82AC2">
      <w:pPr>
        <w:spacing w:line="240" w:lineRule="auto"/>
        <w:jc w:val="both"/>
        <w:rPr>
          <w:rFonts w:ascii="Arial" w:eastAsia="Arial" w:hAnsi="Arial" w:cs="Arial"/>
        </w:rPr>
      </w:pPr>
    </w:p>
    <w:p w14:paraId="3B1A835B" w14:textId="032E05D1" w:rsidR="000D4F89" w:rsidRPr="00A82AC2" w:rsidRDefault="000D4F89" w:rsidP="00A82AC2">
      <w:pPr>
        <w:spacing w:line="240" w:lineRule="auto"/>
        <w:jc w:val="both"/>
        <w:rPr>
          <w:rFonts w:ascii="Arial" w:eastAsia="Arial" w:hAnsi="Arial" w:cs="Arial"/>
        </w:rPr>
      </w:pPr>
    </w:p>
    <w:p w14:paraId="17A1C88B" w14:textId="34973705" w:rsidR="000D4F89" w:rsidRPr="00A82AC2" w:rsidRDefault="000D4F89" w:rsidP="00A82AC2">
      <w:pPr>
        <w:spacing w:line="240" w:lineRule="auto"/>
        <w:jc w:val="both"/>
        <w:rPr>
          <w:rFonts w:ascii="Arial" w:eastAsia="Arial" w:hAnsi="Arial" w:cs="Arial"/>
        </w:rPr>
      </w:pPr>
    </w:p>
    <w:p w14:paraId="3D042D05" w14:textId="77777777" w:rsidR="00A82AC2" w:rsidRDefault="00A82AC2" w:rsidP="00A82AC2">
      <w:pPr>
        <w:spacing w:line="240" w:lineRule="auto"/>
        <w:jc w:val="center"/>
        <w:rPr>
          <w:rFonts w:ascii="Arial" w:eastAsia="Arial" w:hAnsi="Arial" w:cs="Arial"/>
          <w:b/>
          <w:sz w:val="20"/>
          <w:szCs w:val="20"/>
        </w:rPr>
      </w:pPr>
    </w:p>
    <w:p w14:paraId="3B4951FD" w14:textId="643FDECC" w:rsidR="00ED60F5" w:rsidRPr="00A82AC2" w:rsidRDefault="00C42A3B" w:rsidP="00A82AC2">
      <w:pPr>
        <w:spacing w:line="240" w:lineRule="auto"/>
        <w:jc w:val="center"/>
        <w:rPr>
          <w:rFonts w:ascii="Arial" w:eastAsia="Arial" w:hAnsi="Arial" w:cs="Arial"/>
          <w:sz w:val="20"/>
          <w:szCs w:val="20"/>
        </w:rPr>
      </w:pPr>
      <w:r w:rsidRPr="00A82AC2">
        <w:rPr>
          <w:rFonts w:ascii="Arial" w:eastAsia="Arial" w:hAnsi="Arial" w:cs="Arial"/>
          <w:b/>
          <w:sz w:val="20"/>
          <w:szCs w:val="20"/>
        </w:rPr>
        <w:t xml:space="preserve">Fuente: </w:t>
      </w:r>
      <w:r w:rsidRPr="00A82AC2">
        <w:rPr>
          <w:rFonts w:ascii="Arial" w:eastAsia="Arial" w:hAnsi="Arial" w:cs="Arial"/>
          <w:sz w:val="20"/>
          <w:szCs w:val="20"/>
        </w:rPr>
        <w:t>OFICINA DE LAS NACIONES UNIDAS CONTRA LA DROGA Y EL DELITO Viena Convención de las Nacio</w:t>
      </w:r>
      <w:r w:rsidRPr="00A82AC2">
        <w:rPr>
          <w:rFonts w:ascii="Arial" w:eastAsia="Arial" w:hAnsi="Arial" w:cs="Arial"/>
          <w:sz w:val="20"/>
          <w:szCs w:val="20"/>
        </w:rPr>
        <w:t>nes Unidas contra la Corrupción Guía de recursos sobre buenas prácticas en la protección de los denunciantes. Nueva York, 2016</w:t>
      </w:r>
    </w:p>
    <w:p w14:paraId="1EE7AA1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Un hito esencial en la admisión de la denuncia anónima lo constituye la Convención en comento, que establece en su artículo 13.2</w:t>
      </w:r>
      <w:r w:rsidRPr="00A82AC2">
        <w:rPr>
          <w:rFonts w:ascii="Arial" w:eastAsia="Arial" w:hAnsi="Arial" w:cs="Arial"/>
        </w:rPr>
        <w:t xml:space="preserve">: </w:t>
      </w:r>
      <w:r w:rsidRPr="00A82AC2">
        <w:rPr>
          <w:rFonts w:ascii="Arial" w:eastAsia="Arial" w:hAnsi="Arial" w:cs="Arial"/>
          <w:i/>
        </w:rPr>
        <w:t>Cada Estado Parte adoptará medidas apropiadas para garantizar que el público tenga conocimiento de los órganos pertinentes de lucha contra la corrupción mencionados en la presente Convención y facilitará el acceso a dichos órganos, cuando proceda, para l</w:t>
      </w:r>
      <w:r w:rsidRPr="00A82AC2">
        <w:rPr>
          <w:rFonts w:ascii="Arial" w:eastAsia="Arial" w:hAnsi="Arial" w:cs="Arial"/>
          <w:i/>
        </w:rPr>
        <w:t>a denuncia, incluso anónima, de cualesquiera incidentes que puedan considerarse constitutivos de un delito tipificado con arreglo a la presente Convención</w:t>
      </w:r>
      <w:r w:rsidRPr="00A82AC2">
        <w:rPr>
          <w:rFonts w:ascii="Arial" w:eastAsia="Arial" w:hAnsi="Arial" w:cs="Arial"/>
        </w:rPr>
        <w:t>.</w:t>
      </w:r>
    </w:p>
    <w:p w14:paraId="3874B8ED" w14:textId="694912D5" w:rsidR="00ED60F5" w:rsidRPr="00A82AC2" w:rsidRDefault="000D4F89" w:rsidP="00A82AC2">
      <w:pPr>
        <w:spacing w:line="240" w:lineRule="auto"/>
        <w:jc w:val="both"/>
        <w:rPr>
          <w:rFonts w:ascii="Arial" w:eastAsia="Arial" w:hAnsi="Arial" w:cs="Arial"/>
        </w:rPr>
      </w:pPr>
      <w:r w:rsidRPr="00A82AC2">
        <w:rPr>
          <w:rFonts w:ascii="Arial" w:hAnsi="Arial" w:cs="Arial"/>
          <w:noProof/>
        </w:rPr>
        <w:lastRenderedPageBreak/>
        <w:drawing>
          <wp:anchor distT="0" distB="0" distL="0" distR="0" simplePos="0" relativeHeight="251659264" behindDoc="0" locked="0" layoutInCell="1" hidden="0" allowOverlap="1" wp14:anchorId="4EFB0B25" wp14:editId="49789E82">
            <wp:simplePos x="0" y="0"/>
            <wp:positionH relativeFrom="column">
              <wp:posOffset>971550</wp:posOffset>
            </wp:positionH>
            <wp:positionV relativeFrom="paragraph">
              <wp:posOffset>763905</wp:posOffset>
            </wp:positionV>
            <wp:extent cx="3705225" cy="2876550"/>
            <wp:effectExtent l="0" t="0" r="9525" b="0"/>
            <wp:wrapTopAndBottom distT="0" distB="0"/>
            <wp:docPr id="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t="6959"/>
                    <a:stretch>
                      <a:fillRect/>
                    </a:stretch>
                  </pic:blipFill>
                  <pic:spPr>
                    <a:xfrm>
                      <a:off x="0" y="0"/>
                      <a:ext cx="3705225" cy="2876550"/>
                    </a:xfrm>
                    <a:prstGeom prst="rect">
                      <a:avLst/>
                    </a:prstGeom>
                    <a:ln/>
                  </pic:spPr>
                </pic:pic>
              </a:graphicData>
            </a:graphic>
            <wp14:sizeRelH relativeFrom="margin">
              <wp14:pctWidth>0</wp14:pctWidth>
            </wp14:sizeRelH>
            <wp14:sizeRelV relativeFrom="margin">
              <wp14:pctHeight>0</wp14:pctHeight>
            </wp14:sizeRelV>
          </wp:anchor>
        </w:drawing>
      </w:r>
      <w:r w:rsidR="00C42A3B" w:rsidRPr="00A82AC2">
        <w:rPr>
          <w:rFonts w:ascii="Arial" w:eastAsia="Arial" w:hAnsi="Arial" w:cs="Arial"/>
        </w:rPr>
        <w:t>La Convención de las Naciones Unidas contra la Corrupción reconoce plenamente esta diversidad. En va</w:t>
      </w:r>
      <w:r w:rsidR="00C42A3B" w:rsidRPr="00A82AC2">
        <w:rPr>
          <w:rFonts w:ascii="Arial" w:eastAsia="Arial" w:hAnsi="Arial" w:cs="Arial"/>
        </w:rPr>
        <w:t>rias de sus disposiciones se recomienda a los Estados que establezcan medidas y sistemas para facilitar las denuncias y, con ese fin, proporcionen acceso a los órganos de lucha contra la corrupción:</w:t>
      </w:r>
    </w:p>
    <w:p w14:paraId="7182E48E" w14:textId="336472E3" w:rsidR="00ED60F5" w:rsidRPr="00A82AC2" w:rsidRDefault="000D4F89" w:rsidP="00A82AC2">
      <w:pPr>
        <w:spacing w:line="240" w:lineRule="auto"/>
        <w:jc w:val="center"/>
        <w:rPr>
          <w:rFonts w:ascii="Arial" w:eastAsia="Arial" w:hAnsi="Arial" w:cs="Arial"/>
          <w:sz w:val="20"/>
          <w:szCs w:val="20"/>
        </w:rPr>
      </w:pPr>
      <w:r w:rsidRPr="00A82AC2">
        <w:rPr>
          <w:rFonts w:ascii="Arial" w:eastAsia="Arial" w:hAnsi="Arial" w:cs="Arial"/>
          <w:b/>
          <w:sz w:val="20"/>
          <w:szCs w:val="20"/>
        </w:rPr>
        <w:br/>
      </w:r>
      <w:r w:rsidR="00C42A3B" w:rsidRPr="00A82AC2">
        <w:rPr>
          <w:rFonts w:ascii="Arial" w:eastAsia="Arial" w:hAnsi="Arial" w:cs="Arial"/>
          <w:b/>
          <w:sz w:val="20"/>
          <w:szCs w:val="20"/>
        </w:rPr>
        <w:t>Fuente:</w:t>
      </w:r>
      <w:r w:rsidR="00C42A3B" w:rsidRPr="00A82AC2">
        <w:rPr>
          <w:rFonts w:ascii="Arial" w:eastAsia="Arial" w:hAnsi="Arial" w:cs="Arial"/>
          <w:sz w:val="20"/>
          <w:szCs w:val="20"/>
        </w:rPr>
        <w:t xml:space="preserve"> OFICINA DE LAS NACIONES UNIDAS CONTRA LA DROGA Y EL DELITO Viena Convención de las Naciones Unidas contra la Corrupción Guía de recursos sobre buenas prácticas en la protección de los denunciantes. Nueva York, 2016</w:t>
      </w:r>
    </w:p>
    <w:p w14:paraId="45870BE7" w14:textId="77777777" w:rsidR="00ED60F5" w:rsidRPr="00A82AC2" w:rsidRDefault="00ED60F5" w:rsidP="00A82AC2">
      <w:pPr>
        <w:spacing w:line="240" w:lineRule="auto"/>
        <w:jc w:val="both"/>
        <w:rPr>
          <w:rFonts w:ascii="Arial" w:eastAsia="Arial" w:hAnsi="Arial" w:cs="Arial"/>
        </w:rPr>
      </w:pPr>
    </w:p>
    <w:p w14:paraId="68E0818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Además de la Convención contra la Corr</w:t>
      </w:r>
      <w:r w:rsidRPr="00A82AC2">
        <w:rPr>
          <w:rFonts w:ascii="Arial" w:eastAsia="Arial" w:hAnsi="Arial" w:cs="Arial"/>
        </w:rPr>
        <w:t>upción de las Naciones Unidas, existen varios instrumentos internacionales en que son parte muchos Estados y en los que también se les alienta a que proporcionen mayor protección a los denunciantes o se les impone la obligación de hacerlo, tales como:</w:t>
      </w:r>
    </w:p>
    <w:p w14:paraId="07D6AF87" w14:textId="77777777" w:rsidR="00ED60F5" w:rsidRPr="00A82AC2" w:rsidRDefault="00C42A3B" w:rsidP="00A82AC2">
      <w:pPr>
        <w:numPr>
          <w:ilvl w:val="0"/>
          <w:numId w:val="25"/>
        </w:numPr>
        <w:spacing w:after="0" w:line="240" w:lineRule="auto"/>
        <w:jc w:val="both"/>
        <w:rPr>
          <w:rFonts w:ascii="Arial" w:eastAsia="Arial" w:hAnsi="Arial" w:cs="Arial"/>
        </w:rPr>
      </w:pPr>
      <w:r w:rsidRPr="00A82AC2">
        <w:rPr>
          <w:rFonts w:ascii="Arial" w:eastAsia="Arial" w:hAnsi="Arial" w:cs="Arial"/>
        </w:rPr>
        <w:t>Conv</w:t>
      </w:r>
      <w:r w:rsidRPr="00A82AC2">
        <w:rPr>
          <w:rFonts w:ascii="Arial" w:eastAsia="Arial" w:hAnsi="Arial" w:cs="Arial"/>
        </w:rPr>
        <w:t>ención Civil sobre la Corrupción (1999) y Convenio Penal sobre la Corrupción (1999) del Consejo de Europa y su Recomendación para la protección de los denunciantes (2014).</w:t>
      </w:r>
    </w:p>
    <w:p w14:paraId="52189573" w14:textId="77777777" w:rsidR="00ED60F5" w:rsidRPr="00A82AC2" w:rsidRDefault="00C42A3B" w:rsidP="00A82AC2">
      <w:pPr>
        <w:numPr>
          <w:ilvl w:val="0"/>
          <w:numId w:val="25"/>
        </w:numPr>
        <w:spacing w:after="0" w:line="240" w:lineRule="auto"/>
        <w:jc w:val="both"/>
        <w:rPr>
          <w:rFonts w:ascii="Arial" w:eastAsia="Arial" w:hAnsi="Arial" w:cs="Arial"/>
        </w:rPr>
      </w:pPr>
      <w:r w:rsidRPr="00A82AC2">
        <w:rPr>
          <w:rFonts w:ascii="Arial" w:eastAsia="Arial" w:hAnsi="Arial" w:cs="Arial"/>
        </w:rPr>
        <w:t>Convención Interamericana contra la Corrupción aprobada en 1996 y en vigor desde 199</w:t>
      </w:r>
      <w:r w:rsidRPr="00A82AC2">
        <w:rPr>
          <w:rFonts w:ascii="Arial" w:eastAsia="Arial" w:hAnsi="Arial" w:cs="Arial"/>
        </w:rPr>
        <w:t>7 de la Organización de Estados Americanos OEA</w:t>
      </w:r>
    </w:p>
    <w:p w14:paraId="142A3A97" w14:textId="77777777" w:rsidR="00ED60F5" w:rsidRPr="00A82AC2" w:rsidRDefault="00C42A3B" w:rsidP="00A82AC2">
      <w:pPr>
        <w:numPr>
          <w:ilvl w:val="0"/>
          <w:numId w:val="25"/>
        </w:numPr>
        <w:spacing w:after="0" w:line="240" w:lineRule="auto"/>
        <w:jc w:val="both"/>
        <w:rPr>
          <w:rFonts w:ascii="Arial" w:eastAsia="Arial" w:hAnsi="Arial" w:cs="Arial"/>
        </w:rPr>
      </w:pPr>
      <w:r w:rsidRPr="00A82AC2">
        <w:rPr>
          <w:rFonts w:ascii="Arial" w:eastAsia="Arial" w:hAnsi="Arial" w:cs="Arial"/>
        </w:rPr>
        <w:t xml:space="preserve">Convención </w:t>
      </w:r>
      <w:proofErr w:type="spellStart"/>
      <w:r w:rsidRPr="00A82AC2">
        <w:rPr>
          <w:rFonts w:ascii="Arial" w:eastAsia="Arial" w:hAnsi="Arial" w:cs="Arial"/>
        </w:rPr>
        <w:t>Anticohecho</w:t>
      </w:r>
      <w:proofErr w:type="spellEnd"/>
      <w:r w:rsidRPr="00A82AC2">
        <w:rPr>
          <w:rFonts w:ascii="Arial" w:eastAsia="Arial" w:hAnsi="Arial" w:cs="Arial"/>
        </w:rPr>
        <w:t xml:space="preserve"> de la Organización y Desarrollo Económicos (OCDE); Recomendación del Consejo de la OCDE para fortalecer la lucha contra el cohecho de los servidores públicos extranjeros en transacciones</w:t>
      </w:r>
      <w:r w:rsidRPr="00A82AC2">
        <w:rPr>
          <w:rFonts w:ascii="Arial" w:eastAsia="Arial" w:hAnsi="Arial" w:cs="Arial"/>
        </w:rPr>
        <w:t xml:space="preserve"> comerciales internacionales de 2009.</w:t>
      </w:r>
    </w:p>
    <w:p w14:paraId="33167638" w14:textId="77777777" w:rsidR="00ED60F5" w:rsidRPr="00A82AC2" w:rsidRDefault="00C42A3B" w:rsidP="00A82AC2">
      <w:pPr>
        <w:numPr>
          <w:ilvl w:val="0"/>
          <w:numId w:val="25"/>
        </w:numPr>
        <w:spacing w:after="0" w:line="240" w:lineRule="auto"/>
        <w:jc w:val="both"/>
        <w:rPr>
          <w:rFonts w:ascii="Arial" w:eastAsia="Arial" w:hAnsi="Arial" w:cs="Arial"/>
        </w:rPr>
      </w:pPr>
      <w:r w:rsidRPr="00A82AC2">
        <w:rPr>
          <w:rFonts w:ascii="Arial" w:eastAsia="Arial" w:hAnsi="Arial" w:cs="Arial"/>
        </w:rPr>
        <w:t>La Convención de Derecho Civil sobre la Corrupción del Consejo de Europa contiene distintas disposiciones orientadas a mejorar los sistemas administrativos que prevengan, investiguen y sancionen a la corrupción entre e</w:t>
      </w:r>
      <w:r w:rsidRPr="00A82AC2">
        <w:rPr>
          <w:rFonts w:ascii="Arial" w:eastAsia="Arial" w:hAnsi="Arial" w:cs="Arial"/>
        </w:rPr>
        <w:t>llas la protección de denunciantes.</w:t>
      </w:r>
    </w:p>
    <w:p w14:paraId="7FC20121" w14:textId="77777777" w:rsidR="00ED60F5" w:rsidRPr="00A82AC2" w:rsidRDefault="00C42A3B" w:rsidP="00A82AC2">
      <w:pPr>
        <w:numPr>
          <w:ilvl w:val="0"/>
          <w:numId w:val="25"/>
        </w:numPr>
        <w:spacing w:after="0" w:line="240" w:lineRule="auto"/>
        <w:jc w:val="both"/>
        <w:rPr>
          <w:rFonts w:ascii="Arial" w:eastAsia="Arial" w:hAnsi="Arial" w:cs="Arial"/>
        </w:rPr>
      </w:pPr>
      <w:r w:rsidRPr="00A82AC2">
        <w:rPr>
          <w:rFonts w:ascii="Arial" w:eastAsia="Arial" w:hAnsi="Arial" w:cs="Arial"/>
        </w:rPr>
        <w:t>Convención de la Unión Africana para prevenir y combatir la Corrupción (2003)</w:t>
      </w:r>
      <w:r w:rsidRPr="00A82AC2">
        <w:rPr>
          <w:rFonts w:ascii="Arial" w:eastAsia="Arial" w:hAnsi="Arial" w:cs="Arial"/>
          <w:vertAlign w:val="superscript"/>
        </w:rPr>
        <w:footnoteReference w:id="7"/>
      </w:r>
      <w:r w:rsidRPr="00A82AC2">
        <w:rPr>
          <w:rFonts w:ascii="Arial" w:eastAsia="Arial" w:hAnsi="Arial" w:cs="Arial"/>
        </w:rPr>
        <w:t>; y Protocolo de la Comunidad de África Meridional para el desarrollo contra la Corrupción (2001)</w:t>
      </w:r>
      <w:r w:rsidRPr="00A82AC2">
        <w:rPr>
          <w:rFonts w:ascii="Arial" w:eastAsia="Arial" w:hAnsi="Arial" w:cs="Arial"/>
          <w:vertAlign w:val="superscript"/>
        </w:rPr>
        <w:footnoteReference w:id="8"/>
      </w:r>
      <w:r w:rsidRPr="00A82AC2">
        <w:rPr>
          <w:rFonts w:ascii="Arial" w:eastAsia="Arial" w:hAnsi="Arial" w:cs="Arial"/>
        </w:rPr>
        <w:t>.</w:t>
      </w:r>
    </w:p>
    <w:p w14:paraId="50B2576F" w14:textId="77777777" w:rsidR="00ED60F5" w:rsidRPr="00A82AC2" w:rsidRDefault="00ED60F5" w:rsidP="00A82AC2">
      <w:pPr>
        <w:spacing w:line="240" w:lineRule="auto"/>
        <w:jc w:val="both"/>
        <w:rPr>
          <w:rFonts w:ascii="Arial" w:eastAsia="Arial" w:hAnsi="Arial" w:cs="Arial"/>
        </w:rPr>
      </w:pPr>
    </w:p>
    <w:p w14:paraId="64D10E5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Incorporando a lo precedente, existen o</w:t>
      </w:r>
      <w:r w:rsidRPr="00A82AC2">
        <w:rPr>
          <w:rFonts w:ascii="Arial" w:eastAsia="Arial" w:hAnsi="Arial" w:cs="Arial"/>
        </w:rPr>
        <w:t>tras herramientas como por ejemplo para la región americana la ley modelo de la OEA sobre la libertad de expresión contra la corrupción y sobre la facilitación de la denuncia y la protección de los denunciantes y testigos (2004 y 2013)</w:t>
      </w:r>
      <w:r w:rsidRPr="00A82AC2">
        <w:rPr>
          <w:rFonts w:ascii="Arial" w:eastAsia="Arial" w:hAnsi="Arial" w:cs="Arial"/>
          <w:vertAlign w:val="superscript"/>
        </w:rPr>
        <w:footnoteReference w:id="9"/>
      </w:r>
      <w:r w:rsidRPr="00A82AC2">
        <w:rPr>
          <w:rFonts w:ascii="Arial" w:eastAsia="Arial" w:hAnsi="Arial" w:cs="Arial"/>
        </w:rPr>
        <w:t>; el Memorando Expl</w:t>
      </w:r>
      <w:r w:rsidRPr="00A82AC2">
        <w:rPr>
          <w:rFonts w:ascii="Arial" w:eastAsia="Arial" w:hAnsi="Arial" w:cs="Arial"/>
        </w:rPr>
        <w:t>icativo adjunto a la Recomendación del Consejo de Europa; y el Estudio de la OCDE sobre los marcos de protección de los denunciantes, Compendio de mejores prácticas y principios rectores para legisladores (2011)</w:t>
      </w:r>
      <w:r w:rsidRPr="00A82AC2">
        <w:rPr>
          <w:rFonts w:ascii="Arial" w:eastAsia="Arial" w:hAnsi="Arial" w:cs="Arial"/>
          <w:vertAlign w:val="superscript"/>
        </w:rPr>
        <w:footnoteReference w:id="10"/>
      </w:r>
      <w:r w:rsidRPr="00A82AC2">
        <w:rPr>
          <w:rFonts w:ascii="Arial" w:eastAsia="Arial" w:hAnsi="Arial" w:cs="Arial"/>
        </w:rPr>
        <w:t>.</w:t>
      </w:r>
    </w:p>
    <w:p w14:paraId="431F473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aquí al discurrir las citas normativas</w:t>
      </w:r>
      <w:r w:rsidRPr="00A82AC2">
        <w:rPr>
          <w:rFonts w:ascii="Arial" w:eastAsia="Arial" w:hAnsi="Arial" w:cs="Arial"/>
        </w:rPr>
        <w:t xml:space="preserve"> de carácter internacional y nacional encontramos que las medidas de protección no se dirigen sólo a favor de los informantes sino también aquellas personas a las que se refieran los hechos relatados en la comunicación han de contar con una singular protec</w:t>
      </w:r>
      <w:r w:rsidRPr="00A82AC2">
        <w:rPr>
          <w:rFonts w:ascii="Arial" w:eastAsia="Arial" w:hAnsi="Arial" w:cs="Arial"/>
        </w:rPr>
        <w:t>ción ante el riesgo de que la información, aun con aparentes visos de veracidad, haya sido manipulada, sea falsa o responda a motivaciones que el Derecho no puede amparar.</w:t>
      </w:r>
    </w:p>
    <w:p w14:paraId="21FAEFC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Estas personas mantienen todos sus derechos de tutela judicial y defensa, de acceso al expediente, de confidencialidad y reserva de identidad y la presunción de inocencia; en fin, de los mismos derechos que goza el informante.</w:t>
      </w:r>
    </w:p>
    <w:p w14:paraId="32CC877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Las ventajas y eficacia de lo</w:t>
      </w:r>
      <w:r w:rsidRPr="00A82AC2">
        <w:rPr>
          <w:rFonts w:ascii="Arial" w:eastAsia="Arial" w:hAnsi="Arial" w:cs="Arial"/>
        </w:rPr>
        <w:t>s programas de clemencia en ciertos ámbitos sectoriales han llevado a incluir una regulación que precisa las condiciones para su correcta aplicación.</w:t>
      </w:r>
    </w:p>
    <w:p w14:paraId="6B76D87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Al respecto, la Organización Internacional del Trabajo (OIT) ha destacado la relevancia de una protección </w:t>
      </w:r>
      <w:r w:rsidRPr="00A82AC2">
        <w:rPr>
          <w:rFonts w:ascii="Arial" w:eastAsia="Arial" w:hAnsi="Arial" w:cs="Arial"/>
        </w:rPr>
        <w:t>adecuada para los trabajadores denunciantes, ya que constituye un aspecto crucial en la lucha contra la corrupción. Esta protección no solo favorecería un entorno propicio para el trabajo decente, sino también para un crecimiento sostenible.</w:t>
      </w:r>
    </w:p>
    <w:p w14:paraId="495A67E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suma, en co</w:t>
      </w:r>
      <w:r w:rsidRPr="00A82AC2">
        <w:rPr>
          <w:rFonts w:ascii="Arial" w:eastAsia="Arial" w:hAnsi="Arial" w:cs="Arial"/>
        </w:rPr>
        <w:t xml:space="preserve">ncordancia con los estándares internacionales, grosso modo los </w:t>
      </w:r>
      <w:r w:rsidRPr="00A82AC2">
        <w:rPr>
          <w:rFonts w:ascii="Arial" w:eastAsia="Arial" w:hAnsi="Arial" w:cs="Arial"/>
          <w:u w:val="single"/>
        </w:rPr>
        <w:t>Elementos</w:t>
      </w:r>
      <w:r w:rsidRPr="00A82AC2">
        <w:rPr>
          <w:rFonts w:ascii="Arial" w:eastAsia="Arial" w:hAnsi="Arial" w:cs="Arial"/>
        </w:rPr>
        <w:t xml:space="preserve"> </w:t>
      </w:r>
      <w:r w:rsidRPr="00A82AC2">
        <w:rPr>
          <w:rFonts w:ascii="Arial" w:eastAsia="Arial" w:hAnsi="Arial" w:cs="Arial"/>
          <w:u w:val="single"/>
        </w:rPr>
        <w:t>Esenciales para un Sistema Integral y Eficaz de Protección a Denunciante</w:t>
      </w:r>
      <w:r w:rsidRPr="00A82AC2">
        <w:rPr>
          <w:rFonts w:ascii="Arial" w:eastAsia="Arial" w:hAnsi="Arial" w:cs="Arial"/>
        </w:rPr>
        <w:t>, debe contener:</w:t>
      </w:r>
    </w:p>
    <w:p w14:paraId="2C51D91F" w14:textId="77777777" w:rsidR="00ED60F5" w:rsidRPr="00A82AC2" w:rsidRDefault="00C42A3B" w:rsidP="00A82AC2">
      <w:pPr>
        <w:numPr>
          <w:ilvl w:val="0"/>
          <w:numId w:val="1"/>
        </w:numPr>
        <w:spacing w:after="0" w:line="240" w:lineRule="auto"/>
        <w:jc w:val="both"/>
        <w:rPr>
          <w:rFonts w:ascii="Arial" w:eastAsia="Arial" w:hAnsi="Arial" w:cs="Arial"/>
        </w:rPr>
      </w:pPr>
      <w:r w:rsidRPr="00A82AC2">
        <w:rPr>
          <w:rFonts w:ascii="Arial" w:eastAsia="Arial" w:hAnsi="Arial" w:cs="Arial"/>
        </w:rPr>
        <w:t>Definición amplia del denunciante</w:t>
      </w:r>
    </w:p>
    <w:p w14:paraId="5B0354EC" w14:textId="77777777" w:rsidR="00ED60F5" w:rsidRPr="00A82AC2" w:rsidRDefault="00C42A3B" w:rsidP="00A82AC2">
      <w:pPr>
        <w:numPr>
          <w:ilvl w:val="0"/>
          <w:numId w:val="1"/>
        </w:numPr>
        <w:spacing w:after="0" w:line="240" w:lineRule="auto"/>
        <w:jc w:val="both"/>
        <w:rPr>
          <w:rFonts w:ascii="Arial" w:eastAsia="Arial" w:hAnsi="Arial" w:cs="Arial"/>
        </w:rPr>
      </w:pPr>
      <w:r w:rsidRPr="00A82AC2">
        <w:rPr>
          <w:rFonts w:ascii="Arial" w:eastAsia="Arial" w:hAnsi="Arial" w:cs="Arial"/>
        </w:rPr>
        <w:t>Regulación de la información reservada y confidencial. Opció</w:t>
      </w:r>
      <w:r w:rsidRPr="00A82AC2">
        <w:rPr>
          <w:rFonts w:ascii="Arial" w:eastAsia="Arial" w:hAnsi="Arial" w:cs="Arial"/>
        </w:rPr>
        <w:t>n de presentar denuncias anónimas.</w:t>
      </w:r>
    </w:p>
    <w:p w14:paraId="29DDD9B2" w14:textId="77777777" w:rsidR="00ED60F5" w:rsidRPr="00A82AC2" w:rsidRDefault="00C42A3B" w:rsidP="00A82AC2">
      <w:pPr>
        <w:numPr>
          <w:ilvl w:val="0"/>
          <w:numId w:val="1"/>
        </w:numPr>
        <w:spacing w:after="0" w:line="240" w:lineRule="auto"/>
        <w:jc w:val="both"/>
        <w:rPr>
          <w:rFonts w:ascii="Arial" w:eastAsia="Arial" w:hAnsi="Arial" w:cs="Arial"/>
        </w:rPr>
      </w:pPr>
      <w:r w:rsidRPr="00A82AC2">
        <w:rPr>
          <w:rFonts w:ascii="Arial" w:eastAsia="Arial" w:hAnsi="Arial" w:cs="Arial"/>
        </w:rPr>
        <w:t>Denunciante de buena fe (castigando las de mala fe)</w:t>
      </w:r>
    </w:p>
    <w:p w14:paraId="3EF55416" w14:textId="77777777" w:rsidR="00ED60F5" w:rsidRPr="00A82AC2" w:rsidRDefault="00C42A3B" w:rsidP="00A82AC2">
      <w:pPr>
        <w:numPr>
          <w:ilvl w:val="0"/>
          <w:numId w:val="1"/>
        </w:numPr>
        <w:spacing w:after="0" w:line="240" w:lineRule="auto"/>
        <w:jc w:val="both"/>
        <w:rPr>
          <w:rFonts w:ascii="Arial" w:eastAsia="Arial" w:hAnsi="Arial" w:cs="Arial"/>
        </w:rPr>
      </w:pPr>
      <w:r w:rsidRPr="00A82AC2">
        <w:rPr>
          <w:rFonts w:ascii="Arial" w:eastAsia="Arial" w:hAnsi="Arial" w:cs="Arial"/>
        </w:rPr>
        <w:t>Medidas de protección laboral (ampliada a contratistas y a quienes tengan otro tipo de vinculación) y prevención de represalias</w:t>
      </w:r>
    </w:p>
    <w:p w14:paraId="64A7A256" w14:textId="77777777" w:rsidR="00ED60F5" w:rsidRPr="00A82AC2" w:rsidRDefault="00C42A3B" w:rsidP="00A82AC2">
      <w:pPr>
        <w:numPr>
          <w:ilvl w:val="0"/>
          <w:numId w:val="1"/>
        </w:numPr>
        <w:spacing w:after="0" w:line="240" w:lineRule="auto"/>
        <w:jc w:val="both"/>
        <w:rPr>
          <w:rFonts w:ascii="Arial" w:eastAsia="Arial" w:hAnsi="Arial" w:cs="Arial"/>
        </w:rPr>
      </w:pPr>
      <w:r w:rsidRPr="00A82AC2">
        <w:rPr>
          <w:rFonts w:ascii="Arial" w:eastAsia="Arial" w:hAnsi="Arial" w:cs="Arial"/>
        </w:rPr>
        <w:t>Indemnidad</w:t>
      </w:r>
    </w:p>
    <w:p w14:paraId="0E0BAEFD" w14:textId="77777777" w:rsidR="00ED60F5" w:rsidRPr="00A82AC2" w:rsidRDefault="00C42A3B" w:rsidP="00A82AC2">
      <w:pPr>
        <w:numPr>
          <w:ilvl w:val="0"/>
          <w:numId w:val="1"/>
        </w:numPr>
        <w:spacing w:after="0" w:line="240" w:lineRule="auto"/>
        <w:jc w:val="both"/>
        <w:rPr>
          <w:rFonts w:ascii="Arial" w:eastAsia="Arial" w:hAnsi="Arial" w:cs="Arial"/>
        </w:rPr>
      </w:pPr>
      <w:r w:rsidRPr="00A82AC2">
        <w:rPr>
          <w:rFonts w:ascii="Arial" w:eastAsia="Arial" w:hAnsi="Arial" w:cs="Arial"/>
        </w:rPr>
        <w:t>Carga de la prueba.</w:t>
      </w:r>
    </w:p>
    <w:p w14:paraId="7144C90B" w14:textId="77777777" w:rsidR="00ED60F5" w:rsidRPr="00A82AC2" w:rsidRDefault="00ED60F5" w:rsidP="00A82AC2">
      <w:pPr>
        <w:spacing w:line="240" w:lineRule="auto"/>
        <w:jc w:val="both"/>
        <w:rPr>
          <w:rFonts w:ascii="Arial" w:eastAsia="Arial" w:hAnsi="Arial" w:cs="Arial"/>
        </w:rPr>
      </w:pPr>
    </w:p>
    <w:p w14:paraId="76E1A07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Elementos que conforman de forma integral el presente proyecto de ley y que se desarrollarán con integridad en los siguientes acápites del presente documento.</w:t>
      </w:r>
    </w:p>
    <w:p w14:paraId="48D687B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Asimismo, es aconsejable que los sistemas de protección a denunciantes no im</w:t>
      </w:r>
      <w:r w:rsidRPr="00A82AC2">
        <w:rPr>
          <w:rFonts w:ascii="Arial" w:eastAsia="Arial" w:hAnsi="Arial" w:cs="Arial"/>
        </w:rPr>
        <w:t>pongan condicionantes estrictos que limiten o afecten la realización o viabilidad de posibles denuncias. De igual forma, es importante incluir un listado de definiciones en los que se concrete el alcance y ámbito de aplicación de la ley y determinar que he</w:t>
      </w:r>
      <w:r w:rsidRPr="00A82AC2">
        <w:rPr>
          <w:rFonts w:ascii="Arial" w:eastAsia="Arial" w:hAnsi="Arial" w:cs="Arial"/>
        </w:rPr>
        <w:t>chos son significativos, en aras que para el denunciante sea más fácil identificar el supuesto de hecho que se corresponde con la información que pretende comunicar. Finalmente, es necesario a su vez desarrollar criterios claros de admisibilidad de denunci</w:t>
      </w:r>
      <w:r w:rsidRPr="00A82AC2">
        <w:rPr>
          <w:rFonts w:ascii="Arial" w:eastAsia="Arial" w:hAnsi="Arial" w:cs="Arial"/>
        </w:rPr>
        <w:t>as.</w:t>
      </w:r>
    </w:p>
    <w:p w14:paraId="692078A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Es crucial la lucha directa contra la corrupción en la medida que no son solo principios éticos los comprometidos, estas conductas alteran también y de forma sistemática el funcionamiento </w:t>
      </w:r>
      <w:r w:rsidRPr="00A82AC2">
        <w:rPr>
          <w:rFonts w:ascii="Arial" w:eastAsia="Arial" w:hAnsi="Arial" w:cs="Arial"/>
        </w:rPr>
        <w:lastRenderedPageBreak/>
        <w:t>del mercado, por lo que distorsiona la competencia, siendo en Co</w:t>
      </w:r>
      <w:r w:rsidRPr="00A82AC2">
        <w:rPr>
          <w:rFonts w:ascii="Arial" w:eastAsia="Arial" w:hAnsi="Arial" w:cs="Arial"/>
        </w:rPr>
        <w:t>lombia una violación al artículo 333 constitucional (Sanclemente, 2020)</w:t>
      </w:r>
    </w:p>
    <w:p w14:paraId="1DC07E79" w14:textId="7EEB1FE0" w:rsidR="00ED60F5" w:rsidRPr="00A82AC2" w:rsidRDefault="00ED60F5" w:rsidP="00A82AC2">
      <w:pPr>
        <w:spacing w:line="240" w:lineRule="auto"/>
        <w:jc w:val="both"/>
        <w:rPr>
          <w:rFonts w:ascii="Arial" w:eastAsia="Arial" w:hAnsi="Arial" w:cs="Arial"/>
          <w:b/>
        </w:rPr>
      </w:pPr>
    </w:p>
    <w:p w14:paraId="7CC0B475" w14:textId="77777777" w:rsidR="00ED60F5" w:rsidRPr="00A82AC2" w:rsidRDefault="00C42A3B" w:rsidP="00A82AC2">
      <w:pPr>
        <w:numPr>
          <w:ilvl w:val="0"/>
          <w:numId w:val="46"/>
        </w:numPr>
        <w:pBdr>
          <w:top w:val="nil"/>
          <w:left w:val="nil"/>
          <w:bottom w:val="nil"/>
          <w:right w:val="nil"/>
          <w:between w:val="nil"/>
        </w:pBdr>
        <w:spacing w:line="240" w:lineRule="auto"/>
        <w:jc w:val="both"/>
        <w:rPr>
          <w:rFonts w:ascii="Arial" w:eastAsia="Arial" w:hAnsi="Arial" w:cs="Arial"/>
          <w:color w:val="000000"/>
        </w:rPr>
      </w:pPr>
      <w:r w:rsidRPr="00A82AC2">
        <w:rPr>
          <w:rFonts w:ascii="Arial" w:eastAsia="Arial" w:hAnsi="Arial" w:cs="Arial"/>
          <w:b/>
          <w:color w:val="000000"/>
        </w:rPr>
        <w:t>OBJETIVO DEL PROYECTO</w:t>
      </w:r>
    </w:p>
    <w:p w14:paraId="07D7D7C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Las denuncias son un aspecto de suma importancia en la lucha contra la corrupción porque es el acto que permite poner en evidencia los hechos o sospechas de corr</w:t>
      </w:r>
      <w:r w:rsidRPr="00A82AC2">
        <w:rPr>
          <w:rFonts w:ascii="Arial" w:eastAsia="Arial" w:hAnsi="Arial" w:cs="Arial"/>
        </w:rPr>
        <w:t>upción a fin de que puedan ser investigados y, de ser el caso, sancionados</w:t>
      </w:r>
      <w:r w:rsidRPr="00A82AC2">
        <w:rPr>
          <w:rFonts w:ascii="Arial" w:eastAsia="Arial" w:hAnsi="Arial" w:cs="Arial"/>
          <w:vertAlign w:val="superscript"/>
        </w:rPr>
        <w:footnoteReference w:id="11"/>
      </w:r>
      <w:r w:rsidRPr="00A82AC2">
        <w:rPr>
          <w:rFonts w:ascii="Arial" w:eastAsia="Arial" w:hAnsi="Arial" w:cs="Arial"/>
        </w:rPr>
        <w:t>.</w:t>
      </w:r>
    </w:p>
    <w:p w14:paraId="7E7EB18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 proyecto de Ley tiene por objeto establecer normas, procedimientos y mecanismos para facilitar e incentivar la denuncia por presuntos actos y/o hechos de corrupción y proteger</w:t>
      </w:r>
      <w:r w:rsidRPr="00A82AC2">
        <w:rPr>
          <w:rFonts w:ascii="Arial" w:eastAsia="Arial" w:hAnsi="Arial" w:cs="Arial"/>
        </w:rPr>
        <w:t xml:space="preserve"> a los reportantes y denunciantes frente a posibles retaliaciones que puedan poner en peligro la seguridad física, estabilidad profesional o laboral, económica o psicosocial, tanto del </w:t>
      </w:r>
      <w:proofErr w:type="spellStart"/>
      <w:r w:rsidRPr="00A82AC2">
        <w:rPr>
          <w:rFonts w:ascii="Arial" w:eastAsia="Arial" w:hAnsi="Arial" w:cs="Arial"/>
        </w:rPr>
        <w:t>reportante</w:t>
      </w:r>
      <w:proofErr w:type="spellEnd"/>
      <w:r w:rsidRPr="00A82AC2">
        <w:rPr>
          <w:rFonts w:ascii="Arial" w:eastAsia="Arial" w:hAnsi="Arial" w:cs="Arial"/>
        </w:rPr>
        <w:t>/denunciante como la de su núcleo familiar, principalmente do</w:t>
      </w:r>
      <w:r w:rsidRPr="00A82AC2">
        <w:rPr>
          <w:rFonts w:ascii="Arial" w:eastAsia="Arial" w:hAnsi="Arial" w:cs="Arial"/>
        </w:rPr>
        <w:t>nde los derechos a la vida, integridad personal, libre desarrollo de la personalidad y dignidad personal puedan verse amenazados; en suma, la presente iniciativa se constituye como la principal herramienta contra el miedo a denunciar hechos corruptos en Co</w:t>
      </w:r>
      <w:r w:rsidRPr="00A82AC2">
        <w:rPr>
          <w:rFonts w:ascii="Arial" w:eastAsia="Arial" w:hAnsi="Arial" w:cs="Arial"/>
        </w:rPr>
        <w:t>lombia.</w:t>
      </w:r>
    </w:p>
    <w:p w14:paraId="5D6CA07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igual forma, busca que el Estado intervenga de forma integral para proteger a los ciudadanos que cumplen con su deber cívico, consagrado en nuestro ordenamiento jurídico, y en prevalencia de los principios del derecho como la prevalencia del int</w:t>
      </w:r>
      <w:r w:rsidRPr="00A82AC2">
        <w:rPr>
          <w:rFonts w:ascii="Arial" w:eastAsia="Arial" w:hAnsi="Arial" w:cs="Arial"/>
        </w:rPr>
        <w:t>erés general, la protección de patrimonio público y la protección de bienes jurídicos tutelados de acuerdo a la Ley Penal vigente, y que estos se sientan respaldados y seguros a la hora de reportar, denunciar o delatar actos de corrupción.</w:t>
      </w:r>
    </w:p>
    <w:p w14:paraId="2B55DAB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Las leyes que otorgan protección a las personas que denuncian actos de corrupción, las que garantizan acceso a información que está en poder del Gobierno y las que imponen a los funcionarios públicos de alta jerarquía la obligación de declarar determinados</w:t>
      </w:r>
      <w:r w:rsidRPr="00A82AC2">
        <w:rPr>
          <w:rFonts w:ascii="Arial" w:eastAsia="Arial" w:hAnsi="Arial" w:cs="Arial"/>
        </w:rPr>
        <w:t xml:space="preserve"> activos e ingresos se basan en los conceptos de responsabilidad democrática y Estado de Derecho. Esta responsabilidad es un disuasivo a la conducta ilícita de las autoridades y refuerza las medidas de prevención de la corrupción.</w:t>
      </w:r>
    </w:p>
    <w:p w14:paraId="17B4694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Como la responsabilidad p</w:t>
      </w:r>
      <w:r w:rsidRPr="00A82AC2">
        <w:rPr>
          <w:rFonts w:ascii="Arial" w:eastAsia="Arial" w:hAnsi="Arial" w:cs="Arial"/>
        </w:rPr>
        <w:t>olítica y jurídica se basa en el derecho a la libre expresión del pensamiento y el derecho a la libertad de asociación, estos tres tipos de leyes pueden considerarse también como importantes mecanismos de protección de esos derechos humanos.</w:t>
      </w:r>
    </w:p>
    <w:p w14:paraId="7F36ED7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La protección </w:t>
      </w:r>
      <w:r w:rsidRPr="00A82AC2">
        <w:rPr>
          <w:rFonts w:ascii="Arial" w:eastAsia="Arial" w:hAnsi="Arial" w:cs="Arial"/>
        </w:rPr>
        <w:t>de los reportantes/denunciantes de actos de corrupción es un complemento fundamental para el acceso ciudadano a la información en manos del Estado. Tan relevante como la disponibilidad misma de la información es el momento en que se revela. La protección d</w:t>
      </w:r>
      <w:r w:rsidRPr="00A82AC2">
        <w:rPr>
          <w:rFonts w:ascii="Arial" w:eastAsia="Arial" w:hAnsi="Arial" w:cs="Arial"/>
        </w:rPr>
        <w:t>e los reportantes/denunciantes de corrupción aumenta la prontitud y accesibilidad de la información. Estos individuos pueden asegurar el acceso a información mucho antes de que los procedimientos formales de acceso ciudadano puedan llevarse a cabo.</w:t>
      </w:r>
    </w:p>
    <w:p w14:paraId="79406B3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hech</w:t>
      </w:r>
      <w:r w:rsidRPr="00A82AC2">
        <w:rPr>
          <w:rFonts w:ascii="Arial" w:eastAsia="Arial" w:hAnsi="Arial" w:cs="Arial"/>
        </w:rPr>
        <w:t>o, los datos proporcionados por personas que denuncian actos de corrupción pueden indicar la necesidad de utilizar los procedimientos de acceso público a documentos y registros gubernamentales para llevar adelante la investigación de la supuesta conducta i</w:t>
      </w:r>
      <w:r w:rsidRPr="00A82AC2">
        <w:rPr>
          <w:rFonts w:ascii="Arial" w:eastAsia="Arial" w:hAnsi="Arial" w:cs="Arial"/>
        </w:rPr>
        <w:t>lícita que revela esa información.</w:t>
      </w:r>
    </w:p>
    <w:p w14:paraId="375EAC7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El acceso público a documentos y registros gubernamentales garantiza el conocimiento de las normas aplicadas por las autoridades. Sin el conocimiento de estas normas y los criterios para su aplicación, es difícil limitar </w:t>
      </w:r>
      <w:r w:rsidRPr="00A82AC2">
        <w:rPr>
          <w:rFonts w:ascii="Arial" w:eastAsia="Arial" w:hAnsi="Arial" w:cs="Arial"/>
        </w:rPr>
        <w:t xml:space="preserve">significativamente el poder de las autoridades. Las </w:t>
      </w:r>
      <w:r w:rsidRPr="00A82AC2">
        <w:rPr>
          <w:rFonts w:ascii="Arial" w:eastAsia="Arial" w:hAnsi="Arial" w:cs="Arial"/>
        </w:rPr>
        <w:lastRenderedPageBreak/>
        <w:t>denuncias de actos de corrupción proporcionadas por ciudadanos pueden sacar a la luz información oculta y desmantelar estrategias para encubrir conductas ilícitas.</w:t>
      </w:r>
    </w:p>
    <w:p w14:paraId="460A6E8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Además, para hacer que las autoridades r</w:t>
      </w:r>
      <w:r w:rsidRPr="00A82AC2">
        <w:rPr>
          <w:rFonts w:ascii="Arial" w:eastAsia="Arial" w:hAnsi="Arial" w:cs="Arial"/>
        </w:rPr>
        <w:t>indan cuentas a través de los tribunales, es fundamental disponer de información sobre políticas gubernamentales y las prácticas de los funcionarios públicos. Por otro lado, la divulgación pública de los activos e ingresos de funcionarios de alto rango gar</w:t>
      </w:r>
      <w:r w:rsidRPr="00A82AC2">
        <w:rPr>
          <w:rFonts w:ascii="Arial" w:eastAsia="Arial" w:hAnsi="Arial" w:cs="Arial"/>
        </w:rPr>
        <w:t>antiza que sus decisiones se basen en la aplicación del derecho y la política pública, y no en el afán de lucro personal.</w:t>
      </w:r>
    </w:p>
    <w:p w14:paraId="193FE89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En definitiva, la política de Estado Abierto, la protección de los empleados que denuncian conductas ilícitas y la revelación pública </w:t>
      </w:r>
      <w:r w:rsidRPr="00A82AC2">
        <w:rPr>
          <w:rFonts w:ascii="Arial" w:eastAsia="Arial" w:hAnsi="Arial" w:cs="Arial"/>
        </w:rPr>
        <w:t>de activos financieros aumentan la probabilidad de castigo de actos de conducta ilícita muy graves y recuerdan a los funcionarios públicos que están sujetos a responsabilidad política y jurídica. Esta legislación refuerza poderosamente la responsabilidad d</w:t>
      </w:r>
      <w:r w:rsidRPr="00A82AC2">
        <w:rPr>
          <w:rFonts w:ascii="Arial" w:eastAsia="Arial" w:hAnsi="Arial" w:cs="Arial"/>
        </w:rPr>
        <w:t>e los funcionarios públicos ante la ley y ante la población a la que deben servir</w:t>
      </w:r>
      <w:r w:rsidRPr="00A82AC2">
        <w:rPr>
          <w:rFonts w:ascii="Arial" w:eastAsia="Arial" w:hAnsi="Arial" w:cs="Arial"/>
          <w:vertAlign w:val="superscript"/>
        </w:rPr>
        <w:footnoteReference w:id="12"/>
      </w:r>
      <w:r w:rsidRPr="00A82AC2">
        <w:rPr>
          <w:rFonts w:ascii="Arial" w:eastAsia="Arial" w:hAnsi="Arial" w:cs="Arial"/>
        </w:rPr>
        <w:t>.</w:t>
      </w:r>
    </w:p>
    <w:p w14:paraId="43CAF31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Un sujeto de protección especial que consagra el presente proyecto debido a la relevancia de su labor de denuncia son los periodistas de investigación que revelan práctica</w:t>
      </w:r>
      <w:r w:rsidRPr="00A82AC2">
        <w:rPr>
          <w:rFonts w:ascii="Arial" w:eastAsia="Arial" w:hAnsi="Arial" w:cs="Arial"/>
        </w:rPr>
        <w:t>s corruptas. Aunque, en principio, ellos no son los denunciantes directos, su participación es fundamental en el último estadio del procedimiento de denuncia: la comunicación al público. La adecuada cobertura mediática puede convertirse en una protección c</w:t>
      </w:r>
      <w:r w:rsidRPr="00A82AC2">
        <w:rPr>
          <w:rFonts w:ascii="Arial" w:eastAsia="Arial" w:hAnsi="Arial" w:cs="Arial"/>
        </w:rPr>
        <w:t xml:space="preserve">rucial para los denunciantes. Así, </w:t>
      </w:r>
      <w:proofErr w:type="spellStart"/>
      <w:r w:rsidRPr="00A82AC2">
        <w:rPr>
          <w:rFonts w:ascii="Arial" w:eastAsia="Arial" w:hAnsi="Arial" w:cs="Arial"/>
        </w:rPr>
        <w:t>Wahl</w:t>
      </w:r>
      <w:proofErr w:type="spellEnd"/>
      <w:r w:rsidRPr="00A82AC2">
        <w:rPr>
          <w:rFonts w:ascii="Arial" w:eastAsia="Arial" w:hAnsi="Arial" w:cs="Arial"/>
        </w:rPr>
        <w:t>- Jorgensen y Hunt (2012, p. 399) han observado que la narrativa periodística influye en la percepción de los denunciantes como individuos heroicos y desinteresados otorgándole legitimidad a sus reclamos. Sin embargo,</w:t>
      </w:r>
      <w:r w:rsidRPr="00A82AC2">
        <w:rPr>
          <w:rFonts w:ascii="Arial" w:eastAsia="Arial" w:hAnsi="Arial" w:cs="Arial"/>
        </w:rPr>
        <w:t xml:space="preserve"> la relación entre las fuentes y los periodistas ha venido cambiando, muestra de ello es el rol prioritario de los periodistas en escándalos como los Panamá </w:t>
      </w:r>
      <w:proofErr w:type="spellStart"/>
      <w:r w:rsidRPr="00A82AC2">
        <w:rPr>
          <w:rFonts w:ascii="Arial" w:eastAsia="Arial" w:hAnsi="Arial" w:cs="Arial"/>
        </w:rPr>
        <w:t>Papers</w:t>
      </w:r>
      <w:proofErr w:type="spellEnd"/>
      <w:r w:rsidRPr="00A82AC2">
        <w:rPr>
          <w:rFonts w:ascii="Arial" w:eastAsia="Arial" w:hAnsi="Arial" w:cs="Arial"/>
        </w:rPr>
        <w:t>, en el que ellos mismos han asumido la iniciativa de la denuncia (</w:t>
      </w:r>
      <w:proofErr w:type="spellStart"/>
      <w:r w:rsidRPr="00A82AC2">
        <w:rPr>
          <w:rFonts w:ascii="Arial" w:eastAsia="Arial" w:hAnsi="Arial" w:cs="Arial"/>
        </w:rPr>
        <w:t>Foegle</w:t>
      </w:r>
      <w:proofErr w:type="spellEnd"/>
      <w:r w:rsidRPr="00A82AC2">
        <w:rPr>
          <w:rFonts w:ascii="Arial" w:eastAsia="Arial" w:hAnsi="Arial" w:cs="Arial"/>
        </w:rPr>
        <w:t>, 2017). Entre denun</w:t>
      </w:r>
      <w:r w:rsidRPr="00A82AC2">
        <w:rPr>
          <w:rFonts w:ascii="Arial" w:eastAsia="Arial" w:hAnsi="Arial" w:cs="Arial"/>
        </w:rPr>
        <w:t>ciantes y periodistas hay una relación estrecha que impone extender a los segundos algunas garantías de protección de las que gozan los primeros.</w:t>
      </w:r>
    </w:p>
    <w:p w14:paraId="5BDCE4C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Por ello, en el caso colombiano, la OCDE (2019, p. 57) expresó su preocupación sobre las circunstancias que en</w:t>
      </w:r>
      <w:r w:rsidRPr="00A82AC2">
        <w:rPr>
          <w:rFonts w:ascii="Arial" w:eastAsia="Arial" w:hAnsi="Arial" w:cs="Arial"/>
        </w:rPr>
        <w:t>frentan los denunciantes y los periodistas que informan sobre corrupción en Colombia, y recomendó al país que adopte, como cuestión prioritaria, protecciones apropiadas para aquellos que denuncian presuntos actos de soborno. La delicada relación entre peri</w:t>
      </w:r>
      <w:r w:rsidRPr="00A82AC2">
        <w:rPr>
          <w:rFonts w:ascii="Arial" w:eastAsia="Arial" w:hAnsi="Arial" w:cs="Arial"/>
        </w:rPr>
        <w:t>odistas y denunciantes se manifiesta además en otros dos aspectos: la protección de la libertad de expresión y el respeto del secreto de los negocios. Al primer aspecto nos referiremos en el acápite siguiente. En cuanto a la oponibilidad del secreto, el as</w:t>
      </w:r>
      <w:r w:rsidRPr="00A82AC2">
        <w:rPr>
          <w:rFonts w:ascii="Arial" w:eastAsia="Arial" w:hAnsi="Arial" w:cs="Arial"/>
        </w:rPr>
        <w:t xml:space="preserve">unto ha sido debatido a profundidad en Francia (Bourdon 2016, p. 85) ya que las empresas acusan a sus empleados de revelar información sujeta a reserva. No obstante, el artículo 7 de la Ley </w:t>
      </w:r>
      <w:proofErr w:type="spellStart"/>
      <w:r w:rsidRPr="00A82AC2">
        <w:rPr>
          <w:rFonts w:ascii="Arial" w:eastAsia="Arial" w:hAnsi="Arial" w:cs="Arial"/>
        </w:rPr>
        <w:t>Sapin</w:t>
      </w:r>
      <w:proofErr w:type="spellEnd"/>
      <w:r w:rsidRPr="00A82AC2">
        <w:rPr>
          <w:rFonts w:ascii="Arial" w:eastAsia="Arial" w:hAnsi="Arial" w:cs="Arial"/>
        </w:rPr>
        <w:t xml:space="preserve"> 2 excluye de responsabilidad penal a las personas que divulg</w:t>
      </w:r>
      <w:r w:rsidRPr="00A82AC2">
        <w:rPr>
          <w:rFonts w:ascii="Arial" w:eastAsia="Arial" w:hAnsi="Arial" w:cs="Arial"/>
        </w:rPr>
        <w:t>an secretos protegidos por la ley, siempre que la divulgación se realice en los términos que esa norma establece y su conocimiento sea de interés público</w:t>
      </w:r>
      <w:r w:rsidRPr="00A82AC2">
        <w:rPr>
          <w:rFonts w:ascii="Arial" w:eastAsia="Arial" w:hAnsi="Arial" w:cs="Arial"/>
          <w:vertAlign w:val="superscript"/>
        </w:rPr>
        <w:footnoteReference w:id="13"/>
      </w:r>
      <w:r w:rsidRPr="00A82AC2">
        <w:rPr>
          <w:rFonts w:ascii="Arial" w:eastAsia="Arial" w:hAnsi="Arial" w:cs="Arial"/>
        </w:rPr>
        <w:t>.</w:t>
      </w:r>
    </w:p>
    <w:p w14:paraId="44420A00" w14:textId="77777777" w:rsidR="00ED60F5" w:rsidRPr="00A82AC2" w:rsidRDefault="00ED60F5" w:rsidP="00A82AC2">
      <w:pPr>
        <w:spacing w:line="240" w:lineRule="auto"/>
        <w:jc w:val="both"/>
        <w:rPr>
          <w:rFonts w:ascii="Arial" w:eastAsia="Arial" w:hAnsi="Arial" w:cs="Arial"/>
        </w:rPr>
      </w:pPr>
    </w:p>
    <w:p w14:paraId="34867C11" w14:textId="77777777" w:rsidR="00ED60F5" w:rsidRPr="00A82AC2" w:rsidRDefault="00C42A3B" w:rsidP="00A82AC2">
      <w:pPr>
        <w:numPr>
          <w:ilvl w:val="0"/>
          <w:numId w:val="46"/>
        </w:num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ELEMENTOS DEL PROYECTO DE LEY</w:t>
      </w:r>
    </w:p>
    <w:p w14:paraId="26525864"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El presente proyecto de ley tiene en cuenta una pluralidad de fuente</w:t>
      </w:r>
      <w:r w:rsidRPr="00A82AC2">
        <w:rPr>
          <w:rFonts w:ascii="Arial" w:eastAsia="Arial" w:hAnsi="Arial" w:cs="Arial"/>
        </w:rPr>
        <w:t>s de información como índices estadísticos y guías para la protección de reportantes/denunciantes, para llevar a cabo una intervención integral en la regulación de la corrupción en Colombia, con enfoque preventivo.</w:t>
      </w:r>
    </w:p>
    <w:p w14:paraId="4015C15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acuerdo con los estándares internacion</w:t>
      </w:r>
      <w:r w:rsidRPr="00A82AC2">
        <w:rPr>
          <w:rFonts w:ascii="Arial" w:eastAsia="Arial" w:hAnsi="Arial" w:cs="Arial"/>
        </w:rPr>
        <w:t>ales los elementos esenciales para un Sistema de Protección de Denunciante eficiente y eficaz son los siguientes:</w:t>
      </w:r>
    </w:p>
    <w:p w14:paraId="1DA78F69" w14:textId="77777777" w:rsidR="00ED60F5" w:rsidRPr="00A82AC2" w:rsidRDefault="00C42A3B" w:rsidP="00A82AC2">
      <w:pPr>
        <w:numPr>
          <w:ilvl w:val="0"/>
          <w:numId w:val="6"/>
        </w:numPr>
        <w:spacing w:after="0" w:line="240" w:lineRule="auto"/>
        <w:jc w:val="both"/>
        <w:rPr>
          <w:rFonts w:ascii="Arial" w:eastAsia="Arial" w:hAnsi="Arial" w:cs="Arial"/>
        </w:rPr>
      </w:pPr>
      <w:r w:rsidRPr="00A82AC2">
        <w:rPr>
          <w:rFonts w:ascii="Arial" w:eastAsia="Arial" w:hAnsi="Arial" w:cs="Arial"/>
        </w:rPr>
        <w:lastRenderedPageBreak/>
        <w:t>Manejo de Información que garantice la confidencialidad y la reserva. Inclusive que contemple la opción de denuncias anónimas, a través de can</w:t>
      </w:r>
      <w:r w:rsidRPr="00A82AC2">
        <w:rPr>
          <w:rFonts w:ascii="Arial" w:eastAsia="Arial" w:hAnsi="Arial" w:cs="Arial"/>
        </w:rPr>
        <w:t>ales seguros.</w:t>
      </w:r>
    </w:p>
    <w:p w14:paraId="40357055" w14:textId="77777777" w:rsidR="00ED60F5" w:rsidRPr="00A82AC2" w:rsidRDefault="00C42A3B" w:rsidP="00A82AC2">
      <w:pPr>
        <w:numPr>
          <w:ilvl w:val="0"/>
          <w:numId w:val="6"/>
        </w:numPr>
        <w:spacing w:after="0" w:line="240" w:lineRule="auto"/>
        <w:jc w:val="both"/>
        <w:rPr>
          <w:rFonts w:ascii="Arial" w:eastAsia="Arial" w:hAnsi="Arial" w:cs="Arial"/>
        </w:rPr>
      </w:pPr>
      <w:r w:rsidRPr="00A82AC2">
        <w:rPr>
          <w:rFonts w:ascii="Arial" w:eastAsia="Arial" w:hAnsi="Arial" w:cs="Arial"/>
        </w:rPr>
        <w:t xml:space="preserve">Protección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 buena fe, y con sanciones claras para el </w:t>
      </w:r>
      <w:proofErr w:type="spellStart"/>
      <w:r w:rsidRPr="00A82AC2">
        <w:rPr>
          <w:rFonts w:ascii="Arial" w:eastAsia="Arial" w:hAnsi="Arial" w:cs="Arial"/>
        </w:rPr>
        <w:t>reportante</w:t>
      </w:r>
      <w:proofErr w:type="spellEnd"/>
      <w:r w:rsidRPr="00A82AC2">
        <w:rPr>
          <w:rFonts w:ascii="Arial" w:eastAsia="Arial" w:hAnsi="Arial" w:cs="Arial"/>
        </w:rPr>
        <w:t>/denunciante de mala fe.</w:t>
      </w:r>
    </w:p>
    <w:p w14:paraId="5D2347C4" w14:textId="77777777" w:rsidR="00ED60F5" w:rsidRPr="00A82AC2" w:rsidRDefault="00C42A3B" w:rsidP="00A82AC2">
      <w:pPr>
        <w:numPr>
          <w:ilvl w:val="0"/>
          <w:numId w:val="6"/>
        </w:numPr>
        <w:spacing w:after="0" w:line="240" w:lineRule="auto"/>
        <w:jc w:val="both"/>
        <w:rPr>
          <w:rFonts w:ascii="Arial" w:eastAsia="Arial" w:hAnsi="Arial" w:cs="Arial"/>
        </w:rPr>
      </w:pPr>
      <w:r w:rsidRPr="00A82AC2">
        <w:rPr>
          <w:rFonts w:ascii="Arial" w:eastAsia="Arial" w:hAnsi="Arial" w:cs="Arial"/>
        </w:rPr>
        <w:t>Medidas de protección y prevención de represalias.</w:t>
      </w:r>
    </w:p>
    <w:p w14:paraId="2D8510B5" w14:textId="77777777" w:rsidR="00ED60F5" w:rsidRPr="00A82AC2" w:rsidRDefault="00C42A3B" w:rsidP="00A82AC2">
      <w:pPr>
        <w:numPr>
          <w:ilvl w:val="0"/>
          <w:numId w:val="6"/>
        </w:numPr>
        <w:spacing w:after="0" w:line="240" w:lineRule="auto"/>
        <w:jc w:val="both"/>
        <w:rPr>
          <w:rFonts w:ascii="Arial" w:eastAsia="Arial" w:hAnsi="Arial" w:cs="Arial"/>
        </w:rPr>
      </w:pPr>
      <w:r w:rsidRPr="00A82AC2">
        <w:rPr>
          <w:rFonts w:ascii="Arial" w:eastAsia="Arial" w:hAnsi="Arial" w:cs="Arial"/>
        </w:rPr>
        <w:t>Indemnización por daños y perjuicios cuando se acredite el daño por ocasión</w:t>
      </w:r>
      <w:r w:rsidRPr="00A82AC2">
        <w:rPr>
          <w:rFonts w:ascii="Arial" w:eastAsia="Arial" w:hAnsi="Arial" w:cs="Arial"/>
        </w:rPr>
        <w:t xml:space="preserve"> de la denuncia.</w:t>
      </w:r>
    </w:p>
    <w:p w14:paraId="64DEB5CF" w14:textId="77777777" w:rsidR="00ED60F5" w:rsidRPr="00A82AC2" w:rsidRDefault="00ED60F5" w:rsidP="00A82AC2">
      <w:pPr>
        <w:spacing w:line="240" w:lineRule="auto"/>
        <w:jc w:val="both"/>
        <w:rPr>
          <w:rFonts w:ascii="Arial" w:eastAsia="Arial" w:hAnsi="Arial" w:cs="Arial"/>
        </w:rPr>
      </w:pPr>
    </w:p>
    <w:p w14:paraId="4EF1C00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consecuencia, es fundamental que los sistemas de protección de reportantes/denunciantes no impongan condicionantes estrictos que limiten o afecten la realización o viabilidad de posibles denuncias (Amoedo, Revista Internacional de Transparencia e integr</w:t>
      </w:r>
      <w:r w:rsidRPr="00A82AC2">
        <w:rPr>
          <w:rFonts w:ascii="Arial" w:eastAsia="Arial" w:hAnsi="Arial" w:cs="Arial"/>
        </w:rPr>
        <w:t>idad, 2017).</w:t>
      </w:r>
    </w:p>
    <w:p w14:paraId="2B60DA1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Adicionalmente, determinar de forma clara y precisa los criterios de admisibilidad o inadmisibilidad de las denuncias presentadas, es clave para garantizar los derechos de los reportantes/denunciantes y el funcionamiento efectivo del Sistema implementado.</w:t>
      </w:r>
    </w:p>
    <w:p w14:paraId="3D9B360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Tal como se hizo referencia previamente, se optó por enunciar los delitos asociados a la corrupción, ya que de esta manera se facilitaría al </w:t>
      </w:r>
      <w:proofErr w:type="spellStart"/>
      <w:r w:rsidRPr="00A82AC2">
        <w:rPr>
          <w:rFonts w:ascii="Arial" w:eastAsia="Arial" w:hAnsi="Arial" w:cs="Arial"/>
        </w:rPr>
        <w:t>reportante</w:t>
      </w:r>
      <w:proofErr w:type="spellEnd"/>
      <w:r w:rsidRPr="00A82AC2">
        <w:rPr>
          <w:rFonts w:ascii="Arial" w:eastAsia="Arial" w:hAnsi="Arial" w:cs="Arial"/>
        </w:rPr>
        <w:t>/denunciante la identificación del supuesto de hecho que se corresponde con la información que pretende c</w:t>
      </w:r>
      <w:r w:rsidRPr="00A82AC2">
        <w:rPr>
          <w:rFonts w:ascii="Arial" w:eastAsia="Arial" w:hAnsi="Arial" w:cs="Arial"/>
        </w:rPr>
        <w:t>omunicar y se limitaría a su vez la realización de denuncias espurias o intrascendentes.</w:t>
      </w:r>
    </w:p>
    <w:p w14:paraId="0674F261" w14:textId="2F982B75"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Entre las recomendaciones, se propone una </w:t>
      </w:r>
      <w:r w:rsidRPr="00A82AC2">
        <w:rPr>
          <w:rFonts w:ascii="Arial" w:eastAsia="Arial" w:hAnsi="Arial" w:cs="Arial"/>
          <w:i/>
        </w:rPr>
        <w:t>unificación terminológica y normativa, siendo la terminológica en cuanto a la nomenclatura utilizada y la normativa en relaci</w:t>
      </w:r>
      <w:r w:rsidRPr="00A82AC2">
        <w:rPr>
          <w:rFonts w:ascii="Arial" w:eastAsia="Arial" w:hAnsi="Arial" w:cs="Arial"/>
          <w:i/>
        </w:rPr>
        <w:t xml:space="preserve">ón a las medidas incluidas en las diversas leyes. Ello facilitará la aplicación y conocimiento de las mismas y ofrecerá al denunciante una protección sólida sin importar la administración o región a la que pertenezca </w:t>
      </w:r>
      <w:r w:rsidRPr="00A82AC2">
        <w:rPr>
          <w:rFonts w:ascii="Arial" w:eastAsia="Arial" w:hAnsi="Arial" w:cs="Arial"/>
        </w:rPr>
        <w:t>(Amoedo, Revista Internacional de Trans</w:t>
      </w:r>
      <w:r w:rsidRPr="00A82AC2">
        <w:rPr>
          <w:rFonts w:ascii="Arial" w:eastAsia="Arial" w:hAnsi="Arial" w:cs="Arial"/>
        </w:rPr>
        <w:t>parencia e integridad, 2017).</w:t>
      </w:r>
    </w:p>
    <w:p w14:paraId="7BC7FBCB" w14:textId="77777777" w:rsidR="000D4F89" w:rsidRPr="00A82AC2" w:rsidRDefault="000D4F89" w:rsidP="00A82AC2">
      <w:pPr>
        <w:spacing w:line="240" w:lineRule="auto"/>
        <w:jc w:val="both"/>
        <w:rPr>
          <w:rFonts w:ascii="Arial" w:eastAsia="Arial" w:hAnsi="Arial" w:cs="Arial"/>
        </w:rPr>
      </w:pPr>
    </w:p>
    <w:p w14:paraId="4F83376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 quién se protege?</w:t>
      </w:r>
    </w:p>
    <w:p w14:paraId="77F20F4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A cualquier persona que haya revelado información que ponga en evidencia presuntos actos o hechos de corrupción de acuerdo con el Ordenamiento Jurídico Colombiano. Por tanto, se considera </w:t>
      </w:r>
      <w:proofErr w:type="spellStart"/>
      <w:r w:rsidRPr="00A82AC2">
        <w:rPr>
          <w:rFonts w:ascii="Arial" w:eastAsia="Arial" w:hAnsi="Arial" w:cs="Arial"/>
        </w:rPr>
        <w:t>reportante</w:t>
      </w:r>
      <w:proofErr w:type="spellEnd"/>
      <w:r w:rsidRPr="00A82AC2">
        <w:rPr>
          <w:rFonts w:ascii="Arial" w:eastAsia="Arial" w:hAnsi="Arial" w:cs="Arial"/>
        </w:rPr>
        <w:t>/denunc</w:t>
      </w:r>
      <w:r w:rsidRPr="00A82AC2">
        <w:rPr>
          <w:rFonts w:ascii="Arial" w:eastAsia="Arial" w:hAnsi="Arial" w:cs="Arial"/>
        </w:rPr>
        <w:t>iante toda persona que, de buena fe, denuncia a las autoridades competentes sobre hechos relacionados con corrupción. Esta puede provenir de una persona sin que medie relación laboral entre el o la denunciante y el o la denunciado (denuncia ciudadana) o pu</w:t>
      </w:r>
      <w:r w:rsidRPr="00A82AC2">
        <w:rPr>
          <w:rFonts w:ascii="Arial" w:eastAsia="Arial" w:hAnsi="Arial" w:cs="Arial"/>
        </w:rPr>
        <w:t>ede darse el marco de una relación laboral.</w:t>
      </w:r>
    </w:p>
    <w:p w14:paraId="1C424B2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Una de las falencias que se generan en la efectiva protección del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es la ausencia de una definición ampliada de este, que cubra no solo a empleados públicos, sino a los del sector privado, </w:t>
      </w:r>
      <w:r w:rsidRPr="00A82AC2">
        <w:rPr>
          <w:rFonts w:ascii="Arial" w:eastAsia="Arial" w:hAnsi="Arial" w:cs="Arial"/>
        </w:rPr>
        <w:t>o cualquier otro trabajador que esté por fuera de la relación habitual empleado- empleador, ya que los hechos de corrupción no son exclusivos del sector público. Es por esto que en el artículo 2º del proyecto de ley se refiere específicamente al alcance de</w:t>
      </w:r>
      <w:r w:rsidRPr="00A82AC2">
        <w:rPr>
          <w:rFonts w:ascii="Arial" w:eastAsia="Arial" w:hAnsi="Arial" w:cs="Arial"/>
        </w:rPr>
        <w:t xml:space="preserve"> los presupuestos contemplados en la norma, en aras de tener un foco de acción más amplio que coadyuve a la política anticorrupción en Colombia y destacar el nivel de importancia del </w:t>
      </w:r>
      <w:proofErr w:type="spellStart"/>
      <w:r w:rsidRPr="00A82AC2">
        <w:rPr>
          <w:rFonts w:ascii="Arial" w:eastAsia="Arial" w:hAnsi="Arial" w:cs="Arial"/>
        </w:rPr>
        <w:t>reportante</w:t>
      </w:r>
      <w:proofErr w:type="spellEnd"/>
      <w:r w:rsidRPr="00A82AC2">
        <w:rPr>
          <w:rFonts w:ascii="Arial" w:eastAsia="Arial" w:hAnsi="Arial" w:cs="Arial"/>
        </w:rPr>
        <w:t>/denunciante en la sociedad y en la cultura de la integridad. P</w:t>
      </w:r>
      <w:r w:rsidRPr="00A82AC2">
        <w:rPr>
          <w:rFonts w:ascii="Arial" w:eastAsia="Arial" w:hAnsi="Arial" w:cs="Arial"/>
        </w:rPr>
        <w:t>or tanto, se pretende normalizar la acción denuncia e incentivar a otros a hacerlo (Amoedo, Revista Internacional de Transparencia e integridad, 2017)</w:t>
      </w:r>
    </w:p>
    <w:p w14:paraId="364AD264"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Es importante tener en cuenta la cualidad de la persona que presenta el reporte o la denuncia. En ese sen</w:t>
      </w:r>
      <w:r w:rsidRPr="00A82AC2">
        <w:rPr>
          <w:rFonts w:ascii="Arial" w:eastAsia="Arial" w:hAnsi="Arial" w:cs="Arial"/>
        </w:rPr>
        <w:t xml:space="preserve">tido, puede ser una persona con un vínculo contractual diferente a un derecho laboral o un contrato laboral. En consecuencia, el proyecto de ley también engloba a los </w:t>
      </w:r>
      <w:r w:rsidRPr="00A82AC2">
        <w:rPr>
          <w:rFonts w:ascii="Arial" w:eastAsia="Arial" w:hAnsi="Arial" w:cs="Arial"/>
          <w:b/>
        </w:rPr>
        <w:t xml:space="preserve">CONTRATISTAS Y PRESTADORES DE SERVICIOS </w:t>
      </w:r>
      <w:r w:rsidRPr="00A82AC2">
        <w:rPr>
          <w:rFonts w:ascii="Arial" w:eastAsia="Arial" w:hAnsi="Arial" w:cs="Arial"/>
        </w:rPr>
        <w:t>en atención a la garantía de los derechos constit</w:t>
      </w:r>
      <w:r w:rsidRPr="00A82AC2">
        <w:rPr>
          <w:rFonts w:ascii="Arial" w:eastAsia="Arial" w:hAnsi="Arial" w:cs="Arial"/>
        </w:rPr>
        <w:t>ucionales al trabajo, económicos, dignidad humana y Libre Desarrollo de la personalidad.</w:t>
      </w:r>
    </w:p>
    <w:p w14:paraId="6F76266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Por tanto, de forma análoga, se propone desarrollar la figura establecida por la Corte Constitucional para las mujeres en estado de embarazo que sean contratistas, en </w:t>
      </w:r>
      <w:r w:rsidRPr="00A82AC2">
        <w:rPr>
          <w:rFonts w:ascii="Arial" w:eastAsia="Arial" w:hAnsi="Arial" w:cs="Arial"/>
        </w:rPr>
        <w:t xml:space="preserve">el que de acuerdo con la jurisprudencia opera cuando se constate que: i) persiste la necesidad institucional de contar con esos servicios y </w:t>
      </w:r>
      <w:proofErr w:type="spellStart"/>
      <w:r w:rsidRPr="00A82AC2">
        <w:rPr>
          <w:rFonts w:ascii="Arial" w:eastAsia="Arial" w:hAnsi="Arial" w:cs="Arial"/>
        </w:rPr>
        <w:t>ii</w:t>
      </w:r>
      <w:proofErr w:type="spellEnd"/>
      <w:r w:rsidRPr="00A82AC2">
        <w:rPr>
          <w:rFonts w:ascii="Arial" w:eastAsia="Arial" w:hAnsi="Arial" w:cs="Arial"/>
        </w:rPr>
        <w:t>) que la contratista gestante ha cumplido cabalmente sus obligaciones.</w:t>
      </w:r>
    </w:p>
    <w:p w14:paraId="22AB789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Con respecto a eso el Ministerio del Trabaj</w:t>
      </w:r>
      <w:r w:rsidRPr="00A82AC2">
        <w:rPr>
          <w:rFonts w:ascii="Arial" w:eastAsia="Arial" w:hAnsi="Arial" w:cs="Arial"/>
        </w:rPr>
        <w:t>o ha manifestado la imposibilidad de que el empleador o contratante desvincule unilateralmente ninguna trabajadora o contratista que se encuentre en estado de embarazo o periodo de lactancia, ni siquiera bajo el supuesto de una justa causa de terminación o</w:t>
      </w:r>
      <w:r w:rsidRPr="00A82AC2">
        <w:rPr>
          <w:rFonts w:ascii="Arial" w:eastAsia="Arial" w:hAnsi="Arial" w:cs="Arial"/>
        </w:rPr>
        <w:t xml:space="preserve"> argumentado el vencimiento del término pactado, sin previa autorización por parte del Inspector del Trabajo para tal fin, pues como lo dijo la Corte, la protección a la mujer en estado de embarazo protege su gestación y su periodo de lactancia sin importa</w:t>
      </w:r>
      <w:r w:rsidRPr="00A82AC2">
        <w:rPr>
          <w:rFonts w:ascii="Arial" w:eastAsia="Arial" w:hAnsi="Arial" w:cs="Arial"/>
        </w:rPr>
        <w:t>r la relación laboral que se tenga o la modalidad del contrato que se suscriba.</w:t>
      </w:r>
    </w:p>
    <w:p w14:paraId="273CE2A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ese sentido, la figura o fuero especial reforzado para contratistas que hayan denunciado un presunto hecho o acto de corrupción y que por motivo de este se presenten retalia</w:t>
      </w:r>
      <w:r w:rsidRPr="00A82AC2">
        <w:rPr>
          <w:rFonts w:ascii="Arial" w:eastAsia="Arial" w:hAnsi="Arial" w:cs="Arial"/>
        </w:rPr>
        <w:t>ciones afectando directamente la ejecución de su contrato, podría disponer la obligación de una autorización previa del Ministerio del Trabajo para la terminación anticipada del contrato. Es claro que no es viable jurídicamente mantener una obligación de r</w:t>
      </w:r>
      <w:r w:rsidRPr="00A82AC2">
        <w:rPr>
          <w:rFonts w:ascii="Arial" w:eastAsia="Arial" w:hAnsi="Arial" w:cs="Arial"/>
        </w:rPr>
        <w:t>enovar el contrato dada la naturaleza o definición legal del mismo.</w:t>
      </w:r>
    </w:p>
    <w:p w14:paraId="65CF552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 anterior, en aras de proteger los bienes jurídicos tutelados de los derechos al trabajo, que en términos de la Corte Constitucional se predica: “</w:t>
      </w:r>
      <w:r w:rsidRPr="00A82AC2">
        <w:rPr>
          <w:rFonts w:ascii="Arial" w:eastAsia="Arial" w:hAnsi="Arial" w:cs="Arial"/>
          <w:i/>
        </w:rPr>
        <w:t>El trabajo como derecho, implica una reg</w:t>
      </w:r>
      <w:r w:rsidRPr="00A82AC2">
        <w:rPr>
          <w:rFonts w:ascii="Arial" w:eastAsia="Arial" w:hAnsi="Arial" w:cs="Arial"/>
          <w:i/>
        </w:rPr>
        <w:t>ulación fundada en la libertad para seleccionarlo, por lo que, salvo las restricciones legales, consiste en la realización de una actividad libremente escogida por la persona dedicando a ella su esfuerzo intelectual o material, sin que puedan impedírselo l</w:t>
      </w:r>
      <w:r w:rsidRPr="00A82AC2">
        <w:rPr>
          <w:rFonts w:ascii="Arial" w:eastAsia="Arial" w:hAnsi="Arial" w:cs="Arial"/>
          <w:i/>
        </w:rPr>
        <w:t>os particulares ni el Estado a quien, por el contrario, le compete adoptar las políticas y medidas tendientes a su protección y garantía.”</w:t>
      </w:r>
      <w:r w:rsidRPr="00A82AC2">
        <w:rPr>
          <w:rFonts w:ascii="Arial" w:eastAsia="Arial" w:hAnsi="Arial" w:cs="Arial"/>
        </w:rPr>
        <w:t>; desarrollo de profesión u oficio y derechos económicos del contratista que se encuentra en una situación de especial</w:t>
      </w:r>
      <w:r w:rsidRPr="00A82AC2">
        <w:rPr>
          <w:rFonts w:ascii="Arial" w:eastAsia="Arial" w:hAnsi="Arial" w:cs="Arial"/>
        </w:rPr>
        <w:t xml:space="preserve"> indefensión o vulnerabilidad en los supuestos descritos.</w:t>
      </w:r>
    </w:p>
    <w:p w14:paraId="5E021C52"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rPr>
        <w:t xml:space="preserve">Asimismo, también se estaría actuando conforme al artículo 53 de la Constitución Política, el cual reza: </w:t>
      </w:r>
      <w:r w:rsidRPr="00A82AC2">
        <w:rPr>
          <w:rFonts w:ascii="Arial" w:eastAsia="Arial" w:hAnsi="Arial" w:cs="Arial"/>
          <w:i/>
        </w:rPr>
        <w:t>“Igualdad de oportunidades para los trabajadores; remuneración mínima vital y móvil, proporci</w:t>
      </w:r>
      <w:r w:rsidRPr="00A82AC2">
        <w:rPr>
          <w:rFonts w:ascii="Arial" w:eastAsia="Arial" w:hAnsi="Arial" w:cs="Arial"/>
          <w:i/>
        </w:rPr>
        <w:t>onal a la cantidad y calidad de trabajo; estabilidad en el empleo; irrenunciabilidad a los beneficios mínimos establecidos en normas laborales; facultades para transigir y conciliar sobre derechos inciertos y discutibles; situación más favorable al trabaja</w:t>
      </w:r>
      <w:r w:rsidRPr="00A82AC2">
        <w:rPr>
          <w:rFonts w:ascii="Arial" w:eastAsia="Arial" w:hAnsi="Arial" w:cs="Arial"/>
          <w:i/>
        </w:rPr>
        <w:t>dor en caso de duda en la aplicación e interpretación de las fuentes formales de derecho; primacía de la realidad sobre formalidades establecidas por los sujetos de las relaciones laborales; garantía a la seguridad social, la capacitación, el adiestramient</w:t>
      </w:r>
      <w:r w:rsidRPr="00A82AC2">
        <w:rPr>
          <w:rFonts w:ascii="Arial" w:eastAsia="Arial" w:hAnsi="Arial" w:cs="Arial"/>
          <w:i/>
        </w:rPr>
        <w:t>o y el descanso necesario; protección especial a la mujer, a la maternidad y al trabajador menor de edad.”</w:t>
      </w:r>
    </w:p>
    <w:p w14:paraId="12055241"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rPr>
        <w:t xml:space="preserve">Lo anterior, iría también en concordancia con el Objetivo Desarrollo Sostenible número 8 </w:t>
      </w:r>
      <w:r w:rsidRPr="00A82AC2">
        <w:rPr>
          <w:rFonts w:ascii="Arial" w:eastAsia="Arial" w:hAnsi="Arial" w:cs="Arial"/>
          <w:i/>
        </w:rPr>
        <w:t>“Promover el crecimiento económico sostenido, inclusivo y so</w:t>
      </w:r>
      <w:r w:rsidRPr="00A82AC2">
        <w:rPr>
          <w:rFonts w:ascii="Arial" w:eastAsia="Arial" w:hAnsi="Arial" w:cs="Arial"/>
          <w:i/>
        </w:rPr>
        <w:t>stenible, el empleo pleno y productivo y el trabajo decente para todos”</w:t>
      </w:r>
    </w:p>
    <w:p w14:paraId="713140A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Sin embargo, es importante dejar claro que este procedimiento para evaluar las medidas de protección al contratista no debe significar per se el reconocimiento de derechos laborales, y</w:t>
      </w:r>
      <w:r w:rsidRPr="00A82AC2">
        <w:rPr>
          <w:rFonts w:ascii="Arial" w:eastAsia="Arial" w:hAnsi="Arial" w:cs="Arial"/>
        </w:rPr>
        <w:t xml:space="preserve">a que el reconocimiento de un contrato realidad bajo condiciones laborales solo lo puede hacer un Juez de la República al encontrarse probada la subordinación, entre otros aspectos. Es una acción garantista y protectora concentrada en las personas que por </w:t>
      </w:r>
      <w:r w:rsidRPr="00A82AC2">
        <w:rPr>
          <w:rFonts w:ascii="Arial" w:eastAsia="Arial" w:hAnsi="Arial" w:cs="Arial"/>
        </w:rPr>
        <w:t>la naturaleza de su contrato y en la ejecución de este tengan acceso a información privilegiada que permita evidenciar posibles conductas de corrupción e incentivar su denuncia para hacerle frente a la impunidad y a la cultura de aceptación generalizada de</w:t>
      </w:r>
      <w:r w:rsidRPr="00A82AC2">
        <w:rPr>
          <w:rFonts w:ascii="Arial" w:eastAsia="Arial" w:hAnsi="Arial" w:cs="Arial"/>
        </w:rPr>
        <w:t xml:space="preserve"> este tipo de delitos.</w:t>
      </w:r>
    </w:p>
    <w:p w14:paraId="0989697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De acuerdo con lo esbozado por la Unión Europea en el marco regulatorio de protección de denunciantes de presuntos actos de corrupción, la razón subyacente para prestarles </w:t>
      </w:r>
      <w:r w:rsidRPr="00A82AC2">
        <w:rPr>
          <w:rFonts w:ascii="Arial" w:eastAsia="Arial" w:hAnsi="Arial" w:cs="Arial"/>
        </w:rPr>
        <w:lastRenderedPageBreak/>
        <w:t>protección es su vulnerabilidad económica frente al contratan</w:t>
      </w:r>
      <w:r w:rsidRPr="00A82AC2">
        <w:rPr>
          <w:rFonts w:ascii="Arial" w:eastAsia="Arial" w:hAnsi="Arial" w:cs="Arial"/>
        </w:rPr>
        <w:t>te. Cuando no existe tal desequilibrio de poder relacionado con el trabajo, por ejemplo, en el caso de demandantes ordinarios o testigos, no es necesaria la protección frente a represalia.</w:t>
      </w:r>
    </w:p>
    <w:p w14:paraId="779F88D7" w14:textId="77777777" w:rsidR="00ED60F5" w:rsidRPr="00A82AC2" w:rsidRDefault="00C42A3B" w:rsidP="00A82AC2">
      <w:pPr>
        <w:spacing w:line="240" w:lineRule="auto"/>
        <w:ind w:left="720"/>
        <w:jc w:val="both"/>
        <w:rPr>
          <w:rFonts w:ascii="Arial" w:eastAsia="Arial" w:hAnsi="Arial" w:cs="Arial"/>
          <w:i/>
        </w:rPr>
      </w:pPr>
      <w:r w:rsidRPr="00A82AC2">
        <w:rPr>
          <w:rFonts w:ascii="Arial" w:eastAsia="Arial" w:hAnsi="Arial" w:cs="Arial"/>
          <w:i/>
        </w:rPr>
        <w:t>“Por lo tanto, la protección debe concederse también a los trabajad</w:t>
      </w:r>
      <w:r w:rsidRPr="00A82AC2">
        <w:rPr>
          <w:rFonts w:ascii="Arial" w:eastAsia="Arial" w:hAnsi="Arial" w:cs="Arial"/>
          <w:i/>
        </w:rPr>
        <w:t>ores que se encuentran en relaciones laborales atípicas, incluidos los trabajadores a tiempo parcial y los trabajadores con contratos de duración determinada, así como a las personas con un contrato de trabajo o una relación laboral con una empresa de trab</w:t>
      </w:r>
      <w:r w:rsidRPr="00A82AC2">
        <w:rPr>
          <w:rFonts w:ascii="Arial" w:eastAsia="Arial" w:hAnsi="Arial" w:cs="Arial"/>
          <w:i/>
        </w:rPr>
        <w:t>ajo temporal, relaciones laborales precarias en las que las formas habituales de protección frente a un trato injusto resultan a menudo difíciles de aplicar. El concepto de «trabajador» también incluye a los funcionarios, a los empleados del servicio públi</w:t>
      </w:r>
      <w:r w:rsidRPr="00A82AC2">
        <w:rPr>
          <w:rFonts w:ascii="Arial" w:eastAsia="Arial" w:hAnsi="Arial" w:cs="Arial"/>
          <w:i/>
        </w:rPr>
        <w:t xml:space="preserve">co, así como a cualquier otra persona que trabaje en el sector público. Dichas categorías de personas, que incluyen a los trabajadores que prestan servicios por cuenta propia, los profesionales autónomos, </w:t>
      </w:r>
      <w:r w:rsidRPr="00A82AC2">
        <w:rPr>
          <w:rFonts w:ascii="Arial" w:eastAsia="Arial" w:hAnsi="Arial" w:cs="Arial"/>
          <w:b/>
          <w:i/>
          <w:u w:val="single"/>
        </w:rPr>
        <w:t xml:space="preserve">los contratistas, subcontratistas </w:t>
      </w:r>
      <w:r w:rsidRPr="00A82AC2">
        <w:rPr>
          <w:rFonts w:ascii="Arial" w:eastAsia="Arial" w:hAnsi="Arial" w:cs="Arial"/>
          <w:i/>
        </w:rPr>
        <w:t>y proveedores, su</w:t>
      </w:r>
      <w:r w:rsidRPr="00A82AC2">
        <w:rPr>
          <w:rFonts w:ascii="Arial" w:eastAsia="Arial" w:hAnsi="Arial" w:cs="Arial"/>
          <w:i/>
        </w:rPr>
        <w:t>elen ser objeto de represalias, que pueden adoptar la forma, por ejemplo, de finalización anticipada o anulación de un contrato de servicios, una licencia o un permiso, de pérdidas de negocios o de ingresos, coacciones, intimidaciones o acoso, inclusión en</w:t>
      </w:r>
      <w:r w:rsidRPr="00A82AC2">
        <w:rPr>
          <w:rFonts w:ascii="Arial" w:eastAsia="Arial" w:hAnsi="Arial" w:cs="Arial"/>
          <w:i/>
        </w:rPr>
        <w:t xml:space="preserve"> listas negras o boicot a empresas o daño a su reputación.”</w:t>
      </w:r>
    </w:p>
    <w:p w14:paraId="3E518A0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Por agregación, el proyecto de ley también hace una mención expresa a los </w:t>
      </w:r>
      <w:r w:rsidRPr="00A82AC2">
        <w:rPr>
          <w:rFonts w:ascii="Arial" w:eastAsia="Arial" w:hAnsi="Arial" w:cs="Arial"/>
          <w:b/>
        </w:rPr>
        <w:t xml:space="preserve">PERIODISTAS </w:t>
      </w:r>
      <w:r w:rsidRPr="00A82AC2">
        <w:rPr>
          <w:rFonts w:ascii="Arial" w:eastAsia="Arial" w:hAnsi="Arial" w:cs="Arial"/>
        </w:rPr>
        <w:t xml:space="preserve">y demás personas que con ocasión de su oficio o profesión obtenga información privilegiada relacionada con un </w:t>
      </w:r>
      <w:r w:rsidRPr="00A82AC2">
        <w:rPr>
          <w:rFonts w:ascii="Arial" w:eastAsia="Arial" w:hAnsi="Arial" w:cs="Arial"/>
        </w:rPr>
        <w:t>presunto hecho o acto de corrupción y que pueden ser también víctimas de represalias, por lo que también será sujeto de la protección del sistema.</w:t>
      </w:r>
    </w:p>
    <w:p w14:paraId="592A0EE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 anterior, de conformidad con las sugerencias y preocupación manifestada por la Organización para la Cooper</w:t>
      </w:r>
      <w:r w:rsidRPr="00A82AC2">
        <w:rPr>
          <w:rFonts w:ascii="Arial" w:eastAsia="Arial" w:hAnsi="Arial" w:cs="Arial"/>
        </w:rPr>
        <w:t>ación y el Desarrollo Económico</w:t>
      </w:r>
      <w:r w:rsidRPr="00A82AC2">
        <w:rPr>
          <w:rFonts w:ascii="Arial" w:eastAsia="Arial" w:hAnsi="Arial" w:cs="Arial"/>
          <w:b/>
        </w:rPr>
        <w:t xml:space="preserve">, </w:t>
      </w:r>
      <w:r w:rsidRPr="00A82AC2">
        <w:rPr>
          <w:rFonts w:ascii="Arial" w:eastAsia="Arial" w:hAnsi="Arial" w:cs="Arial"/>
        </w:rPr>
        <w:t>OCDE (2019, p. 57), en el que se instó a Colombia que regulara, como un asunto prioritario, las protecciones idóneas para los denunciantes por acto de soborno.</w:t>
      </w:r>
    </w:p>
    <w:p w14:paraId="3D8BA41E" w14:textId="77777777" w:rsidR="00ED60F5" w:rsidRPr="00A82AC2" w:rsidRDefault="00ED60F5" w:rsidP="00A82AC2">
      <w:pPr>
        <w:spacing w:line="240" w:lineRule="auto"/>
        <w:jc w:val="both"/>
        <w:rPr>
          <w:rFonts w:ascii="Arial" w:eastAsia="Arial" w:hAnsi="Arial" w:cs="Arial"/>
        </w:rPr>
      </w:pPr>
    </w:p>
    <w:p w14:paraId="3123DCB4"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¿De quién se protege?</w:t>
      </w:r>
    </w:p>
    <w:p w14:paraId="47D6BC0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De cualquier tipo de actor, sea interno </w:t>
      </w:r>
      <w:r w:rsidRPr="00A82AC2">
        <w:rPr>
          <w:rFonts w:ascii="Arial" w:eastAsia="Arial" w:hAnsi="Arial" w:cs="Arial"/>
        </w:rPr>
        <w:t>o externo a la organización y/o institución, que de forma culposa o dolosa pueda afectar la estabilidad laboral, así como la integridad física y emocional.</w:t>
      </w:r>
    </w:p>
    <w:p w14:paraId="13F771AB" w14:textId="77777777" w:rsidR="00ED60F5" w:rsidRPr="00A82AC2" w:rsidRDefault="00ED60F5" w:rsidP="00A82AC2">
      <w:pPr>
        <w:spacing w:line="240" w:lineRule="auto"/>
        <w:jc w:val="both"/>
        <w:rPr>
          <w:rFonts w:ascii="Arial" w:eastAsia="Arial" w:hAnsi="Arial" w:cs="Arial"/>
          <w:b/>
        </w:rPr>
      </w:pPr>
    </w:p>
    <w:p w14:paraId="16D077E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¿De qué se protege?</w:t>
      </w:r>
    </w:p>
    <w:p w14:paraId="5694970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cualquier tipo de actuación culposa o dolosa que pueda atentar contra la est</w:t>
      </w:r>
      <w:r w:rsidRPr="00A82AC2">
        <w:rPr>
          <w:rFonts w:ascii="Arial" w:eastAsia="Arial" w:hAnsi="Arial" w:cs="Arial"/>
        </w:rPr>
        <w:t>abilidad laboral, así como la integridad física y emocional.</w:t>
      </w:r>
    </w:p>
    <w:p w14:paraId="1D72FE00"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rPr>
        <w:t xml:space="preserve">En este punto, es pertinente resaltar que la situación de riesgo debe ser entendida como un </w:t>
      </w:r>
      <w:r w:rsidRPr="00A82AC2">
        <w:rPr>
          <w:rFonts w:ascii="Arial" w:eastAsia="Arial" w:hAnsi="Arial" w:cs="Arial"/>
          <w:b/>
        </w:rPr>
        <w:t>PELIGRO GRAVE E INMINENTE O EN PRESENCIA DE UN RIESGO DE DAÑO IRREVERSIBLE (AMENAZA, EVITAR PERJUICIO I</w:t>
      </w:r>
      <w:r w:rsidRPr="00A82AC2">
        <w:rPr>
          <w:rFonts w:ascii="Arial" w:eastAsia="Arial" w:hAnsi="Arial" w:cs="Arial"/>
          <w:b/>
        </w:rPr>
        <w:t>RREMEDIABLE)</w:t>
      </w:r>
      <w:r w:rsidRPr="00A82AC2">
        <w:rPr>
          <w:rFonts w:ascii="Arial" w:eastAsia="Arial" w:hAnsi="Arial" w:cs="Arial"/>
        </w:rPr>
        <w:t>, a propósito, la jurisprudencia ha planteado: “</w:t>
      </w:r>
      <w:r w:rsidRPr="00A82AC2">
        <w:rPr>
          <w:rFonts w:ascii="Arial" w:eastAsia="Arial" w:hAnsi="Arial" w:cs="Arial"/>
          <w:i/>
        </w:rPr>
        <w:t>Que exista un riesgo probable de que la protección del derecho invocado o la salvaguarda del interés público pueda verse afectado considerablemente por el tiempo transcurrido durante el trámite de</w:t>
      </w:r>
      <w:r w:rsidRPr="00A82AC2">
        <w:rPr>
          <w:rFonts w:ascii="Arial" w:eastAsia="Arial" w:hAnsi="Arial" w:cs="Arial"/>
          <w:i/>
        </w:rPr>
        <w:t xml:space="preserve"> revisión, esto es, que haya un peligro en la demora (</w:t>
      </w:r>
      <w:proofErr w:type="spellStart"/>
      <w:r w:rsidRPr="00A82AC2">
        <w:rPr>
          <w:rFonts w:ascii="Arial" w:eastAsia="Arial" w:hAnsi="Arial" w:cs="Arial"/>
          <w:i/>
        </w:rPr>
        <w:t>periculum</w:t>
      </w:r>
      <w:proofErr w:type="spellEnd"/>
      <w:r w:rsidRPr="00A82AC2">
        <w:rPr>
          <w:rFonts w:ascii="Arial" w:eastAsia="Arial" w:hAnsi="Arial" w:cs="Arial"/>
          <w:i/>
        </w:rPr>
        <w:t xml:space="preserve"> in mora)</w:t>
      </w:r>
      <w:r w:rsidRPr="00A82AC2">
        <w:rPr>
          <w:rFonts w:ascii="Arial" w:eastAsia="Arial" w:hAnsi="Arial" w:cs="Arial"/>
          <w:i/>
          <w:vertAlign w:val="superscript"/>
        </w:rPr>
        <w:footnoteReference w:id="14"/>
      </w:r>
    </w:p>
    <w:p w14:paraId="5F8715A6"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rPr>
        <w:t>Conforme a estos criterios, la Corte ha conceptualizado el perjuicio irremediable, así: “</w:t>
      </w:r>
      <w:r w:rsidRPr="00A82AC2">
        <w:rPr>
          <w:rFonts w:ascii="Arial" w:eastAsia="Arial" w:hAnsi="Arial" w:cs="Arial"/>
          <w:i/>
        </w:rPr>
        <w:t xml:space="preserve">(…) De acuerdo con la doctrina constitucional pertinente, un perjuicio irremediable se configura cuando el peligro que se cierne sobre el derecho fundamental es de tal magnitud que afecta </w:t>
      </w:r>
      <w:r w:rsidRPr="00A82AC2">
        <w:rPr>
          <w:rFonts w:ascii="Arial" w:eastAsia="Arial" w:hAnsi="Arial" w:cs="Arial"/>
          <w:i/>
        </w:rPr>
        <w:lastRenderedPageBreak/>
        <w:t>con inminencia y de manera grave su subsistencia, requiriendo por ta</w:t>
      </w:r>
      <w:r w:rsidRPr="00A82AC2">
        <w:rPr>
          <w:rFonts w:ascii="Arial" w:eastAsia="Arial" w:hAnsi="Arial" w:cs="Arial"/>
          <w:i/>
        </w:rPr>
        <w:t>nto de medidas impostergables que lo neutralicen. Sobre las características jurídicas del perjuicio irremediable la Corte dice en su jurisprudencia lo siguiente:</w:t>
      </w:r>
    </w:p>
    <w:p w14:paraId="5C565E5D" w14:textId="77777777" w:rsidR="00ED60F5" w:rsidRPr="00A82AC2" w:rsidRDefault="00C42A3B" w:rsidP="00A82AC2">
      <w:pPr>
        <w:spacing w:line="240" w:lineRule="auto"/>
        <w:ind w:left="720"/>
        <w:jc w:val="both"/>
        <w:rPr>
          <w:rFonts w:ascii="Arial" w:eastAsia="Arial" w:hAnsi="Arial" w:cs="Arial"/>
          <w:i/>
          <w:sz w:val="20"/>
          <w:szCs w:val="20"/>
        </w:rPr>
      </w:pPr>
      <w:r w:rsidRPr="00A82AC2">
        <w:rPr>
          <w:rFonts w:ascii="Arial" w:eastAsia="Arial" w:hAnsi="Arial" w:cs="Arial"/>
          <w:i/>
          <w:sz w:val="20"/>
          <w:szCs w:val="20"/>
        </w:rPr>
        <w:t>En primer lugar, el perjuicio debe ser inminente o próximo a suceder. Este exige un considerab</w:t>
      </w:r>
      <w:r w:rsidRPr="00A82AC2">
        <w:rPr>
          <w:rFonts w:ascii="Arial" w:eastAsia="Arial" w:hAnsi="Arial" w:cs="Arial"/>
          <w:i/>
          <w:sz w:val="20"/>
          <w:szCs w:val="20"/>
        </w:rPr>
        <w:t>le grado de certeza y suficientes elementos fácticos que así lo demuestren, tomando en cuenta, además, la causa del daño. En segundo lugar, el perjuicio ha de ser grave, es decir, que suponga un detrimento sobre un bien altamente significativo para la pers</w:t>
      </w:r>
      <w:r w:rsidRPr="00A82AC2">
        <w:rPr>
          <w:rFonts w:ascii="Arial" w:eastAsia="Arial" w:hAnsi="Arial" w:cs="Arial"/>
          <w:i/>
          <w:sz w:val="20"/>
          <w:szCs w:val="20"/>
        </w:rPr>
        <w:t>ona (moral o material), pero que sea susceptible de determinación jurídica. En tercer lugar, deben requerirse medidas urgentes para superar el daño, entendidas éstas desde una doble perspectiva: como una respuesta adecuada frente a la inminencia del perjui</w:t>
      </w:r>
      <w:r w:rsidRPr="00A82AC2">
        <w:rPr>
          <w:rFonts w:ascii="Arial" w:eastAsia="Arial" w:hAnsi="Arial" w:cs="Arial"/>
          <w:i/>
          <w:sz w:val="20"/>
          <w:szCs w:val="20"/>
        </w:rPr>
        <w:t>cio, y como respuesta que armonice con las particularidades del caso. Por último, las medidas de protección deben ser impostergables, esto es, que respondan a criterios de oportunidad y eficiencia a fin de evitar la consumación de un daño antijurídico irre</w:t>
      </w:r>
      <w:r w:rsidRPr="00A82AC2">
        <w:rPr>
          <w:rFonts w:ascii="Arial" w:eastAsia="Arial" w:hAnsi="Arial" w:cs="Arial"/>
          <w:i/>
          <w:sz w:val="20"/>
          <w:szCs w:val="20"/>
        </w:rPr>
        <w:t>parable</w:t>
      </w:r>
    </w:p>
    <w:p w14:paraId="786F068D" w14:textId="77777777" w:rsidR="00ED60F5" w:rsidRPr="00A82AC2" w:rsidRDefault="00C42A3B" w:rsidP="00A82AC2">
      <w:pPr>
        <w:spacing w:line="240" w:lineRule="auto"/>
        <w:ind w:left="720"/>
        <w:jc w:val="both"/>
        <w:rPr>
          <w:rFonts w:ascii="Arial" w:eastAsia="Arial" w:hAnsi="Arial" w:cs="Arial"/>
          <w:i/>
          <w:sz w:val="20"/>
          <w:szCs w:val="20"/>
        </w:rPr>
      </w:pPr>
      <w:r w:rsidRPr="00A82AC2">
        <w:rPr>
          <w:rFonts w:ascii="Arial" w:eastAsia="Arial" w:hAnsi="Arial" w:cs="Arial"/>
          <w:sz w:val="20"/>
          <w:szCs w:val="20"/>
        </w:rPr>
        <w:t xml:space="preserve">La jurisprudencia ha destacado que cuando se trata de esta hipótesis (situación de riesgo), el accionante deberá acreditar: </w:t>
      </w:r>
      <w:r w:rsidRPr="00A82AC2">
        <w:rPr>
          <w:rFonts w:ascii="Arial" w:eastAsia="Arial" w:hAnsi="Arial" w:cs="Arial"/>
          <w:i/>
          <w:sz w:val="20"/>
          <w:szCs w:val="20"/>
        </w:rPr>
        <w:t>“(i) una afectación inminente del derecho -elemento temporal respecto al daño-; (</w:t>
      </w:r>
      <w:proofErr w:type="spellStart"/>
      <w:r w:rsidRPr="00A82AC2">
        <w:rPr>
          <w:rFonts w:ascii="Arial" w:eastAsia="Arial" w:hAnsi="Arial" w:cs="Arial"/>
          <w:i/>
          <w:sz w:val="20"/>
          <w:szCs w:val="20"/>
        </w:rPr>
        <w:t>ii</w:t>
      </w:r>
      <w:proofErr w:type="spellEnd"/>
      <w:r w:rsidRPr="00A82AC2">
        <w:rPr>
          <w:rFonts w:ascii="Arial" w:eastAsia="Arial" w:hAnsi="Arial" w:cs="Arial"/>
          <w:i/>
          <w:sz w:val="20"/>
          <w:szCs w:val="20"/>
        </w:rPr>
        <w:t>) la urgencia de las medidas para remedia</w:t>
      </w:r>
      <w:r w:rsidRPr="00A82AC2">
        <w:rPr>
          <w:rFonts w:ascii="Arial" w:eastAsia="Arial" w:hAnsi="Arial" w:cs="Arial"/>
          <w:i/>
          <w:sz w:val="20"/>
          <w:szCs w:val="20"/>
        </w:rPr>
        <w:t>r o prevenir la afectación; (</w:t>
      </w:r>
      <w:proofErr w:type="spellStart"/>
      <w:r w:rsidRPr="00A82AC2">
        <w:rPr>
          <w:rFonts w:ascii="Arial" w:eastAsia="Arial" w:hAnsi="Arial" w:cs="Arial"/>
          <w:i/>
          <w:sz w:val="20"/>
          <w:szCs w:val="20"/>
        </w:rPr>
        <w:t>iii</w:t>
      </w:r>
      <w:proofErr w:type="spellEnd"/>
      <w:r w:rsidRPr="00A82AC2">
        <w:rPr>
          <w:rFonts w:ascii="Arial" w:eastAsia="Arial" w:hAnsi="Arial" w:cs="Arial"/>
          <w:i/>
          <w:sz w:val="20"/>
          <w:szCs w:val="20"/>
        </w:rPr>
        <w:t>) la gravedad del perjuicio -grado o impacto de la afectación del derecho-; y (</w:t>
      </w:r>
      <w:proofErr w:type="spellStart"/>
      <w:r w:rsidRPr="00A82AC2">
        <w:rPr>
          <w:rFonts w:ascii="Arial" w:eastAsia="Arial" w:hAnsi="Arial" w:cs="Arial"/>
          <w:i/>
          <w:sz w:val="20"/>
          <w:szCs w:val="20"/>
        </w:rPr>
        <w:t>iv</w:t>
      </w:r>
      <w:proofErr w:type="spellEnd"/>
      <w:r w:rsidRPr="00A82AC2">
        <w:rPr>
          <w:rFonts w:ascii="Arial" w:eastAsia="Arial" w:hAnsi="Arial" w:cs="Arial"/>
          <w:i/>
          <w:sz w:val="20"/>
          <w:szCs w:val="20"/>
        </w:rPr>
        <w:t>) el carácter impostergable de las medidas para la efectiva protección de los derechos en riesgo”</w:t>
      </w:r>
    </w:p>
    <w:p w14:paraId="0462640C"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Acceso a la denuncia</w:t>
      </w:r>
    </w:p>
    <w:p w14:paraId="4DA4C7C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acuerdo con la línea</w:t>
      </w:r>
      <w:r w:rsidRPr="00A82AC2">
        <w:rPr>
          <w:rFonts w:ascii="Arial" w:eastAsia="Arial" w:hAnsi="Arial" w:cs="Arial"/>
        </w:rPr>
        <w:t xml:space="preserve"> seguida por la Unión Europea, las autoridades competentes deben prestar a los reportantes/denunciantes el apoyo necesario para que puedan disponer de protección efectiva. En particular, deben facilitarles las pruebas o documentación de otro tipo que sean </w:t>
      </w:r>
      <w:r w:rsidRPr="00A82AC2">
        <w:rPr>
          <w:rFonts w:ascii="Arial" w:eastAsia="Arial" w:hAnsi="Arial" w:cs="Arial"/>
        </w:rPr>
        <w:t>necesarias para confirmar ante otras autoridades u órganos jurisdiccionales que se ha producido una denuncia externa. En determinados contextos nacionales y en ciertos casos, los reportantes/denunciantes pueden gozar de formas de certificación que acredite</w:t>
      </w:r>
      <w:r w:rsidRPr="00A82AC2">
        <w:rPr>
          <w:rFonts w:ascii="Arial" w:eastAsia="Arial" w:hAnsi="Arial" w:cs="Arial"/>
        </w:rPr>
        <w:t>n que cumplen las condiciones de las normas aplicables. No obstante, tales posibilidades, deben tener acceso efectivo a control judicial, de tal forma que sean los órganos jurisdiccionales los que decidan, sobre la base de todas las circunstancias particul</w:t>
      </w:r>
      <w:r w:rsidRPr="00A82AC2">
        <w:rPr>
          <w:rFonts w:ascii="Arial" w:eastAsia="Arial" w:hAnsi="Arial" w:cs="Arial"/>
        </w:rPr>
        <w:t>ares del asunto, si cumplen las condiciones de las normas aplicables.</w:t>
      </w:r>
    </w:p>
    <w:p w14:paraId="4590BF3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esa misma línea, afirma que es importante imponer una obligación clara a las autoridades competentes para que realicen el seguimiento efectivo de las denuncias recibidas, ya que es cr</w:t>
      </w:r>
      <w:r w:rsidRPr="00A82AC2">
        <w:rPr>
          <w:rFonts w:ascii="Arial" w:eastAsia="Arial" w:hAnsi="Arial" w:cs="Arial"/>
        </w:rPr>
        <w:t>ucial para generar confianza en la eficacia del sistema de protección de los reportantes/denunciantes y reducir la probabilidad de que se produzcan nuevas denuncias por los mismos hechos o revelaciones públicas innecesarias (Nash, Contreras y Bascur, Unive</w:t>
      </w:r>
      <w:r w:rsidRPr="00A82AC2">
        <w:rPr>
          <w:rFonts w:ascii="Arial" w:eastAsia="Arial" w:hAnsi="Arial" w:cs="Arial"/>
        </w:rPr>
        <w:t>rsidad de Chile, 2013)</w:t>
      </w:r>
    </w:p>
    <w:p w14:paraId="5D05458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Es igualmente fundamental facilitar el acceso público a la información pertinente y de fácil comprensión. Muchos potenciales reportantes/denunciantes no presentan formalmente una denuncia o no utilizan los canales adecuados, lo cual </w:t>
      </w:r>
      <w:r w:rsidRPr="00A82AC2">
        <w:rPr>
          <w:rFonts w:ascii="Arial" w:eastAsia="Arial" w:hAnsi="Arial" w:cs="Arial"/>
        </w:rPr>
        <w:t>puede generar retrocesos, debido a la falta de conocimiento e información sobre el sistema de denuncia y las posibles medidas de protección disponibles. Por lo tanto, en el proyecto se incluye la obligación para las entidades públicas de implementar una po</w:t>
      </w:r>
      <w:r w:rsidRPr="00A82AC2">
        <w:rPr>
          <w:rFonts w:ascii="Arial" w:eastAsia="Arial" w:hAnsi="Arial" w:cs="Arial"/>
        </w:rPr>
        <w:t>lítica pedagógica relevante dirigida a toda la población.</w:t>
      </w:r>
    </w:p>
    <w:p w14:paraId="2E481E23" w14:textId="77777777" w:rsidR="00ED60F5" w:rsidRPr="00A82AC2" w:rsidRDefault="00ED60F5" w:rsidP="00A82AC2">
      <w:pPr>
        <w:spacing w:line="240" w:lineRule="auto"/>
        <w:jc w:val="both"/>
        <w:rPr>
          <w:rFonts w:ascii="Arial" w:eastAsia="Arial" w:hAnsi="Arial" w:cs="Arial"/>
        </w:rPr>
      </w:pPr>
    </w:p>
    <w:p w14:paraId="1FB8E801"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Represalias:</w:t>
      </w:r>
    </w:p>
    <w:p w14:paraId="13A9263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Los reportantes/denunciantes de todo tipo pueden verse en situaciones de gran riesgo personal y profesional cuando denuncian actos de corrupción o cooperan con las autoridades con el f</w:t>
      </w:r>
      <w:r w:rsidRPr="00A82AC2">
        <w:rPr>
          <w:rFonts w:ascii="Arial" w:eastAsia="Arial" w:hAnsi="Arial" w:cs="Arial"/>
        </w:rPr>
        <w:t xml:space="preserve">in de enfrentar cualquier forma de práctica ilícita. Sin embargo, las investigaciones realizadas al respecto muestran asimismo que las personas están dispuestas a correr riesgos </w:t>
      </w:r>
      <w:r w:rsidRPr="00A82AC2">
        <w:rPr>
          <w:rFonts w:ascii="Arial" w:eastAsia="Arial" w:hAnsi="Arial" w:cs="Arial"/>
        </w:rPr>
        <w:lastRenderedPageBreak/>
        <w:t xml:space="preserve">si creen que su acción tendrá trascendencia, porque este es el factor crucial </w:t>
      </w:r>
      <w:r w:rsidRPr="00A82AC2">
        <w:rPr>
          <w:rFonts w:ascii="Arial" w:eastAsia="Arial" w:hAnsi="Arial" w:cs="Arial"/>
        </w:rPr>
        <w:t>a la hora de decidir si colaborarán o no con el sistema.</w:t>
      </w:r>
      <w:r w:rsidRPr="00A82AC2">
        <w:rPr>
          <w:rFonts w:ascii="Arial" w:eastAsia="Arial" w:hAnsi="Arial" w:cs="Arial"/>
          <w:vertAlign w:val="superscript"/>
        </w:rPr>
        <w:footnoteReference w:id="15"/>
      </w:r>
      <w:r w:rsidRPr="00A82AC2">
        <w:rPr>
          <w:rFonts w:ascii="Arial" w:eastAsia="Arial" w:hAnsi="Arial" w:cs="Arial"/>
        </w:rPr>
        <w:t xml:space="preserve"> </w:t>
      </w:r>
    </w:p>
    <w:p w14:paraId="5B2ABF4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Con el fin de orientar nuevas reformas y el proceso de adopción de decisiones, sería interesante y muy valioso proseguir las investigaciones en esta esfera, incluida la percepción que el público t</w:t>
      </w:r>
      <w:r w:rsidRPr="00A82AC2">
        <w:rPr>
          <w:rFonts w:ascii="Arial" w:eastAsia="Arial" w:hAnsi="Arial" w:cs="Arial"/>
        </w:rPr>
        <w:t xml:space="preserve">iene de los reportantes/denunciantes, el efecto de los cambios en las políticas y la legislación y el análisis de ejemplos de casos. A continuación, se presenta una lista no exhaustiva </w:t>
      </w:r>
      <w:r w:rsidRPr="00A82AC2">
        <w:rPr>
          <w:rFonts w:ascii="Arial" w:eastAsia="Arial" w:hAnsi="Arial" w:cs="Arial"/>
          <w:b/>
          <w:i/>
          <w:u w:val="single"/>
        </w:rPr>
        <w:t>a manera de ejemplo</w:t>
      </w:r>
      <w:r w:rsidRPr="00A82AC2">
        <w:rPr>
          <w:rFonts w:ascii="Arial" w:eastAsia="Arial" w:hAnsi="Arial" w:cs="Arial"/>
          <w:b/>
          <w:i/>
        </w:rPr>
        <w:t xml:space="preserve"> </w:t>
      </w:r>
      <w:r w:rsidRPr="00A82AC2">
        <w:rPr>
          <w:rFonts w:ascii="Arial" w:eastAsia="Arial" w:hAnsi="Arial" w:cs="Arial"/>
        </w:rPr>
        <w:t xml:space="preserve">de las posibles formas de trato injusto o actos de </w:t>
      </w:r>
      <w:r w:rsidRPr="00A82AC2">
        <w:rPr>
          <w:rFonts w:ascii="Arial" w:eastAsia="Arial" w:hAnsi="Arial" w:cs="Arial"/>
        </w:rPr>
        <w:t>represalia</w:t>
      </w:r>
      <w:r w:rsidRPr="00A82AC2">
        <w:rPr>
          <w:rFonts w:ascii="Arial" w:eastAsia="Arial" w:hAnsi="Arial" w:cs="Arial"/>
          <w:vertAlign w:val="superscript"/>
        </w:rPr>
        <w:footnoteReference w:id="16"/>
      </w:r>
      <w:r w:rsidRPr="00A82AC2">
        <w:rPr>
          <w:rFonts w:ascii="Arial" w:eastAsia="Arial" w:hAnsi="Arial" w:cs="Arial"/>
        </w:rPr>
        <w:t>:</w:t>
      </w:r>
    </w:p>
    <w:p w14:paraId="11F8D758"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 xml:space="preserve">Coerción, intimidación o acoso del </w:t>
      </w:r>
      <w:proofErr w:type="spellStart"/>
      <w:r w:rsidRPr="00A82AC2">
        <w:rPr>
          <w:rFonts w:ascii="Arial" w:eastAsia="Arial" w:hAnsi="Arial" w:cs="Arial"/>
        </w:rPr>
        <w:t>reportante</w:t>
      </w:r>
      <w:proofErr w:type="spellEnd"/>
      <w:r w:rsidRPr="00A82AC2">
        <w:rPr>
          <w:rFonts w:ascii="Arial" w:eastAsia="Arial" w:hAnsi="Arial" w:cs="Arial"/>
        </w:rPr>
        <w:t>/denunciante o de sus familiares</w:t>
      </w:r>
    </w:p>
    <w:p w14:paraId="126A0890"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Discriminación, trato desfavorable o injusto</w:t>
      </w:r>
    </w:p>
    <w:p w14:paraId="08D73BA1"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Lesiones corporales u otro delito capital</w:t>
      </w:r>
    </w:p>
    <w:p w14:paraId="4417559F"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Daño a los bienes</w:t>
      </w:r>
    </w:p>
    <w:p w14:paraId="4E3C8F33"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Amenazas de sufrir represalias</w:t>
      </w:r>
    </w:p>
    <w:p w14:paraId="044E7A96"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Suspensión, despido o destitución</w:t>
      </w:r>
    </w:p>
    <w:p w14:paraId="51C184EA"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Descenso de categoría o pérdida de oportunidades de ascenso</w:t>
      </w:r>
    </w:p>
    <w:p w14:paraId="0814D63C"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Transferencia de responsabilidades, cambio de lugar de trabajo, reducción de salario o cambio de horario de trabajo</w:t>
      </w:r>
    </w:p>
    <w:p w14:paraId="226B6B61"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Imposición o ej</w:t>
      </w:r>
      <w:r w:rsidRPr="00A82AC2">
        <w:rPr>
          <w:rFonts w:ascii="Arial" w:eastAsia="Arial" w:hAnsi="Arial" w:cs="Arial"/>
        </w:rPr>
        <w:t>ecución de sanciones disciplinarias, amonestación o penas de otra índole (incluidas de carácter financiero)</w:t>
      </w:r>
    </w:p>
    <w:p w14:paraId="0E0328D4"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Inclusión en listas negras (un acuerdo, oficial u oficioso, a nivel sectorial o industrial, que impide a una persona encontrar otro empleo)</w:t>
      </w:r>
    </w:p>
    <w:p w14:paraId="2A421686" w14:textId="77777777" w:rsidR="00ED60F5" w:rsidRPr="00A82AC2" w:rsidRDefault="00C42A3B" w:rsidP="00A82AC2">
      <w:pPr>
        <w:numPr>
          <w:ilvl w:val="0"/>
          <w:numId w:val="9"/>
        </w:numPr>
        <w:spacing w:after="0" w:line="240" w:lineRule="auto"/>
        <w:jc w:val="both"/>
        <w:rPr>
          <w:rFonts w:ascii="Arial" w:eastAsia="Arial" w:hAnsi="Arial" w:cs="Arial"/>
        </w:rPr>
      </w:pPr>
      <w:r w:rsidRPr="00A82AC2">
        <w:rPr>
          <w:rFonts w:ascii="Arial" w:eastAsia="Arial" w:hAnsi="Arial" w:cs="Arial"/>
        </w:rPr>
        <w:t>Enjuicia</w:t>
      </w:r>
      <w:r w:rsidRPr="00A82AC2">
        <w:rPr>
          <w:rFonts w:ascii="Arial" w:eastAsia="Arial" w:hAnsi="Arial" w:cs="Arial"/>
        </w:rPr>
        <w:t>miento civil o penal por haber transgredido leyes que protegen el secreto, o leyes que penan las injurias y la difamación</w:t>
      </w:r>
    </w:p>
    <w:p w14:paraId="4466CD6C" w14:textId="77777777" w:rsidR="00ED60F5" w:rsidRPr="00A82AC2" w:rsidRDefault="00ED60F5" w:rsidP="00A82AC2">
      <w:pPr>
        <w:spacing w:after="0" w:line="240" w:lineRule="auto"/>
        <w:ind w:left="720"/>
        <w:jc w:val="both"/>
        <w:rPr>
          <w:rFonts w:ascii="Arial" w:eastAsia="Arial" w:hAnsi="Arial" w:cs="Arial"/>
        </w:rPr>
      </w:pPr>
    </w:p>
    <w:p w14:paraId="36E391A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acuerdo con lo establecido por la Unión Europea, el recurso adecuado puede tomar la forma de acciones de reintegración, por ejemplo, en caso de despido, traslado o degradación, o de congelación de formaciones o ascensos, o de restauración de un permiso,</w:t>
      </w:r>
      <w:r w:rsidRPr="00A82AC2">
        <w:rPr>
          <w:rFonts w:ascii="Arial" w:eastAsia="Arial" w:hAnsi="Arial" w:cs="Arial"/>
        </w:rPr>
        <w:t xml:space="preserve"> licencia o contrato anulados, indemnización por pérdidas económicas presentes y futuras, por ejemplo, por pérdida de salarios debidos, pero también por futuras pérdidas de ingresos, gastos relacionados con un cambio de trabajo, e indemnización por otros p</w:t>
      </w:r>
      <w:r w:rsidRPr="00A82AC2">
        <w:rPr>
          <w:rFonts w:ascii="Arial" w:eastAsia="Arial" w:hAnsi="Arial" w:cs="Arial"/>
        </w:rPr>
        <w:t>erjuicios económicos, como gastos jurídicos y costes de tratamiento médico, y por daños morales, como por ejemplo, el dolor y el sufrimiento (Nash, Contreras y Bascur, Universidad de Chile, 2013).</w:t>
      </w:r>
    </w:p>
    <w:p w14:paraId="5357C9A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Es probable que las represalias se presenten como justifica</w:t>
      </w:r>
      <w:r w:rsidRPr="00A82AC2">
        <w:rPr>
          <w:rFonts w:ascii="Arial" w:eastAsia="Arial" w:hAnsi="Arial" w:cs="Arial"/>
        </w:rPr>
        <w:t>das por razones distintas de la denuncia y puede resultar muy difícil para los reportantes/denunciantes probar el vínculo entre ambas, mientras que los autores de las represalias pueden tener más poder y recursos para documentar las medidas adoptadas y mot</w:t>
      </w:r>
      <w:r w:rsidRPr="00A82AC2">
        <w:rPr>
          <w:rFonts w:ascii="Arial" w:eastAsia="Arial" w:hAnsi="Arial" w:cs="Arial"/>
        </w:rPr>
        <w:t>ivarlas.</w:t>
      </w:r>
    </w:p>
    <w:p w14:paraId="69E0BE0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Para precisar cuándo un acto de represalia contra un reportantes/denunciante de corrupción conlleva una violación de los derechos del reportantes/denunciante, es necesario </w:t>
      </w:r>
      <w:r w:rsidRPr="00A82AC2">
        <w:rPr>
          <w:rFonts w:ascii="Arial" w:eastAsia="Arial" w:hAnsi="Arial" w:cs="Arial"/>
          <w:b/>
          <w:u w:val="single"/>
        </w:rPr>
        <w:t>INVERTIR LA CARGA DE LA</w:t>
      </w:r>
      <w:r w:rsidRPr="00A82AC2">
        <w:rPr>
          <w:rFonts w:ascii="Arial" w:eastAsia="Arial" w:hAnsi="Arial" w:cs="Arial"/>
          <w:b/>
        </w:rPr>
        <w:t xml:space="preserve"> </w:t>
      </w:r>
      <w:r w:rsidRPr="00A82AC2">
        <w:rPr>
          <w:rFonts w:ascii="Arial" w:eastAsia="Arial" w:hAnsi="Arial" w:cs="Arial"/>
          <w:b/>
          <w:u w:val="single"/>
        </w:rPr>
        <w:t>PRUEBA</w:t>
      </w:r>
      <w:r w:rsidRPr="00A82AC2">
        <w:rPr>
          <w:rFonts w:ascii="Arial" w:eastAsia="Arial" w:hAnsi="Arial" w:cs="Arial"/>
          <w:b/>
        </w:rPr>
        <w:t xml:space="preserve"> </w:t>
      </w:r>
      <w:r w:rsidRPr="00A82AC2">
        <w:rPr>
          <w:rFonts w:ascii="Arial" w:eastAsia="Arial" w:hAnsi="Arial" w:cs="Arial"/>
        </w:rPr>
        <w:t>en cabeza del denunciado para que la autorid</w:t>
      </w:r>
      <w:r w:rsidRPr="00A82AC2">
        <w:rPr>
          <w:rFonts w:ascii="Arial" w:eastAsia="Arial" w:hAnsi="Arial" w:cs="Arial"/>
        </w:rPr>
        <w:t>ad competente pueda (Nash, Contreras y Bascur, Universidad de Chile, 2013)</w:t>
      </w:r>
    </w:p>
    <w:p w14:paraId="6DE7C825" w14:textId="77777777" w:rsidR="00ED60F5" w:rsidRPr="00A82AC2" w:rsidRDefault="00C42A3B" w:rsidP="00A82AC2">
      <w:pPr>
        <w:numPr>
          <w:ilvl w:val="0"/>
          <w:numId w:val="21"/>
        </w:numPr>
        <w:spacing w:after="0" w:line="240" w:lineRule="auto"/>
        <w:jc w:val="both"/>
        <w:rPr>
          <w:rFonts w:ascii="Arial" w:eastAsia="Arial" w:hAnsi="Arial" w:cs="Arial"/>
        </w:rPr>
      </w:pPr>
      <w:r w:rsidRPr="00A82AC2">
        <w:rPr>
          <w:rFonts w:ascii="Arial" w:eastAsia="Arial" w:hAnsi="Arial" w:cs="Arial"/>
        </w:rPr>
        <w:t>Determinar en qué consiste el acto de represalia y qué derechos resultan afectados por el mismo.</w:t>
      </w:r>
    </w:p>
    <w:p w14:paraId="6FF621F5" w14:textId="77777777" w:rsidR="00ED60F5" w:rsidRPr="00A82AC2" w:rsidRDefault="00C42A3B" w:rsidP="00A82AC2">
      <w:pPr>
        <w:numPr>
          <w:ilvl w:val="0"/>
          <w:numId w:val="21"/>
        </w:numPr>
        <w:spacing w:after="0" w:line="240" w:lineRule="auto"/>
        <w:jc w:val="both"/>
        <w:rPr>
          <w:rFonts w:ascii="Arial" w:eastAsia="Arial" w:hAnsi="Arial" w:cs="Arial"/>
        </w:rPr>
      </w:pPr>
      <w:r w:rsidRPr="00A82AC2">
        <w:rPr>
          <w:rFonts w:ascii="Arial" w:eastAsia="Arial" w:hAnsi="Arial" w:cs="Arial"/>
        </w:rPr>
        <w:lastRenderedPageBreak/>
        <w:t xml:space="preserve">Determinar cuál es el contenido y alcance de esos derechos. Para esto es importante </w:t>
      </w:r>
      <w:r w:rsidRPr="00A82AC2">
        <w:rPr>
          <w:rFonts w:ascii="Arial" w:eastAsia="Arial" w:hAnsi="Arial" w:cs="Arial"/>
        </w:rPr>
        <w:t>considerar los tratados de derechos humanos y la jurisprudencia de los órganos de protección internacional.</w:t>
      </w:r>
    </w:p>
    <w:p w14:paraId="5081B135" w14:textId="77777777" w:rsidR="00ED60F5" w:rsidRPr="00A82AC2" w:rsidRDefault="00C42A3B" w:rsidP="00A82AC2">
      <w:pPr>
        <w:numPr>
          <w:ilvl w:val="0"/>
          <w:numId w:val="21"/>
        </w:numPr>
        <w:spacing w:after="0" w:line="240" w:lineRule="auto"/>
        <w:jc w:val="both"/>
        <w:rPr>
          <w:rFonts w:ascii="Arial" w:eastAsia="Arial" w:hAnsi="Arial" w:cs="Arial"/>
        </w:rPr>
      </w:pPr>
      <w:r w:rsidRPr="00A82AC2">
        <w:rPr>
          <w:rFonts w:ascii="Arial" w:eastAsia="Arial" w:hAnsi="Arial" w:cs="Arial"/>
        </w:rPr>
        <w:t>Identificar quiénes perpetraron o hicieron posible el acto de represalia. Considerar si fue (a) un agente del Estado; (b) un particular con el apoyo</w:t>
      </w:r>
      <w:r w:rsidRPr="00A82AC2">
        <w:rPr>
          <w:rFonts w:ascii="Arial" w:eastAsia="Arial" w:hAnsi="Arial" w:cs="Arial"/>
        </w:rPr>
        <w:t xml:space="preserve"> o auxilio de funcionarios públicos; (c) un particular gracias a la tolerancia o falta de prevención, investigación o sanción por parte del Estado.</w:t>
      </w:r>
    </w:p>
    <w:p w14:paraId="1A782C2D" w14:textId="77777777" w:rsidR="00ED60F5" w:rsidRPr="00A82AC2" w:rsidRDefault="00C42A3B" w:rsidP="00A82AC2">
      <w:pPr>
        <w:numPr>
          <w:ilvl w:val="0"/>
          <w:numId w:val="21"/>
        </w:numPr>
        <w:spacing w:after="0" w:line="240" w:lineRule="auto"/>
        <w:jc w:val="both"/>
        <w:rPr>
          <w:rFonts w:ascii="Arial" w:eastAsia="Arial" w:hAnsi="Arial" w:cs="Arial"/>
        </w:rPr>
      </w:pPr>
      <w:r w:rsidRPr="00A82AC2">
        <w:rPr>
          <w:rFonts w:ascii="Arial" w:eastAsia="Arial" w:hAnsi="Arial" w:cs="Arial"/>
        </w:rPr>
        <w:t>Identificar quién es la víctima del acto de represalia, considerando si su condición o su posición social si</w:t>
      </w:r>
      <w:r w:rsidRPr="00A82AC2">
        <w:rPr>
          <w:rFonts w:ascii="Arial" w:eastAsia="Arial" w:hAnsi="Arial" w:cs="Arial"/>
        </w:rPr>
        <w:t>tuaba a esta persona en un mayor riesgo o vulnerabilidad.</w:t>
      </w:r>
    </w:p>
    <w:p w14:paraId="0F437FBC" w14:textId="77777777" w:rsidR="00ED60F5" w:rsidRPr="00A82AC2" w:rsidRDefault="00C42A3B" w:rsidP="00A82AC2">
      <w:pPr>
        <w:numPr>
          <w:ilvl w:val="0"/>
          <w:numId w:val="21"/>
        </w:numPr>
        <w:spacing w:after="0" w:line="240" w:lineRule="auto"/>
        <w:jc w:val="both"/>
        <w:rPr>
          <w:rFonts w:ascii="Arial" w:eastAsia="Arial" w:hAnsi="Arial" w:cs="Arial"/>
        </w:rPr>
      </w:pPr>
      <w:r w:rsidRPr="00A82AC2">
        <w:rPr>
          <w:rFonts w:ascii="Arial" w:eastAsia="Arial" w:hAnsi="Arial" w:cs="Arial"/>
        </w:rPr>
        <w:t>Determinar qué implicaba que el Estado respetara, garantizara y no discriminara en el goce de los derechos afectados. Debe preguntarse qué conducta podía exigirle al Estado considerando quienes come</w:t>
      </w:r>
      <w:r w:rsidRPr="00A82AC2">
        <w:rPr>
          <w:rFonts w:ascii="Arial" w:eastAsia="Arial" w:hAnsi="Arial" w:cs="Arial"/>
        </w:rPr>
        <w:t>tieron los actos de represalias (incluso para el caso de que la conducta provenga de un particular) y quienes los sufrieron.</w:t>
      </w:r>
    </w:p>
    <w:p w14:paraId="2B880A6B" w14:textId="77777777" w:rsidR="00ED60F5" w:rsidRPr="00A82AC2" w:rsidRDefault="00C42A3B" w:rsidP="00A82AC2">
      <w:pPr>
        <w:numPr>
          <w:ilvl w:val="0"/>
          <w:numId w:val="21"/>
        </w:numPr>
        <w:spacing w:after="0" w:line="240" w:lineRule="auto"/>
        <w:jc w:val="both"/>
        <w:rPr>
          <w:rFonts w:ascii="Arial" w:eastAsia="Arial" w:hAnsi="Arial" w:cs="Arial"/>
        </w:rPr>
      </w:pPr>
      <w:r w:rsidRPr="00A82AC2">
        <w:rPr>
          <w:rFonts w:ascii="Arial" w:eastAsia="Arial" w:hAnsi="Arial" w:cs="Arial"/>
        </w:rPr>
        <w:t>Determinar si la afectación de los derechos corresponde o no a una restricción o suspensión legítima de los mismos.</w:t>
      </w:r>
    </w:p>
    <w:p w14:paraId="1D046A6A" w14:textId="77777777" w:rsidR="00ED60F5" w:rsidRPr="00A82AC2" w:rsidRDefault="00C42A3B" w:rsidP="00A82AC2">
      <w:pPr>
        <w:numPr>
          <w:ilvl w:val="0"/>
          <w:numId w:val="21"/>
        </w:numPr>
        <w:spacing w:after="0" w:line="240" w:lineRule="auto"/>
        <w:jc w:val="both"/>
        <w:rPr>
          <w:rFonts w:ascii="Arial" w:eastAsia="Arial" w:hAnsi="Arial" w:cs="Arial"/>
        </w:rPr>
      </w:pPr>
      <w:r w:rsidRPr="00A82AC2">
        <w:rPr>
          <w:rFonts w:ascii="Arial" w:eastAsia="Arial" w:hAnsi="Arial" w:cs="Arial"/>
        </w:rPr>
        <w:t>Si la afectació</w:t>
      </w:r>
      <w:r w:rsidRPr="00A82AC2">
        <w:rPr>
          <w:rFonts w:ascii="Arial" w:eastAsia="Arial" w:hAnsi="Arial" w:cs="Arial"/>
        </w:rPr>
        <w:t>n de derechos provocada por los actos de represalia no cumple los requisitos de una restricción legítima y puede ser atribuida al Estado, se tratará de una violación de derechos que generará su responsabilidad internacional y la obligación de reparar la vi</w:t>
      </w:r>
      <w:r w:rsidRPr="00A82AC2">
        <w:rPr>
          <w:rFonts w:ascii="Arial" w:eastAsia="Arial" w:hAnsi="Arial" w:cs="Arial"/>
        </w:rPr>
        <w:t>olación. (Nash, Contreras y Bascur, Universidad de Chile, 2013)</w:t>
      </w:r>
    </w:p>
    <w:p w14:paraId="4D73192F" w14:textId="77777777" w:rsidR="00ED60F5" w:rsidRPr="00A82AC2" w:rsidRDefault="00ED60F5" w:rsidP="00A82AC2">
      <w:pPr>
        <w:spacing w:line="240" w:lineRule="auto"/>
        <w:jc w:val="both"/>
        <w:rPr>
          <w:rFonts w:ascii="Arial" w:eastAsia="Arial" w:hAnsi="Arial" w:cs="Arial"/>
          <w:b/>
        </w:rPr>
      </w:pPr>
    </w:p>
    <w:p w14:paraId="5399EE26"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Indemnidad</w:t>
      </w:r>
    </w:p>
    <w:p w14:paraId="53520BF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Como otra herramienta de protección, el proyecto prevé la figura de la INDEMNIDAD, esto es que con independencia a la forma como el </w:t>
      </w:r>
      <w:proofErr w:type="spellStart"/>
      <w:r w:rsidRPr="00A82AC2">
        <w:rPr>
          <w:rFonts w:ascii="Arial" w:eastAsia="Arial" w:hAnsi="Arial" w:cs="Arial"/>
        </w:rPr>
        <w:t>reportante</w:t>
      </w:r>
      <w:proofErr w:type="spellEnd"/>
      <w:r w:rsidRPr="00A82AC2">
        <w:rPr>
          <w:rFonts w:ascii="Arial" w:eastAsia="Arial" w:hAnsi="Arial" w:cs="Arial"/>
        </w:rPr>
        <w:t>/denunciante obtuvo la información o l</w:t>
      </w:r>
      <w:r w:rsidRPr="00A82AC2">
        <w:rPr>
          <w:rFonts w:ascii="Arial" w:eastAsia="Arial" w:hAnsi="Arial" w:cs="Arial"/>
        </w:rPr>
        <w:t>os documentos que revelan los actos o hechos denunciados, deberá mantenerse indemne de cualquier reclamación, pleito, queja, demanda, sanción, condena, perjuicio o cualquier reclamación judicial o extracontractual con indemnización de perjuicios. Lo anteri</w:t>
      </w:r>
      <w:r w:rsidRPr="00A82AC2">
        <w:rPr>
          <w:rFonts w:ascii="Arial" w:eastAsia="Arial" w:hAnsi="Arial" w:cs="Arial"/>
        </w:rPr>
        <w:t>or, sin perjuicio de la responsabilidad penal, pero se hace una precisión importante dentro del articulado del Proyecto de Ley, en su artículo 9° el cual determina que la INDEMNIDAD no aplicará a los sujetos activos de la comisión de un hecho punible y que</w:t>
      </w:r>
      <w:r w:rsidRPr="00A82AC2">
        <w:rPr>
          <w:rFonts w:ascii="Arial" w:eastAsia="Arial" w:hAnsi="Arial" w:cs="Arial"/>
        </w:rPr>
        <w:t xml:space="preserve"> este en investigación dentro de un proceso penal.</w:t>
      </w:r>
    </w:p>
    <w:p w14:paraId="0DA296C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Ejemplos de ello serían casos en que el </w:t>
      </w:r>
      <w:proofErr w:type="spellStart"/>
      <w:r w:rsidRPr="00A82AC2">
        <w:rPr>
          <w:rFonts w:ascii="Arial" w:eastAsia="Arial" w:hAnsi="Arial" w:cs="Arial"/>
        </w:rPr>
        <w:t>reportante</w:t>
      </w:r>
      <w:proofErr w:type="spellEnd"/>
      <w:r w:rsidRPr="00A82AC2">
        <w:rPr>
          <w:rFonts w:ascii="Arial" w:eastAsia="Arial" w:hAnsi="Arial" w:cs="Arial"/>
        </w:rPr>
        <w:t>/denunciante hubiera obtenido la información accediendo a mensajes de correo electrónico de un compañero o consultando documentos que no utiliza habitualme</w:t>
      </w:r>
      <w:r w:rsidRPr="00A82AC2">
        <w:rPr>
          <w:rFonts w:ascii="Arial" w:eastAsia="Arial" w:hAnsi="Arial" w:cs="Arial"/>
        </w:rPr>
        <w:t>nte en el marco de su trabajo, o fotografiando los locales de la organización, o entrando en lugares a los que no suele tener acceso y/o transgrediendo un acuerdo de confidencialidad.</w:t>
      </w:r>
    </w:p>
    <w:p w14:paraId="317EBD5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Es fundamental resaltar que el enfoque de la indemnidad se centra en la </w:t>
      </w:r>
      <w:r w:rsidRPr="00A82AC2">
        <w:rPr>
          <w:rFonts w:ascii="Arial" w:eastAsia="Arial" w:hAnsi="Arial" w:cs="Arial"/>
        </w:rPr>
        <w:t>responsabilidad que podría surgir como resultado de la infracción o el incumplimiento de cláusulas contractuales de confidencialidad. Estas cláusulas, en ciertas circunstancias, podrían disuadir al informante de divulgar datos o información relacionada con</w:t>
      </w:r>
      <w:r w:rsidRPr="00A82AC2">
        <w:rPr>
          <w:rFonts w:ascii="Arial" w:eastAsia="Arial" w:hAnsi="Arial" w:cs="Arial"/>
        </w:rPr>
        <w:t xml:space="preserve"> actos de corrupción, debido a la posibilidad de enfrentar sanciones financieras significativas por parte de la entidad o la organización correspondiente. No obstante, es importante tener en cuenta que, si la persona comete un delito penal al acceder a dic</w:t>
      </w:r>
      <w:r w:rsidRPr="00A82AC2">
        <w:rPr>
          <w:rFonts w:ascii="Arial" w:eastAsia="Arial" w:hAnsi="Arial" w:cs="Arial"/>
        </w:rPr>
        <w:t>ha información, estará sujeta a enjuiciamiento según lo establecido por la ley. En tal caso, se procederá a una acción legal con pleno respeto al debido proceso antes de cualquier determinación de responsabilidad.</w:t>
      </w:r>
    </w:p>
    <w:p w14:paraId="663267CD" w14:textId="77777777" w:rsidR="00ED60F5" w:rsidRPr="00A82AC2" w:rsidRDefault="00ED60F5" w:rsidP="00A82AC2">
      <w:pPr>
        <w:spacing w:line="240" w:lineRule="auto"/>
        <w:jc w:val="both"/>
        <w:rPr>
          <w:rFonts w:ascii="Arial" w:eastAsia="Arial" w:hAnsi="Arial" w:cs="Arial"/>
        </w:rPr>
      </w:pPr>
    </w:p>
    <w:p w14:paraId="36C52254"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¿Por qué proteger a los reportantes/denun</w:t>
      </w:r>
      <w:r w:rsidRPr="00A82AC2">
        <w:rPr>
          <w:rFonts w:ascii="Arial" w:eastAsia="Arial" w:hAnsi="Arial" w:cs="Arial"/>
          <w:b/>
        </w:rPr>
        <w:t>ciantes de corrupción?</w:t>
      </w:r>
    </w:p>
    <w:p w14:paraId="43C2B7D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primer lugar, porque la información que revelan tiene un significativo valor y utilidad para la vida pública. En ese sentido, promueve la rendición de cuentas y refuerza la transparencia en la gestión interna de las organizaciones</w:t>
      </w:r>
      <w:r w:rsidRPr="00A82AC2">
        <w:rPr>
          <w:rFonts w:ascii="Arial" w:eastAsia="Arial" w:hAnsi="Arial" w:cs="Arial"/>
        </w:rPr>
        <w:t xml:space="preserve">. Quienes denuncian actos de corrupción activan </w:t>
      </w:r>
      <w:r w:rsidRPr="00A82AC2">
        <w:rPr>
          <w:rFonts w:ascii="Arial" w:eastAsia="Arial" w:hAnsi="Arial" w:cs="Arial"/>
        </w:rPr>
        <w:lastRenderedPageBreak/>
        <w:t>alertas para adoptar medidas y subsanar posibles irregularidades o abusos. Y segundo, porque los denunciantes y sus familias suelen enfrentar diversas formas de represalias por atreverse a entregar esta infor</w:t>
      </w:r>
      <w:r w:rsidRPr="00A82AC2">
        <w:rPr>
          <w:rFonts w:ascii="Arial" w:eastAsia="Arial" w:hAnsi="Arial" w:cs="Arial"/>
        </w:rPr>
        <w:t>mación. Estas represalias van desde el aislamiento o reproche social, las amenazas u hostigamientos dentro o fuera del lugar de trabajo, desmejora de las condiciones laborales, traslados injustificados, despido, marginación de un campo de trabajo, persecuc</w:t>
      </w:r>
      <w:r w:rsidRPr="00A82AC2">
        <w:rPr>
          <w:rFonts w:ascii="Arial" w:eastAsia="Arial" w:hAnsi="Arial" w:cs="Arial"/>
        </w:rPr>
        <w:t xml:space="preserve">ión o silenciamiento mediante investigaciones y sanciones administrativas, acciones civiles o penales, perjuicios a sus bienes, e incluso ataques a la integridad y a la vida. Estas situaciones ponen en peligro o vulneran los derechos de los denunciantes y </w:t>
      </w:r>
      <w:r w:rsidRPr="00A82AC2">
        <w:rPr>
          <w:rFonts w:ascii="Arial" w:eastAsia="Arial" w:hAnsi="Arial" w:cs="Arial"/>
        </w:rPr>
        <w:t>sus familias, a la vez que dañan los intereses de la comunidad.</w:t>
      </w:r>
    </w:p>
    <w:p w14:paraId="2013D6AD"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Por tanto, es deber del Estado Social de Derecho adoptar las medidas necesarias para prevenir efectivamente la violación de los derechos fundamentales de quienes otorgan información importante</w:t>
      </w:r>
      <w:r w:rsidRPr="00A82AC2">
        <w:rPr>
          <w:rFonts w:ascii="Arial" w:eastAsia="Arial" w:hAnsi="Arial" w:cs="Arial"/>
        </w:rPr>
        <w:t xml:space="preserve"> que permita investigar y sancionar actos o hechos de corrupción y de esta forma evitar la concreción de un daño antijurídico de acuerdo con el artículo 90 Constitucional y que de esta forma no se constituya una culpa, falta o falla en el servicio que deba</w:t>
      </w:r>
      <w:r w:rsidRPr="00A82AC2">
        <w:rPr>
          <w:rFonts w:ascii="Arial" w:eastAsia="Arial" w:hAnsi="Arial" w:cs="Arial"/>
        </w:rPr>
        <w:t xml:space="preserve"> ser indemnizado o reparado de acuerdo a la Responsabilidad Contractual y/o Extracontractual del Estado.</w:t>
      </w:r>
    </w:p>
    <w:p w14:paraId="341F7255" w14:textId="77777777" w:rsidR="00ED60F5" w:rsidRPr="00A82AC2" w:rsidRDefault="00ED60F5" w:rsidP="00A82AC2">
      <w:pPr>
        <w:spacing w:line="240" w:lineRule="auto"/>
        <w:jc w:val="both"/>
        <w:rPr>
          <w:rFonts w:ascii="Arial" w:eastAsia="Arial" w:hAnsi="Arial" w:cs="Arial"/>
          <w:b/>
        </w:rPr>
      </w:pPr>
    </w:p>
    <w:p w14:paraId="3571E54C"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Proceso de Protección:</w:t>
      </w:r>
    </w:p>
    <w:p w14:paraId="6D7653D9"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 xml:space="preserve">Para que el sistema de protección funcione y se fortalezca, debe ser institucionalizado, debe convertirse en parte estructural </w:t>
      </w:r>
      <w:r w:rsidRPr="00A82AC2">
        <w:rPr>
          <w:rFonts w:ascii="Arial" w:eastAsia="Arial" w:hAnsi="Arial" w:cs="Arial"/>
        </w:rPr>
        <w:t>de la entidad, independientemente de quienes la conformen en el tiempo. Esto se da a través de políticas, normas y procedimientos.</w:t>
      </w:r>
    </w:p>
    <w:p w14:paraId="6F7B915B"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 xml:space="preserve">De acuerdo con las recomendaciones del CDIH, </w:t>
      </w:r>
      <w:r w:rsidRPr="00A82AC2">
        <w:rPr>
          <w:rFonts w:ascii="Arial" w:eastAsia="Arial" w:hAnsi="Arial" w:cs="Arial"/>
          <w:i/>
        </w:rPr>
        <w:t>el solo hecho de la denuncia debe dar lugar a la inmediata concesión de, al meno</w:t>
      </w:r>
      <w:r w:rsidRPr="00A82AC2">
        <w:rPr>
          <w:rFonts w:ascii="Arial" w:eastAsia="Arial" w:hAnsi="Arial" w:cs="Arial"/>
          <w:i/>
        </w:rPr>
        <w:t>s, ciertas medidas básicas de protección (para la o el denunciante y en ciertos casos para su familia y/o representantes), tales como asesoría legal y confidencialidad, e incluso la intangibilidad del cargo o puesto de trabajo. Sin perjuicio de las medidas</w:t>
      </w:r>
      <w:r w:rsidRPr="00A82AC2">
        <w:rPr>
          <w:rFonts w:ascii="Arial" w:eastAsia="Arial" w:hAnsi="Arial" w:cs="Arial"/>
          <w:i/>
        </w:rPr>
        <w:t xml:space="preserve"> adicionales de protección que correspondan de acuerdo al caso, </w:t>
      </w:r>
      <w:proofErr w:type="gramStart"/>
      <w:r w:rsidRPr="00A82AC2">
        <w:rPr>
          <w:rFonts w:ascii="Arial" w:eastAsia="Arial" w:hAnsi="Arial" w:cs="Arial"/>
          <w:i/>
        </w:rPr>
        <w:t>como</w:t>
      </w:r>
      <w:proofErr w:type="gramEnd"/>
      <w:r w:rsidRPr="00A82AC2">
        <w:rPr>
          <w:rFonts w:ascii="Arial" w:eastAsia="Arial" w:hAnsi="Arial" w:cs="Arial"/>
          <w:i/>
        </w:rPr>
        <w:t xml:space="preserve"> por ejemplo, resguardo policial, cambio de residencia, asistencia médica o psicológica, traslado laboral, licencia con goce de sueldo, entre otras.</w:t>
      </w:r>
    </w:p>
    <w:p w14:paraId="7284550E" w14:textId="12AFED03"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 xml:space="preserve">Es por ello, que en el proyecto de Ley se incluyó el </w:t>
      </w:r>
      <w:r w:rsidRPr="00A82AC2">
        <w:rPr>
          <w:rFonts w:ascii="Arial" w:eastAsia="Arial" w:hAnsi="Arial" w:cs="Arial"/>
          <w:b/>
        </w:rPr>
        <w:t>Sistema Unificado de Protección a Reportantes/Denunciantes de Actos de Corrupción – SUPRAC.</w:t>
      </w:r>
      <w:r w:rsidRPr="00A82AC2">
        <w:rPr>
          <w:rFonts w:ascii="Arial" w:eastAsia="Arial" w:hAnsi="Arial" w:cs="Arial"/>
        </w:rPr>
        <w:t xml:space="preserve">, la cual estará adscrita a Secretaría de Transparencia de la Presidencia de la República, </w:t>
      </w:r>
      <w:r w:rsidR="00A82AC2" w:rsidRPr="00A82AC2">
        <w:rPr>
          <w:rFonts w:ascii="Arial" w:eastAsia="Arial" w:hAnsi="Arial" w:cs="Arial"/>
        </w:rPr>
        <w:t xml:space="preserve">con vigilancia permanente de la Procuraduría General de la Nación y la Defensoría del Pueblo, </w:t>
      </w:r>
      <w:r w:rsidRPr="00A82AC2">
        <w:rPr>
          <w:rFonts w:ascii="Arial" w:eastAsia="Arial" w:hAnsi="Arial" w:cs="Arial"/>
        </w:rPr>
        <w:t xml:space="preserve">como una herramienta </w:t>
      </w:r>
      <w:r w:rsidRPr="00A82AC2">
        <w:rPr>
          <w:rFonts w:ascii="Arial" w:eastAsia="Arial" w:hAnsi="Arial" w:cs="Arial"/>
        </w:rPr>
        <w:t>encargada de coordinar y orientar las actividades relacionadas con la implementación y seguimiento del mecanismo de protección de reportantes/denunciantes de presuntos actos de corrupción.</w:t>
      </w:r>
    </w:p>
    <w:p w14:paraId="59BFE3CF" w14:textId="674B7C76"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Para el cabal objetivo del proyecto de ley y en cumplimiento de su finalidad, el </w:t>
      </w:r>
      <w:r w:rsidRPr="00A82AC2">
        <w:rPr>
          <w:rFonts w:ascii="Arial" w:eastAsia="Arial" w:hAnsi="Arial" w:cs="Arial"/>
          <w:b/>
        </w:rPr>
        <w:t xml:space="preserve">Sistema Unificado de Protección a Reportantes/Denunciantes de Actos de Corrupción – SUPRAC, </w:t>
      </w:r>
      <w:r w:rsidRPr="00A82AC2">
        <w:rPr>
          <w:rFonts w:ascii="Arial" w:eastAsia="Arial" w:hAnsi="Arial" w:cs="Arial"/>
        </w:rPr>
        <w:t xml:space="preserve">como dependencia adscrita a la Secretaría de Transparencia de la Presidencia de la </w:t>
      </w:r>
      <w:r w:rsidRPr="00A82AC2">
        <w:rPr>
          <w:rFonts w:ascii="Arial" w:eastAsia="Arial" w:hAnsi="Arial" w:cs="Arial"/>
        </w:rPr>
        <w:t>República, contará con un talento humano que respaldará esta importante labor</w:t>
      </w:r>
      <w:r w:rsidR="00A82AC2" w:rsidRPr="00A82AC2">
        <w:rPr>
          <w:rFonts w:ascii="Arial" w:eastAsia="Arial" w:hAnsi="Arial" w:cs="Arial"/>
        </w:rPr>
        <w:t>.</w:t>
      </w:r>
    </w:p>
    <w:p w14:paraId="3193616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Las denuncias bajo unos criterios objetivos y subjetivos, que permitan identificar la gravedad y el nivel de riesgo del </w:t>
      </w:r>
      <w:proofErr w:type="spellStart"/>
      <w:r w:rsidRPr="00A82AC2">
        <w:rPr>
          <w:rFonts w:ascii="Arial" w:eastAsia="Arial" w:hAnsi="Arial" w:cs="Arial"/>
        </w:rPr>
        <w:t>reportante</w:t>
      </w:r>
      <w:proofErr w:type="spellEnd"/>
      <w:r w:rsidRPr="00A82AC2">
        <w:rPr>
          <w:rFonts w:ascii="Arial" w:eastAsia="Arial" w:hAnsi="Arial" w:cs="Arial"/>
        </w:rPr>
        <w:t>/denunciant</w:t>
      </w:r>
      <w:r w:rsidRPr="00A82AC2">
        <w:rPr>
          <w:rFonts w:ascii="Arial" w:eastAsia="Arial" w:hAnsi="Arial" w:cs="Arial"/>
        </w:rPr>
        <w:t xml:space="preserve">e y de esa forma, no solo hacer un seguimiento activo de la denuncia con la correspondiente labor de retroalimentación al </w:t>
      </w:r>
      <w:proofErr w:type="spellStart"/>
      <w:r w:rsidRPr="00A82AC2">
        <w:rPr>
          <w:rFonts w:ascii="Arial" w:eastAsia="Arial" w:hAnsi="Arial" w:cs="Arial"/>
        </w:rPr>
        <w:t>reportante</w:t>
      </w:r>
      <w:proofErr w:type="spellEnd"/>
      <w:r w:rsidRPr="00A82AC2">
        <w:rPr>
          <w:rFonts w:ascii="Arial" w:eastAsia="Arial" w:hAnsi="Arial" w:cs="Arial"/>
        </w:rPr>
        <w:t>/denunciante, sino que se brinden medidas de protección provisionales cuando la amenaza por los derechos fundamentales así l</w:t>
      </w:r>
      <w:r w:rsidRPr="00A82AC2">
        <w:rPr>
          <w:rFonts w:ascii="Arial" w:eastAsia="Arial" w:hAnsi="Arial" w:cs="Arial"/>
        </w:rPr>
        <w:t>o amerite y el hecho de esperar el trámite de las medidas ordinarias pueda significar la potencial configuración de un perjuicio irremediable.</w:t>
      </w:r>
    </w:p>
    <w:p w14:paraId="7E0D7BA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ese sentido, es importante que los reportantes/denunciantes tengan la oportunidad de intervenir y aportar en l</w:t>
      </w:r>
      <w:r w:rsidRPr="00A82AC2">
        <w:rPr>
          <w:rFonts w:ascii="Arial" w:eastAsia="Arial" w:hAnsi="Arial" w:cs="Arial"/>
        </w:rPr>
        <w:t>os procedimientos de investigación que han activado. Tienen derecho a ser informados del resultado de estos procedimientos, así como a revisarlo o pronunciarse sobre el mismo. (Nash, Contreras y Bascur, Universidad de Chile, 2013)</w:t>
      </w:r>
    </w:p>
    <w:p w14:paraId="664D5C1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Del mismo modo, la Guía T</w:t>
      </w:r>
      <w:r w:rsidRPr="00A82AC2">
        <w:rPr>
          <w:rFonts w:ascii="Arial" w:eastAsia="Arial" w:hAnsi="Arial" w:cs="Arial"/>
        </w:rPr>
        <w:t>écnica de la Convención de las Naciones Unidas contra la corrupción, dispuso la conveniencia de que los Estados parte tengan presente que en el artículo 36 se hace hincapié en la especialización del personal y los órganos encargados de hacer cumplir la ley</w:t>
      </w:r>
      <w:r w:rsidRPr="00A82AC2">
        <w:rPr>
          <w:rFonts w:ascii="Arial" w:eastAsia="Arial" w:hAnsi="Arial" w:cs="Arial"/>
        </w:rPr>
        <w:t xml:space="preserve">: </w:t>
      </w:r>
      <w:r w:rsidRPr="00A82AC2">
        <w:rPr>
          <w:rFonts w:ascii="Arial" w:eastAsia="Arial" w:hAnsi="Arial" w:cs="Arial"/>
          <w:i/>
        </w:rPr>
        <w:t>“Cada Estado parte, de conformidad con los principios fundamentales de su ordenamiento jurídico, se cerciorará de que dispone de uno o más órganos o personas especializadas en la lucha contra la corrupción mediante la aplicación coercitiva de la ley. Ese</w:t>
      </w:r>
      <w:r w:rsidRPr="00A82AC2">
        <w:rPr>
          <w:rFonts w:ascii="Arial" w:eastAsia="Arial" w:hAnsi="Arial" w:cs="Arial"/>
          <w:i/>
        </w:rPr>
        <w:t xml:space="preserve"> órgano u órganos o esas personas gozarán de la independencia necesaria, conforme a los principios fundamentales del ordenamiento jurídico del Estado parte, para que puedan desempeñar sus funciones con eficacia y sin presiones indebidas. Deberá ́ proporcio</w:t>
      </w:r>
      <w:r w:rsidRPr="00A82AC2">
        <w:rPr>
          <w:rFonts w:ascii="Arial" w:eastAsia="Arial" w:hAnsi="Arial" w:cs="Arial"/>
          <w:i/>
        </w:rPr>
        <w:t>narse a esas personas o al personal de ese órgano u órganos formación adecuada y recursos suficientes para el desempeño de sus funciones.</w:t>
      </w:r>
    </w:p>
    <w:p w14:paraId="40D358B1"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i/>
        </w:rPr>
        <w:t>Los Estados parte pueden tener en cuenta que, de acuerdo con la experiencia internacional, una de las mayores motivaci</w:t>
      </w:r>
      <w:r w:rsidRPr="00A82AC2">
        <w:rPr>
          <w:rFonts w:ascii="Arial" w:eastAsia="Arial" w:hAnsi="Arial" w:cs="Arial"/>
          <w:i/>
        </w:rPr>
        <w:t>ones para crear unidades anticorrupción independientes han sido la percepción que se tiene de la independencia de los actuales órganos encargados de hacer cumplir las leyes o los problemas que ello conlleva, y la preocupación pública en relación con su lab</w:t>
      </w:r>
      <w:r w:rsidRPr="00A82AC2">
        <w:rPr>
          <w:rFonts w:ascii="Arial" w:eastAsia="Arial" w:hAnsi="Arial" w:cs="Arial"/>
          <w:i/>
        </w:rPr>
        <w:t>or. Además, el establecimiento de unidades anticorrupción autónomas puede representar un “nuevo comienzo” en la lucha contra la corrupción o servir de puente hasta el momento en que el público haya recuperado la confianza en las instituciones encargadas ha</w:t>
      </w:r>
      <w:r w:rsidRPr="00A82AC2">
        <w:rPr>
          <w:rFonts w:ascii="Arial" w:eastAsia="Arial" w:hAnsi="Arial" w:cs="Arial"/>
          <w:i/>
        </w:rPr>
        <w:t>bitualmente de hacer cumplir la ley. Por último, la creación de unidades anticorrupción independientes puede ser garantía de una mayor claridad en la evaluación de los avances y la valoración de los éxitos y los fracasos.”</w:t>
      </w:r>
    </w:p>
    <w:p w14:paraId="06FE52D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 anterior se considera teniendo</w:t>
      </w:r>
      <w:r w:rsidRPr="00A82AC2">
        <w:rPr>
          <w:rFonts w:ascii="Arial" w:eastAsia="Arial" w:hAnsi="Arial" w:cs="Arial"/>
        </w:rPr>
        <w:t xml:space="preserve"> en cuenta lo expuesto en este documento acerca de la limitada capacidad técnica, administrativa y financiera de los entes de control e instituciones de investigación en temas de corrupción, debido al elevado volumen de denuncias y procesos asignados. Esta</w:t>
      </w:r>
      <w:r w:rsidRPr="00A82AC2">
        <w:rPr>
          <w:rFonts w:ascii="Arial" w:eastAsia="Arial" w:hAnsi="Arial" w:cs="Arial"/>
        </w:rPr>
        <w:t xml:space="preserve"> situación dificulta brindar un verdadero acompañamiento y protección efectiva para aquellos reportantes o denunciantes de hechos o actos de corrupción que no tienen la calidad de testigos.</w:t>
      </w:r>
    </w:p>
    <w:p w14:paraId="65BC17EE" w14:textId="55F2A1E4" w:rsidR="00ED60F5" w:rsidRPr="00A82AC2" w:rsidRDefault="00ED60F5" w:rsidP="00A82AC2">
      <w:pPr>
        <w:spacing w:line="240" w:lineRule="auto"/>
        <w:jc w:val="both"/>
        <w:rPr>
          <w:rFonts w:ascii="Arial" w:eastAsia="Arial" w:hAnsi="Arial" w:cs="Arial"/>
        </w:rPr>
      </w:pPr>
    </w:p>
    <w:p w14:paraId="4B5504F7" w14:textId="77777777" w:rsidR="00ED60F5" w:rsidRPr="00A82AC2" w:rsidRDefault="00C42A3B" w:rsidP="00A82AC2">
      <w:pPr>
        <w:numPr>
          <w:ilvl w:val="0"/>
          <w:numId w:val="46"/>
        </w:num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 xml:space="preserve">TRÁMITE EN LA COMISIÓN PRIMERA CONSTITUCIONAL PERMANENTE DE LA </w:t>
      </w:r>
      <w:r w:rsidRPr="00A82AC2">
        <w:rPr>
          <w:rFonts w:ascii="Arial" w:eastAsia="Arial" w:hAnsi="Arial" w:cs="Arial"/>
          <w:b/>
          <w:color w:val="000000"/>
        </w:rPr>
        <w:t xml:space="preserve">CÁMARA DE REPRESENTANTES. </w:t>
      </w:r>
    </w:p>
    <w:p w14:paraId="17AC4FD9"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color w:val="000000"/>
        </w:rPr>
        <w:t xml:space="preserve">En sesión del 05 y 11 de junio de 2024, se llevó a cabo el primer debate en la Comisión Primera Constitucional Permanente </w:t>
      </w:r>
      <w:r w:rsidRPr="00A82AC2">
        <w:rPr>
          <w:rFonts w:ascii="Arial" w:eastAsia="Arial" w:hAnsi="Arial" w:cs="Arial"/>
        </w:rPr>
        <w:t>de la Cámara de Representantes</w:t>
      </w:r>
      <w:r w:rsidRPr="00A82AC2">
        <w:rPr>
          <w:rFonts w:ascii="Arial" w:eastAsia="Arial" w:hAnsi="Arial" w:cs="Arial"/>
          <w:color w:val="000000"/>
        </w:rPr>
        <w:t xml:space="preserve"> del PROYECTO DE LEY NO. 291 DE 2023 CÁMARA, “</w:t>
      </w:r>
      <w:r w:rsidRPr="00A82AC2">
        <w:rPr>
          <w:rFonts w:ascii="Arial" w:eastAsia="Arial" w:hAnsi="Arial" w:cs="Arial"/>
          <w:i/>
          <w:color w:val="000000"/>
        </w:rPr>
        <w:t xml:space="preserve">Por la cual se adoptan medidas </w:t>
      </w:r>
      <w:r w:rsidRPr="00A82AC2">
        <w:rPr>
          <w:rFonts w:ascii="Arial" w:eastAsia="Arial" w:hAnsi="Arial" w:cs="Arial"/>
          <w:i/>
          <w:color w:val="000000"/>
        </w:rPr>
        <w:t>de protección para personas naturales frente al reporte o denuncia de presuntos actos y/o hechos de corrupción - Ley Jorge Pizano</w:t>
      </w:r>
      <w:r w:rsidRPr="00A82AC2">
        <w:rPr>
          <w:rFonts w:ascii="Arial" w:eastAsia="Arial" w:hAnsi="Arial" w:cs="Arial"/>
          <w:color w:val="000000"/>
        </w:rPr>
        <w:t>”.</w:t>
      </w:r>
    </w:p>
    <w:p w14:paraId="488002AF" w14:textId="0455098C" w:rsidR="00ED60F5" w:rsidRPr="00A82AC2" w:rsidRDefault="00C42A3B" w:rsidP="00A82AC2">
      <w:pPr>
        <w:pBdr>
          <w:top w:val="nil"/>
          <w:left w:val="nil"/>
          <w:bottom w:val="nil"/>
          <w:right w:val="nil"/>
          <w:between w:val="nil"/>
        </w:pBdr>
        <w:spacing w:after="0" w:line="240" w:lineRule="auto"/>
        <w:jc w:val="both"/>
        <w:rPr>
          <w:rFonts w:ascii="Arial" w:eastAsia="Arial" w:hAnsi="Arial" w:cs="Arial"/>
          <w:color w:val="000000"/>
        </w:rPr>
      </w:pPr>
      <w:r w:rsidRPr="00A82AC2">
        <w:rPr>
          <w:rFonts w:ascii="Arial" w:eastAsia="Arial" w:hAnsi="Arial" w:cs="Arial"/>
          <w:color w:val="000000"/>
        </w:rPr>
        <w:t>En el marco del debate de este proyecto, se radicaron las siguientes proposiciones:</w:t>
      </w:r>
    </w:p>
    <w:p w14:paraId="4D5BF090" w14:textId="1A283FDA" w:rsidR="000D4F89" w:rsidRPr="00A82AC2" w:rsidRDefault="000D4F89" w:rsidP="00A82AC2">
      <w:pPr>
        <w:pBdr>
          <w:top w:val="nil"/>
          <w:left w:val="nil"/>
          <w:bottom w:val="nil"/>
          <w:right w:val="nil"/>
          <w:between w:val="nil"/>
        </w:pBdr>
        <w:spacing w:after="0" w:line="240" w:lineRule="auto"/>
        <w:jc w:val="both"/>
        <w:rPr>
          <w:rFonts w:ascii="Arial" w:eastAsia="Arial" w:hAnsi="Arial" w:cs="Arial"/>
          <w:color w:val="000000"/>
        </w:rPr>
      </w:pPr>
    </w:p>
    <w:p w14:paraId="15265FCC" w14:textId="77777777" w:rsidR="00A82AC2" w:rsidRPr="00A82AC2" w:rsidRDefault="00A82AC2" w:rsidP="00A82AC2">
      <w:pPr>
        <w:pBdr>
          <w:top w:val="nil"/>
          <w:left w:val="nil"/>
          <w:bottom w:val="nil"/>
          <w:right w:val="nil"/>
          <w:between w:val="nil"/>
        </w:pBdr>
        <w:spacing w:after="0" w:line="240" w:lineRule="auto"/>
        <w:jc w:val="both"/>
        <w:rPr>
          <w:rFonts w:ascii="Arial" w:eastAsia="Arial" w:hAnsi="Arial" w:cs="Arial"/>
          <w:color w:val="000000"/>
        </w:rPr>
      </w:pPr>
    </w:p>
    <w:tbl>
      <w:tblPr>
        <w:tblStyle w:val="a0"/>
        <w:tblW w:w="111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5"/>
        <w:gridCol w:w="4535"/>
        <w:gridCol w:w="2126"/>
      </w:tblGrid>
      <w:tr w:rsidR="00ED60F5" w:rsidRPr="00A82AC2" w14:paraId="1630C5D8" w14:textId="77777777">
        <w:trPr>
          <w:jc w:val="center"/>
        </w:trPr>
        <w:tc>
          <w:tcPr>
            <w:tcW w:w="4535" w:type="dxa"/>
            <w:shd w:val="clear" w:color="auto" w:fill="FFFFFF"/>
            <w:vAlign w:val="center"/>
          </w:tcPr>
          <w:p w14:paraId="33BFAECA" w14:textId="77777777" w:rsidR="00ED60F5" w:rsidRPr="00A82AC2" w:rsidRDefault="00C42A3B" w:rsidP="00A82AC2">
            <w:pPr>
              <w:jc w:val="center"/>
              <w:rPr>
                <w:rFonts w:ascii="Arial" w:eastAsia="Arial" w:hAnsi="Arial" w:cs="Arial"/>
                <w:b/>
                <w:color w:val="000000"/>
              </w:rPr>
            </w:pPr>
            <w:r w:rsidRPr="00A82AC2">
              <w:rPr>
                <w:rFonts w:ascii="Arial" w:eastAsia="Arial" w:hAnsi="Arial" w:cs="Arial"/>
                <w:b/>
                <w:color w:val="000000"/>
              </w:rPr>
              <w:t>Art</w:t>
            </w:r>
            <w:r w:rsidRPr="00A82AC2">
              <w:rPr>
                <w:rFonts w:ascii="Arial" w:eastAsia="Arial" w:hAnsi="Arial" w:cs="Arial"/>
                <w:b/>
              </w:rPr>
              <w:t>i</w:t>
            </w:r>
            <w:r w:rsidRPr="00A82AC2">
              <w:rPr>
                <w:rFonts w:ascii="Arial" w:eastAsia="Arial" w:hAnsi="Arial" w:cs="Arial"/>
                <w:b/>
                <w:color w:val="000000"/>
              </w:rPr>
              <w:t>cu</w:t>
            </w:r>
            <w:r w:rsidRPr="00A82AC2">
              <w:rPr>
                <w:rFonts w:ascii="Arial" w:eastAsia="Arial" w:hAnsi="Arial" w:cs="Arial"/>
                <w:b/>
              </w:rPr>
              <w:t xml:space="preserve">lado </w:t>
            </w:r>
            <w:r w:rsidRPr="00A82AC2">
              <w:rPr>
                <w:rFonts w:ascii="Arial" w:eastAsia="Arial" w:hAnsi="Arial" w:cs="Arial"/>
                <w:b/>
                <w:color w:val="000000"/>
              </w:rPr>
              <w:t>Ponencia Primer Debate en la Comisión Primera</w:t>
            </w:r>
          </w:p>
        </w:tc>
        <w:tc>
          <w:tcPr>
            <w:tcW w:w="4535" w:type="dxa"/>
            <w:shd w:val="clear" w:color="auto" w:fill="FFFFFF"/>
            <w:vAlign w:val="center"/>
          </w:tcPr>
          <w:p w14:paraId="5BA14B7B" w14:textId="77777777" w:rsidR="00ED60F5" w:rsidRPr="00A82AC2" w:rsidRDefault="00C42A3B" w:rsidP="00A82AC2">
            <w:pPr>
              <w:jc w:val="center"/>
              <w:rPr>
                <w:rFonts w:ascii="Arial" w:eastAsia="Arial" w:hAnsi="Arial" w:cs="Arial"/>
                <w:b/>
                <w:color w:val="000000"/>
              </w:rPr>
            </w:pPr>
            <w:r w:rsidRPr="00A82AC2">
              <w:rPr>
                <w:rFonts w:ascii="Arial" w:eastAsia="Arial" w:hAnsi="Arial" w:cs="Arial"/>
                <w:b/>
                <w:color w:val="000000"/>
              </w:rPr>
              <w:t>Proposición radicada</w:t>
            </w:r>
          </w:p>
        </w:tc>
        <w:tc>
          <w:tcPr>
            <w:tcW w:w="2126" w:type="dxa"/>
            <w:shd w:val="clear" w:color="auto" w:fill="FFFFFF"/>
            <w:vAlign w:val="center"/>
          </w:tcPr>
          <w:p w14:paraId="55D98E31" w14:textId="77777777" w:rsidR="00ED60F5" w:rsidRPr="00A82AC2" w:rsidRDefault="00C42A3B" w:rsidP="00A82AC2">
            <w:pPr>
              <w:jc w:val="center"/>
              <w:rPr>
                <w:rFonts w:ascii="Arial" w:eastAsia="Arial" w:hAnsi="Arial" w:cs="Arial"/>
                <w:b/>
                <w:color w:val="000000"/>
              </w:rPr>
            </w:pPr>
            <w:r w:rsidRPr="00A82AC2">
              <w:rPr>
                <w:rFonts w:ascii="Arial" w:eastAsia="Arial" w:hAnsi="Arial" w:cs="Arial"/>
                <w:b/>
                <w:color w:val="000000"/>
              </w:rPr>
              <w:t>Trámite</w:t>
            </w:r>
          </w:p>
        </w:tc>
      </w:tr>
      <w:tr w:rsidR="00ED60F5" w:rsidRPr="00A82AC2" w14:paraId="65E616BB" w14:textId="77777777">
        <w:trPr>
          <w:jc w:val="center"/>
        </w:trPr>
        <w:tc>
          <w:tcPr>
            <w:tcW w:w="4535" w:type="dxa"/>
            <w:shd w:val="clear" w:color="auto" w:fill="FFFFFF"/>
          </w:tcPr>
          <w:p w14:paraId="6822B35A"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Título: “</w:t>
            </w:r>
            <w:r w:rsidRPr="00A82AC2">
              <w:rPr>
                <w:rFonts w:ascii="Arial" w:eastAsia="Arial" w:hAnsi="Arial" w:cs="Arial"/>
                <w:b/>
                <w:i/>
              </w:rPr>
              <w:t>Por la cual se adoptan medidas de protección para personas naturales frente al reporte o denuncia de presuntos actos y/o hechos de corrupción - Ley Jorge Pizano”</w:t>
            </w:r>
          </w:p>
        </w:tc>
        <w:tc>
          <w:tcPr>
            <w:tcW w:w="4535" w:type="dxa"/>
            <w:shd w:val="clear" w:color="auto" w:fill="FFFFFF"/>
          </w:tcPr>
          <w:p w14:paraId="16477344"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Sin proposiciones.</w:t>
            </w:r>
          </w:p>
        </w:tc>
        <w:tc>
          <w:tcPr>
            <w:tcW w:w="2126" w:type="dxa"/>
            <w:shd w:val="clear" w:color="auto" w:fill="FFFFFF"/>
          </w:tcPr>
          <w:p w14:paraId="4E1DBCF0" w14:textId="77777777" w:rsidR="00ED60F5" w:rsidRPr="00A82AC2" w:rsidRDefault="00ED60F5" w:rsidP="00A82AC2">
            <w:pPr>
              <w:jc w:val="both"/>
              <w:rPr>
                <w:rFonts w:ascii="Arial" w:eastAsia="Arial" w:hAnsi="Arial" w:cs="Arial"/>
                <w:b/>
                <w:color w:val="000000"/>
              </w:rPr>
            </w:pPr>
          </w:p>
        </w:tc>
      </w:tr>
      <w:tr w:rsidR="00ED60F5" w:rsidRPr="00A82AC2" w14:paraId="0679276C" w14:textId="77777777">
        <w:trPr>
          <w:jc w:val="center"/>
        </w:trPr>
        <w:tc>
          <w:tcPr>
            <w:tcW w:w="4535" w:type="dxa"/>
            <w:shd w:val="clear" w:color="auto" w:fill="FFFFFF"/>
          </w:tcPr>
          <w:p w14:paraId="4702F214"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CAPÍTULO I. DISPOSICIONES GENERALES</w:t>
            </w:r>
          </w:p>
        </w:tc>
        <w:tc>
          <w:tcPr>
            <w:tcW w:w="4535" w:type="dxa"/>
            <w:shd w:val="clear" w:color="auto" w:fill="FFFFFF"/>
          </w:tcPr>
          <w:p w14:paraId="570DC38E"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Sin proposiciones.</w:t>
            </w:r>
          </w:p>
        </w:tc>
        <w:tc>
          <w:tcPr>
            <w:tcW w:w="2126" w:type="dxa"/>
            <w:shd w:val="clear" w:color="auto" w:fill="FFFFFF"/>
          </w:tcPr>
          <w:p w14:paraId="4613F3B4" w14:textId="77777777" w:rsidR="00ED60F5" w:rsidRPr="00A82AC2" w:rsidRDefault="00ED60F5" w:rsidP="00A82AC2">
            <w:pPr>
              <w:jc w:val="both"/>
              <w:rPr>
                <w:rFonts w:ascii="Arial" w:eastAsia="Arial" w:hAnsi="Arial" w:cs="Arial"/>
                <w:b/>
                <w:color w:val="000000"/>
              </w:rPr>
            </w:pPr>
          </w:p>
        </w:tc>
      </w:tr>
      <w:tr w:rsidR="00ED60F5" w:rsidRPr="00A82AC2" w14:paraId="56063578" w14:textId="77777777">
        <w:trPr>
          <w:jc w:val="center"/>
        </w:trPr>
        <w:tc>
          <w:tcPr>
            <w:tcW w:w="4535" w:type="dxa"/>
            <w:vMerge w:val="restart"/>
            <w:shd w:val="clear" w:color="auto" w:fill="FFFFFF"/>
          </w:tcPr>
          <w:p w14:paraId="70EA0457"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1. Objeto. </w:t>
            </w:r>
            <w:r w:rsidRPr="00A82AC2">
              <w:rPr>
                <w:rFonts w:ascii="Arial" w:eastAsia="Arial" w:hAnsi="Arial" w:cs="Arial"/>
              </w:rPr>
              <w:t xml:space="preserve">Establecer normas, procedimientos y mecanismos para garantizar la protección de los derechos fundamentales a la vida, integridad, </w:t>
            </w:r>
            <w:r w:rsidRPr="00A82AC2">
              <w:rPr>
                <w:rFonts w:ascii="Arial" w:eastAsia="Arial" w:hAnsi="Arial" w:cs="Arial"/>
              </w:rPr>
              <w:lastRenderedPageBreak/>
              <w:t>seguridad personal, al libre desarrollo de la personalidad, derechos a la protección de datos personales e</w:t>
            </w:r>
            <w:r w:rsidRPr="00A82AC2">
              <w:rPr>
                <w:rFonts w:ascii="Arial" w:eastAsia="Arial" w:hAnsi="Arial" w:cs="Arial"/>
              </w:rPr>
              <w:t xml:space="preserve"> intimidad, así como los derechos laborales, económicos, políticos y demás conexos de los reportantes/denunciantes de hechos o actos que presuntamente constituyan o puedan constituir corrupción. Además, promoverá la denuncia de presuntos hechos o actos de </w:t>
            </w:r>
            <w:r w:rsidRPr="00A82AC2">
              <w:rPr>
                <w:rFonts w:ascii="Arial" w:eastAsia="Arial" w:hAnsi="Arial" w:cs="Arial"/>
              </w:rPr>
              <w:t>corrupción.</w:t>
            </w:r>
          </w:p>
          <w:p w14:paraId="5CB580F4" w14:textId="77777777" w:rsidR="00ED60F5" w:rsidRPr="00A82AC2" w:rsidRDefault="00ED60F5" w:rsidP="00A82AC2">
            <w:pPr>
              <w:jc w:val="both"/>
              <w:rPr>
                <w:rFonts w:ascii="Arial" w:eastAsia="Arial" w:hAnsi="Arial" w:cs="Arial"/>
              </w:rPr>
            </w:pPr>
          </w:p>
          <w:p w14:paraId="3A20FA84"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Parágrafo. </w:t>
            </w:r>
            <w:r w:rsidRPr="00A82AC2">
              <w:rPr>
                <w:rFonts w:ascii="Arial" w:eastAsia="Arial" w:hAnsi="Arial" w:cs="Arial"/>
              </w:rPr>
              <w:t>Las garantías y protección de las que trata la presente Ley, serán aplicables a las personas naturales con cualquier vínculo contractual celebrado con entidades del orden público o privado, sin que con esto se acepte que existe algú</w:t>
            </w:r>
            <w:r w:rsidRPr="00A82AC2">
              <w:rPr>
                <w:rFonts w:ascii="Arial" w:eastAsia="Arial" w:hAnsi="Arial" w:cs="Arial"/>
              </w:rPr>
              <w:t>n tipo de vínculo legal, reglamentario o laboral.</w:t>
            </w:r>
          </w:p>
          <w:p w14:paraId="1E3766AF" w14:textId="77777777" w:rsidR="00ED60F5" w:rsidRPr="00A82AC2" w:rsidRDefault="00ED60F5" w:rsidP="00A82AC2">
            <w:pPr>
              <w:jc w:val="both"/>
              <w:rPr>
                <w:rFonts w:ascii="Arial" w:eastAsia="Arial" w:hAnsi="Arial" w:cs="Arial"/>
              </w:rPr>
            </w:pPr>
          </w:p>
          <w:p w14:paraId="4E6AFB0D"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rPr>
              <w:t>Las personas naturales que no tengan vínculo alguno con una entidad de carácter estatal o privado que denuncien presuntos hechos de corrupción también serán objeto de las garantías y protección consagradas</w:t>
            </w:r>
            <w:r w:rsidRPr="00A82AC2">
              <w:rPr>
                <w:rFonts w:ascii="Arial" w:eastAsia="Arial" w:hAnsi="Arial" w:cs="Arial"/>
              </w:rPr>
              <w:t xml:space="preserve"> en la presente Ley.</w:t>
            </w:r>
          </w:p>
        </w:tc>
        <w:tc>
          <w:tcPr>
            <w:tcW w:w="4535" w:type="dxa"/>
            <w:shd w:val="clear" w:color="auto" w:fill="FFFFFF"/>
          </w:tcPr>
          <w:p w14:paraId="792DF364"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HH.RR. Carlos Felipe Quintero Ovalle y Piedad Correal Rubiano: </w:t>
            </w:r>
          </w:p>
          <w:p w14:paraId="72DF4314" w14:textId="77777777" w:rsidR="00ED60F5" w:rsidRPr="00A82AC2" w:rsidRDefault="00ED60F5" w:rsidP="00A82AC2">
            <w:pPr>
              <w:jc w:val="both"/>
              <w:rPr>
                <w:rFonts w:ascii="Arial" w:eastAsia="Arial" w:hAnsi="Arial" w:cs="Arial"/>
                <w:b/>
                <w:color w:val="000000"/>
              </w:rPr>
            </w:pPr>
          </w:p>
          <w:p w14:paraId="7A1D4AED" w14:textId="77777777" w:rsidR="00ED60F5" w:rsidRPr="00A82AC2" w:rsidRDefault="00C42A3B" w:rsidP="00A82AC2">
            <w:pPr>
              <w:jc w:val="both"/>
              <w:rPr>
                <w:rFonts w:ascii="Arial" w:eastAsia="Arial" w:hAnsi="Arial" w:cs="Arial"/>
              </w:rPr>
            </w:pPr>
            <w:r w:rsidRPr="00A82AC2">
              <w:rPr>
                <w:rFonts w:ascii="Arial" w:eastAsia="Arial" w:hAnsi="Arial" w:cs="Arial"/>
                <w:b/>
              </w:rPr>
              <w:lastRenderedPageBreak/>
              <w:t xml:space="preserve">Artículo 1. Objeto. </w:t>
            </w:r>
            <w:r w:rsidRPr="00A82AC2">
              <w:rPr>
                <w:rFonts w:ascii="Arial" w:eastAsia="Arial" w:hAnsi="Arial" w:cs="Arial"/>
              </w:rPr>
              <w:t xml:space="preserve">Establecer normas, procedimientos y mecanismos para garantizar la protección de los derechos fundamentales a la vida, integridad, seguridad personal, </w:t>
            </w:r>
            <w:r w:rsidRPr="00A82AC2">
              <w:rPr>
                <w:rFonts w:ascii="Arial" w:eastAsia="Arial" w:hAnsi="Arial" w:cs="Arial"/>
              </w:rPr>
              <w:t>al libre desarrollo de la personalidad, derechos a la protección de datos personales e intimidad, así como los derechos laborales, económicos, políticos y demás conexos de los reportantes/denunciantes de hechos o actos que presuntamente constituyan o pueda</w:t>
            </w:r>
            <w:r w:rsidRPr="00A82AC2">
              <w:rPr>
                <w:rFonts w:ascii="Arial" w:eastAsia="Arial" w:hAnsi="Arial" w:cs="Arial"/>
              </w:rPr>
              <w:t>n constituir corrupción. Además, promoverá la denuncia de presuntos hechos o actos de corrupción.</w:t>
            </w:r>
          </w:p>
          <w:p w14:paraId="50D05F42" w14:textId="77777777" w:rsidR="00ED60F5" w:rsidRPr="00A82AC2" w:rsidRDefault="00ED60F5" w:rsidP="00A82AC2">
            <w:pPr>
              <w:jc w:val="both"/>
              <w:rPr>
                <w:rFonts w:ascii="Arial" w:eastAsia="Arial" w:hAnsi="Arial" w:cs="Arial"/>
              </w:rPr>
            </w:pPr>
          </w:p>
          <w:p w14:paraId="64E335E0" w14:textId="77777777" w:rsidR="00ED60F5" w:rsidRPr="00A82AC2" w:rsidRDefault="00C42A3B" w:rsidP="00A82AC2">
            <w:pPr>
              <w:jc w:val="both"/>
              <w:rPr>
                <w:rFonts w:ascii="Arial" w:eastAsia="Arial" w:hAnsi="Arial" w:cs="Arial"/>
                <w:b/>
                <w:color w:val="FF0000"/>
                <w:u w:val="single"/>
              </w:rPr>
            </w:pPr>
            <w:r w:rsidRPr="00A82AC2">
              <w:rPr>
                <w:rFonts w:ascii="Arial" w:eastAsia="Arial" w:hAnsi="Arial" w:cs="Arial"/>
                <w:b/>
              </w:rPr>
              <w:t xml:space="preserve">Parágrafo. </w:t>
            </w:r>
            <w:r w:rsidRPr="00A82AC2">
              <w:rPr>
                <w:rFonts w:ascii="Arial" w:eastAsia="Arial" w:hAnsi="Arial" w:cs="Arial"/>
                <w:b/>
                <w:color w:val="FF0000"/>
                <w:u w:val="single"/>
              </w:rPr>
              <w:t xml:space="preserve">Las garantías y protección de las que trata la presente ley, serán aplicables a todas las personas naturales que reporten y/o </w:t>
            </w:r>
            <w:proofErr w:type="gramStart"/>
            <w:r w:rsidRPr="00A82AC2">
              <w:rPr>
                <w:rFonts w:ascii="Arial" w:eastAsia="Arial" w:hAnsi="Arial" w:cs="Arial"/>
                <w:b/>
                <w:color w:val="FF0000"/>
                <w:u w:val="single"/>
              </w:rPr>
              <w:t>denuncias hechos</w:t>
            </w:r>
            <w:proofErr w:type="gramEnd"/>
            <w:r w:rsidRPr="00A82AC2">
              <w:rPr>
                <w:rFonts w:ascii="Arial" w:eastAsia="Arial" w:hAnsi="Arial" w:cs="Arial"/>
                <w:b/>
                <w:color w:val="FF0000"/>
                <w:u w:val="single"/>
              </w:rPr>
              <w:t xml:space="preserve"> y/o</w:t>
            </w:r>
            <w:r w:rsidRPr="00A82AC2">
              <w:rPr>
                <w:rFonts w:ascii="Arial" w:eastAsia="Arial" w:hAnsi="Arial" w:cs="Arial"/>
                <w:b/>
                <w:color w:val="FF0000"/>
                <w:u w:val="single"/>
              </w:rPr>
              <w:t xml:space="preserve"> actos de corrupción, con independencia de si tienen o no algún vínculo legal, reglamentario o laboral con entidades del orden público o privado. </w:t>
            </w:r>
          </w:p>
          <w:p w14:paraId="7B96B67A" w14:textId="77777777" w:rsidR="00ED60F5" w:rsidRPr="00A82AC2" w:rsidRDefault="00ED60F5" w:rsidP="00A82AC2">
            <w:pPr>
              <w:jc w:val="both"/>
              <w:rPr>
                <w:rFonts w:ascii="Arial" w:eastAsia="Arial" w:hAnsi="Arial" w:cs="Arial"/>
                <w:b/>
                <w:color w:val="FF0000"/>
              </w:rPr>
            </w:pPr>
          </w:p>
          <w:p w14:paraId="5FE359EF" w14:textId="77777777" w:rsidR="00ED60F5" w:rsidRPr="00A82AC2" w:rsidRDefault="00C42A3B" w:rsidP="00A82AC2">
            <w:pPr>
              <w:jc w:val="both"/>
              <w:rPr>
                <w:rFonts w:ascii="Arial" w:eastAsia="Arial" w:hAnsi="Arial" w:cs="Arial"/>
                <w:b/>
                <w:strike/>
                <w:color w:val="FF0000"/>
              </w:rPr>
            </w:pPr>
            <w:r w:rsidRPr="00A82AC2">
              <w:rPr>
                <w:rFonts w:ascii="Arial" w:eastAsia="Arial" w:hAnsi="Arial" w:cs="Arial"/>
                <w:b/>
                <w:strike/>
                <w:color w:val="FF0000"/>
              </w:rPr>
              <w:t>Las garantías y protección de las que trata la presente Ley, serán aplicables a las personas naturales con c</w:t>
            </w:r>
            <w:r w:rsidRPr="00A82AC2">
              <w:rPr>
                <w:rFonts w:ascii="Arial" w:eastAsia="Arial" w:hAnsi="Arial" w:cs="Arial"/>
                <w:b/>
                <w:strike/>
                <w:color w:val="FF0000"/>
              </w:rPr>
              <w:t>ualquier vínculo contractual celebrado con entidades del orden público o privado, sin que con esto se acepte que existe algún tipo de vínculo legal, reglamentario o laboral.</w:t>
            </w:r>
          </w:p>
          <w:p w14:paraId="2FFE0A28" w14:textId="77777777" w:rsidR="00ED60F5" w:rsidRPr="00A82AC2" w:rsidRDefault="00ED60F5" w:rsidP="00A82AC2">
            <w:pPr>
              <w:jc w:val="both"/>
              <w:rPr>
                <w:rFonts w:ascii="Arial" w:eastAsia="Arial" w:hAnsi="Arial" w:cs="Arial"/>
                <w:b/>
                <w:strike/>
                <w:color w:val="FF0000"/>
              </w:rPr>
            </w:pPr>
          </w:p>
          <w:p w14:paraId="3FD85C53" w14:textId="77777777" w:rsidR="00ED60F5" w:rsidRPr="00A82AC2" w:rsidRDefault="00C42A3B" w:rsidP="00A82AC2">
            <w:pPr>
              <w:jc w:val="both"/>
              <w:rPr>
                <w:rFonts w:ascii="Arial" w:eastAsia="Arial" w:hAnsi="Arial" w:cs="Arial"/>
                <w:b/>
                <w:strike/>
                <w:color w:val="FF0000"/>
              </w:rPr>
            </w:pPr>
            <w:r w:rsidRPr="00A82AC2">
              <w:rPr>
                <w:rFonts w:ascii="Arial" w:eastAsia="Arial" w:hAnsi="Arial" w:cs="Arial"/>
                <w:b/>
                <w:strike/>
                <w:color w:val="FF0000"/>
              </w:rPr>
              <w:t>Las personas naturales que no tengan vínculo alguno con una entidad de carácter estatal o privado que denuncien presuntos hechos de corrupción también serán objeto de las garantías y protección consagradas en la presente Ley.</w:t>
            </w:r>
          </w:p>
          <w:p w14:paraId="6A5AB40A" w14:textId="77777777" w:rsidR="00ED60F5" w:rsidRPr="00A82AC2" w:rsidRDefault="00ED60F5" w:rsidP="00A82AC2">
            <w:pPr>
              <w:jc w:val="both"/>
              <w:rPr>
                <w:rFonts w:ascii="Arial" w:eastAsia="Arial" w:hAnsi="Arial" w:cs="Arial"/>
                <w:b/>
                <w:color w:val="000000"/>
              </w:rPr>
            </w:pPr>
          </w:p>
        </w:tc>
        <w:tc>
          <w:tcPr>
            <w:tcW w:w="2126" w:type="dxa"/>
            <w:shd w:val="clear" w:color="auto" w:fill="FFFFFF"/>
          </w:tcPr>
          <w:p w14:paraId="34B9E64F"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 los represe</w:t>
            </w:r>
            <w:r w:rsidRPr="00A82AC2">
              <w:rPr>
                <w:rFonts w:ascii="Arial" w:eastAsia="Arial" w:hAnsi="Arial" w:cs="Arial"/>
                <w:b/>
                <w:color w:val="000000"/>
              </w:rPr>
              <w:t xml:space="preserve">ntantes Carlos Felipe </w:t>
            </w:r>
            <w:r w:rsidRPr="00A82AC2">
              <w:rPr>
                <w:rFonts w:ascii="Arial" w:eastAsia="Arial" w:hAnsi="Arial" w:cs="Arial"/>
                <w:b/>
                <w:color w:val="000000"/>
              </w:rPr>
              <w:lastRenderedPageBreak/>
              <w:t xml:space="preserve">Quintero Ovalle y Piedad Correal Rubiano fue acogida por los ponentes y aprobada por la Comisión Primera Constitucional Permanente de la Cámara de Representantes. </w:t>
            </w:r>
          </w:p>
          <w:p w14:paraId="5AC53625" w14:textId="77777777" w:rsidR="00ED60F5" w:rsidRPr="00A82AC2" w:rsidRDefault="00ED60F5" w:rsidP="00A82AC2">
            <w:pPr>
              <w:jc w:val="both"/>
              <w:rPr>
                <w:rFonts w:ascii="Arial" w:eastAsia="Arial" w:hAnsi="Arial" w:cs="Arial"/>
                <w:b/>
                <w:color w:val="000000"/>
              </w:rPr>
            </w:pPr>
          </w:p>
          <w:p w14:paraId="5ABB144A"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presente proposición incorporó parcialmente la proposición de la r</w:t>
            </w:r>
            <w:r w:rsidRPr="00A82AC2">
              <w:rPr>
                <w:rFonts w:ascii="Arial" w:eastAsia="Arial" w:hAnsi="Arial" w:cs="Arial"/>
                <w:b/>
                <w:color w:val="000000"/>
              </w:rPr>
              <w:t>epresentante Astrid Sánchez Montes de Oca.</w:t>
            </w:r>
          </w:p>
        </w:tc>
      </w:tr>
      <w:tr w:rsidR="00ED60F5" w:rsidRPr="00A82AC2" w14:paraId="00484A44" w14:textId="77777777">
        <w:trPr>
          <w:jc w:val="center"/>
        </w:trPr>
        <w:tc>
          <w:tcPr>
            <w:tcW w:w="4535" w:type="dxa"/>
            <w:vMerge/>
            <w:shd w:val="clear" w:color="auto" w:fill="FFFFFF"/>
          </w:tcPr>
          <w:p w14:paraId="473E2D96"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535" w:type="dxa"/>
            <w:shd w:val="clear" w:color="auto" w:fill="FFFFFF"/>
          </w:tcPr>
          <w:p w14:paraId="3767AA09" w14:textId="77777777" w:rsidR="00ED60F5" w:rsidRPr="00A82AC2" w:rsidRDefault="00C42A3B" w:rsidP="00A82AC2">
            <w:pPr>
              <w:jc w:val="both"/>
              <w:rPr>
                <w:rFonts w:ascii="Arial" w:eastAsia="Arial" w:hAnsi="Arial" w:cs="Arial"/>
                <w:b/>
              </w:rPr>
            </w:pPr>
            <w:r w:rsidRPr="00A82AC2">
              <w:rPr>
                <w:rFonts w:ascii="Arial" w:eastAsia="Arial" w:hAnsi="Arial" w:cs="Arial"/>
                <w:b/>
              </w:rPr>
              <w:t xml:space="preserve">H.R. Piedad Correal Rubiano: </w:t>
            </w:r>
          </w:p>
          <w:p w14:paraId="1EF2ED3E" w14:textId="77777777" w:rsidR="00ED60F5" w:rsidRPr="00A82AC2" w:rsidRDefault="00ED60F5" w:rsidP="00A82AC2">
            <w:pPr>
              <w:jc w:val="both"/>
              <w:rPr>
                <w:rFonts w:ascii="Arial" w:eastAsia="Arial" w:hAnsi="Arial" w:cs="Arial"/>
                <w:b/>
              </w:rPr>
            </w:pPr>
          </w:p>
          <w:p w14:paraId="6884326C"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1. Objeto. </w:t>
            </w:r>
            <w:r w:rsidRPr="00A82AC2">
              <w:rPr>
                <w:rFonts w:ascii="Arial" w:eastAsia="Arial" w:hAnsi="Arial" w:cs="Arial"/>
              </w:rPr>
              <w:t>Establecer normas, procedimientos y mecanismos para garantizar la protección de los derechos fundamentales a la vida, integridad, seguridad personal, al libre desarrollo de la personalidad, derechos a la protección de datos personales e intimidad, así como</w:t>
            </w:r>
            <w:r w:rsidRPr="00A82AC2">
              <w:rPr>
                <w:rFonts w:ascii="Arial" w:eastAsia="Arial" w:hAnsi="Arial" w:cs="Arial"/>
              </w:rPr>
              <w:t xml:space="preserve"> los derechos </w:t>
            </w:r>
            <w:r w:rsidRPr="00A82AC2">
              <w:rPr>
                <w:rFonts w:ascii="Arial" w:eastAsia="Arial" w:hAnsi="Arial" w:cs="Arial"/>
                <w:b/>
                <w:strike/>
                <w:color w:val="FF0000"/>
              </w:rPr>
              <w:t>laborales, económicos</w:t>
            </w:r>
            <w:r w:rsidRPr="00A82AC2">
              <w:rPr>
                <w:rFonts w:ascii="Arial" w:eastAsia="Arial" w:hAnsi="Arial" w:cs="Arial"/>
                <w:b/>
                <w:strike/>
              </w:rPr>
              <w:t>,</w:t>
            </w:r>
            <w:r w:rsidRPr="00A82AC2">
              <w:rPr>
                <w:rFonts w:ascii="Arial" w:eastAsia="Arial" w:hAnsi="Arial" w:cs="Arial"/>
              </w:rPr>
              <w:t xml:space="preserve"> políticos </w:t>
            </w:r>
            <w:r w:rsidRPr="00A82AC2">
              <w:rPr>
                <w:rFonts w:ascii="Arial" w:eastAsia="Arial" w:hAnsi="Arial" w:cs="Arial"/>
                <w:b/>
                <w:strike/>
                <w:color w:val="FF0000"/>
              </w:rPr>
              <w:t>y demás conexos</w:t>
            </w:r>
            <w:r w:rsidRPr="00A82AC2">
              <w:rPr>
                <w:rFonts w:ascii="Arial" w:eastAsia="Arial" w:hAnsi="Arial" w:cs="Arial"/>
                <w:color w:val="FF0000"/>
              </w:rPr>
              <w:t xml:space="preserve"> </w:t>
            </w:r>
            <w:r w:rsidRPr="00A82AC2">
              <w:rPr>
                <w:rFonts w:ascii="Arial" w:eastAsia="Arial" w:hAnsi="Arial" w:cs="Arial"/>
              </w:rPr>
              <w:t xml:space="preserve">de los reportantes/denunciantes de hechos o actos que presuntamente constituyan </w:t>
            </w:r>
            <w:r w:rsidRPr="00A82AC2">
              <w:rPr>
                <w:rFonts w:ascii="Arial" w:eastAsia="Arial" w:hAnsi="Arial" w:cs="Arial"/>
                <w:b/>
                <w:strike/>
                <w:color w:val="FF0000"/>
              </w:rPr>
              <w:t>o puedan constituir</w:t>
            </w:r>
            <w:r w:rsidRPr="00A82AC2">
              <w:rPr>
                <w:rFonts w:ascii="Arial" w:eastAsia="Arial" w:hAnsi="Arial" w:cs="Arial"/>
              </w:rPr>
              <w:t xml:space="preserve"> corrupción. Además, promoverá </w:t>
            </w:r>
            <w:r w:rsidRPr="00A82AC2">
              <w:rPr>
                <w:rFonts w:ascii="Arial" w:eastAsia="Arial" w:hAnsi="Arial" w:cs="Arial"/>
              </w:rPr>
              <w:lastRenderedPageBreak/>
              <w:t>la denuncia de presuntos hechos o actos de corrupción.</w:t>
            </w:r>
          </w:p>
          <w:p w14:paraId="328F3D57" w14:textId="77777777" w:rsidR="00ED60F5" w:rsidRPr="00A82AC2" w:rsidRDefault="00ED60F5" w:rsidP="00A82AC2">
            <w:pPr>
              <w:jc w:val="both"/>
              <w:rPr>
                <w:rFonts w:ascii="Arial" w:eastAsia="Arial" w:hAnsi="Arial" w:cs="Arial"/>
              </w:rPr>
            </w:pPr>
          </w:p>
          <w:p w14:paraId="3C30FFDB" w14:textId="77777777" w:rsidR="00ED60F5" w:rsidRPr="00A82AC2" w:rsidRDefault="00C42A3B" w:rsidP="00A82AC2">
            <w:pPr>
              <w:jc w:val="both"/>
              <w:rPr>
                <w:rFonts w:ascii="Arial" w:eastAsia="Arial" w:hAnsi="Arial" w:cs="Arial"/>
                <w:b/>
                <w:strike/>
                <w:color w:val="FF0000"/>
              </w:rPr>
            </w:pPr>
            <w:r w:rsidRPr="00A82AC2">
              <w:rPr>
                <w:rFonts w:ascii="Arial" w:eastAsia="Arial" w:hAnsi="Arial" w:cs="Arial"/>
                <w:b/>
                <w:strike/>
                <w:color w:val="FF0000"/>
              </w:rPr>
              <w:t>Parágra</w:t>
            </w:r>
            <w:r w:rsidRPr="00A82AC2">
              <w:rPr>
                <w:rFonts w:ascii="Arial" w:eastAsia="Arial" w:hAnsi="Arial" w:cs="Arial"/>
                <w:b/>
                <w:strike/>
                <w:color w:val="FF0000"/>
              </w:rPr>
              <w:t>fo. Las garantías y protección de las que trata la presente Ley, serán aplicables a las personas naturales con cualquier vínculo contractual celebrado con entidades del orden público o privado, sin que con esto se acepte que existe algún tipo de vínculo le</w:t>
            </w:r>
            <w:r w:rsidRPr="00A82AC2">
              <w:rPr>
                <w:rFonts w:ascii="Arial" w:eastAsia="Arial" w:hAnsi="Arial" w:cs="Arial"/>
                <w:b/>
                <w:strike/>
                <w:color w:val="FF0000"/>
              </w:rPr>
              <w:t>gal, reglamentario o laboral.</w:t>
            </w:r>
          </w:p>
          <w:p w14:paraId="3ED458D0" w14:textId="77777777" w:rsidR="00ED60F5" w:rsidRPr="00A82AC2" w:rsidRDefault="00ED60F5" w:rsidP="00A82AC2">
            <w:pPr>
              <w:jc w:val="both"/>
              <w:rPr>
                <w:rFonts w:ascii="Arial" w:eastAsia="Arial" w:hAnsi="Arial" w:cs="Arial"/>
                <w:b/>
                <w:strike/>
                <w:color w:val="FF0000"/>
              </w:rPr>
            </w:pPr>
          </w:p>
          <w:p w14:paraId="735FFEBF" w14:textId="77777777" w:rsidR="00ED60F5" w:rsidRPr="00A82AC2" w:rsidRDefault="00C42A3B" w:rsidP="00A82AC2">
            <w:pPr>
              <w:jc w:val="both"/>
              <w:rPr>
                <w:rFonts w:ascii="Arial" w:eastAsia="Arial" w:hAnsi="Arial" w:cs="Arial"/>
                <w:b/>
                <w:strike/>
                <w:color w:val="FF0000"/>
              </w:rPr>
            </w:pPr>
            <w:r w:rsidRPr="00A82AC2">
              <w:rPr>
                <w:rFonts w:ascii="Arial" w:eastAsia="Arial" w:hAnsi="Arial" w:cs="Arial"/>
                <w:b/>
                <w:strike/>
                <w:color w:val="FF0000"/>
              </w:rPr>
              <w:t>Las personas naturales que no tengan vínculo alguno con una entidad de carácter estatal o privado que denuncien presuntos hechos de corrupción también serán objeto de las garantías y protección consagradas en la presente Ley.</w:t>
            </w:r>
          </w:p>
          <w:p w14:paraId="44BCE7C3" w14:textId="77777777" w:rsidR="00ED60F5" w:rsidRPr="00A82AC2" w:rsidRDefault="00ED60F5" w:rsidP="00A82AC2">
            <w:pPr>
              <w:jc w:val="both"/>
              <w:rPr>
                <w:rFonts w:ascii="Arial" w:eastAsia="Arial" w:hAnsi="Arial" w:cs="Arial"/>
              </w:rPr>
            </w:pPr>
          </w:p>
        </w:tc>
        <w:tc>
          <w:tcPr>
            <w:tcW w:w="2126" w:type="dxa"/>
            <w:shd w:val="clear" w:color="auto" w:fill="FFFFFF"/>
          </w:tcPr>
          <w:p w14:paraId="1E13FFC7"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 la H.R. Piedad Correal Rubiano fue dejada como constancia. </w:t>
            </w:r>
          </w:p>
        </w:tc>
      </w:tr>
      <w:tr w:rsidR="00ED60F5" w:rsidRPr="00A82AC2" w14:paraId="74F13719" w14:textId="77777777">
        <w:trPr>
          <w:jc w:val="center"/>
        </w:trPr>
        <w:tc>
          <w:tcPr>
            <w:tcW w:w="4535" w:type="dxa"/>
            <w:vMerge/>
            <w:shd w:val="clear" w:color="auto" w:fill="FFFFFF"/>
          </w:tcPr>
          <w:p w14:paraId="7055C56D"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535" w:type="dxa"/>
            <w:shd w:val="clear" w:color="auto" w:fill="FFFFFF"/>
          </w:tcPr>
          <w:p w14:paraId="2583E5AE" w14:textId="77777777" w:rsidR="00ED60F5" w:rsidRPr="00A82AC2" w:rsidRDefault="00C42A3B" w:rsidP="00A82AC2">
            <w:pPr>
              <w:jc w:val="both"/>
              <w:rPr>
                <w:rFonts w:ascii="Arial" w:eastAsia="Arial" w:hAnsi="Arial" w:cs="Arial"/>
                <w:b/>
              </w:rPr>
            </w:pPr>
            <w:r w:rsidRPr="00A82AC2">
              <w:rPr>
                <w:rFonts w:ascii="Arial" w:eastAsia="Arial" w:hAnsi="Arial" w:cs="Arial"/>
                <w:b/>
              </w:rPr>
              <w:t>H.R. Astrid Sánchez Montes de Oca:</w:t>
            </w:r>
          </w:p>
          <w:p w14:paraId="500F0878" w14:textId="77777777" w:rsidR="00ED60F5" w:rsidRPr="00A82AC2" w:rsidRDefault="00ED60F5" w:rsidP="00A82AC2">
            <w:pPr>
              <w:jc w:val="both"/>
              <w:rPr>
                <w:rFonts w:ascii="Arial" w:eastAsia="Arial" w:hAnsi="Arial" w:cs="Arial"/>
                <w:b/>
              </w:rPr>
            </w:pPr>
          </w:p>
          <w:p w14:paraId="6BC4CFA3"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1. Objeto. </w:t>
            </w:r>
            <w:r w:rsidRPr="00A82AC2">
              <w:rPr>
                <w:rFonts w:ascii="Arial" w:eastAsia="Arial" w:hAnsi="Arial" w:cs="Arial"/>
              </w:rPr>
              <w:t>Establecer normas, procedimientos y mecanismos para garantizar la protección de los derechos fundamentales a la vida, integridad, seguridad personal, al libre desarrollo de la personalidad, derechos a la protección de datos personales e intimidad, así como</w:t>
            </w:r>
            <w:r w:rsidRPr="00A82AC2">
              <w:rPr>
                <w:rFonts w:ascii="Arial" w:eastAsia="Arial" w:hAnsi="Arial" w:cs="Arial"/>
              </w:rPr>
              <w:t xml:space="preserve"> los derechos laborales, económicos, políticos y demás conexos de los reportantes/denunciantes de hechos o actos que presuntamente constituyan o puedan constituir corrupción. Además, promoverá la denuncia de presuntos hechos o actos de corrupción.</w:t>
            </w:r>
          </w:p>
          <w:p w14:paraId="785E9D91" w14:textId="77777777" w:rsidR="00ED60F5" w:rsidRPr="00A82AC2" w:rsidRDefault="00ED60F5" w:rsidP="00A82AC2">
            <w:pPr>
              <w:jc w:val="both"/>
              <w:rPr>
                <w:rFonts w:ascii="Arial" w:eastAsia="Arial" w:hAnsi="Arial" w:cs="Arial"/>
              </w:rPr>
            </w:pPr>
          </w:p>
          <w:p w14:paraId="60CFBF88" w14:textId="77777777" w:rsidR="00ED60F5" w:rsidRPr="00A82AC2" w:rsidRDefault="00C42A3B" w:rsidP="00A82AC2">
            <w:pPr>
              <w:jc w:val="both"/>
              <w:rPr>
                <w:rFonts w:ascii="Arial" w:eastAsia="Arial" w:hAnsi="Arial" w:cs="Arial"/>
              </w:rPr>
            </w:pPr>
            <w:r w:rsidRPr="00A82AC2">
              <w:rPr>
                <w:rFonts w:ascii="Arial" w:eastAsia="Arial" w:hAnsi="Arial" w:cs="Arial"/>
                <w:b/>
              </w:rPr>
              <w:t>Parágra</w:t>
            </w:r>
            <w:r w:rsidRPr="00A82AC2">
              <w:rPr>
                <w:rFonts w:ascii="Arial" w:eastAsia="Arial" w:hAnsi="Arial" w:cs="Arial"/>
                <w:b/>
              </w:rPr>
              <w:t xml:space="preserve">fo. </w:t>
            </w:r>
            <w:r w:rsidRPr="00A82AC2">
              <w:rPr>
                <w:rFonts w:ascii="Arial" w:eastAsia="Arial" w:hAnsi="Arial" w:cs="Arial"/>
              </w:rPr>
              <w:t xml:space="preserve">Las garantías y protección de las que trata la presente Ley, serán aplicables a las personas naturales </w:t>
            </w:r>
            <w:r w:rsidRPr="00A82AC2">
              <w:rPr>
                <w:rFonts w:ascii="Arial" w:eastAsia="Arial" w:hAnsi="Arial" w:cs="Arial"/>
                <w:b/>
                <w:color w:val="FF0000"/>
                <w:u w:val="single"/>
              </w:rPr>
              <w:t>sin vínculo contractual con entidad estatal o privada, y con personas naturales que tengan</w:t>
            </w:r>
            <w:r w:rsidRPr="00A82AC2">
              <w:rPr>
                <w:rFonts w:ascii="Arial" w:eastAsia="Arial" w:hAnsi="Arial" w:cs="Arial"/>
                <w:color w:val="FF0000"/>
              </w:rPr>
              <w:t xml:space="preserve"> </w:t>
            </w:r>
            <w:r w:rsidRPr="00A82AC2">
              <w:rPr>
                <w:rFonts w:ascii="Arial" w:eastAsia="Arial" w:hAnsi="Arial" w:cs="Arial"/>
                <w:b/>
                <w:strike/>
                <w:color w:val="FF0000"/>
              </w:rPr>
              <w:t>con cualquier</w:t>
            </w:r>
            <w:r w:rsidRPr="00A82AC2">
              <w:rPr>
                <w:rFonts w:ascii="Arial" w:eastAsia="Arial" w:hAnsi="Arial" w:cs="Arial"/>
                <w:color w:val="FF0000"/>
              </w:rPr>
              <w:t xml:space="preserve"> </w:t>
            </w:r>
            <w:r w:rsidRPr="00A82AC2">
              <w:rPr>
                <w:rFonts w:ascii="Arial" w:eastAsia="Arial" w:hAnsi="Arial" w:cs="Arial"/>
              </w:rPr>
              <w:t xml:space="preserve">vínculo contractual celebrado con entidades del orden público o privado, </w:t>
            </w:r>
            <w:r w:rsidRPr="00A82AC2">
              <w:rPr>
                <w:rFonts w:ascii="Arial" w:eastAsia="Arial" w:hAnsi="Arial" w:cs="Arial"/>
                <w:b/>
                <w:color w:val="FF0000"/>
                <w:u w:val="single"/>
              </w:rPr>
              <w:t>que denuncien o reporten presuntos hechos de corrupción,</w:t>
            </w:r>
            <w:r w:rsidRPr="00A82AC2">
              <w:rPr>
                <w:rFonts w:ascii="Arial" w:eastAsia="Arial" w:hAnsi="Arial" w:cs="Arial"/>
                <w:color w:val="FF0000"/>
              </w:rPr>
              <w:t xml:space="preserve"> </w:t>
            </w:r>
            <w:r w:rsidRPr="00A82AC2">
              <w:rPr>
                <w:rFonts w:ascii="Arial" w:eastAsia="Arial" w:hAnsi="Arial" w:cs="Arial"/>
              </w:rPr>
              <w:t>sin que con esto se acepte que existe algún tipo de vínculo legal, reglamentario o laboral.</w:t>
            </w:r>
          </w:p>
          <w:p w14:paraId="1CF3A7FD" w14:textId="77777777" w:rsidR="00ED60F5" w:rsidRPr="00A82AC2" w:rsidRDefault="00ED60F5" w:rsidP="00A82AC2">
            <w:pPr>
              <w:jc w:val="both"/>
              <w:rPr>
                <w:rFonts w:ascii="Arial" w:eastAsia="Arial" w:hAnsi="Arial" w:cs="Arial"/>
              </w:rPr>
            </w:pPr>
          </w:p>
          <w:p w14:paraId="4A8057BF" w14:textId="77777777" w:rsidR="00ED60F5" w:rsidRPr="00A82AC2" w:rsidRDefault="00C42A3B" w:rsidP="00A82AC2">
            <w:pPr>
              <w:jc w:val="both"/>
              <w:rPr>
                <w:rFonts w:ascii="Arial" w:eastAsia="Arial" w:hAnsi="Arial" w:cs="Arial"/>
                <w:b/>
                <w:strike/>
                <w:color w:val="FF0000"/>
              </w:rPr>
            </w:pPr>
            <w:r w:rsidRPr="00A82AC2">
              <w:rPr>
                <w:rFonts w:ascii="Arial" w:eastAsia="Arial" w:hAnsi="Arial" w:cs="Arial"/>
                <w:b/>
                <w:strike/>
                <w:color w:val="FF0000"/>
              </w:rPr>
              <w:t>Las personas naturales que no ten</w:t>
            </w:r>
            <w:r w:rsidRPr="00A82AC2">
              <w:rPr>
                <w:rFonts w:ascii="Arial" w:eastAsia="Arial" w:hAnsi="Arial" w:cs="Arial"/>
                <w:b/>
                <w:strike/>
                <w:color w:val="FF0000"/>
              </w:rPr>
              <w:t>gan vínculo alguno con una entidad de carácter estatal o privado que denuncien presuntos hechos de corrupción también serán objeto de las garantías y protección consagradas en la presente Ley.</w:t>
            </w:r>
          </w:p>
          <w:p w14:paraId="38B31520" w14:textId="77777777" w:rsidR="00ED60F5" w:rsidRPr="00A82AC2" w:rsidRDefault="00ED60F5" w:rsidP="00A82AC2">
            <w:pPr>
              <w:jc w:val="both"/>
              <w:rPr>
                <w:rFonts w:ascii="Arial" w:eastAsia="Arial" w:hAnsi="Arial" w:cs="Arial"/>
                <w:b/>
                <w:strike/>
              </w:rPr>
            </w:pPr>
          </w:p>
        </w:tc>
        <w:tc>
          <w:tcPr>
            <w:tcW w:w="2126" w:type="dxa"/>
            <w:shd w:val="clear" w:color="auto" w:fill="FFFFFF"/>
          </w:tcPr>
          <w:p w14:paraId="493E4531"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proposición de la H.R. Astrid Sánchez Montes de Oca fue dej</w:t>
            </w:r>
            <w:r w:rsidRPr="00A82AC2">
              <w:rPr>
                <w:rFonts w:ascii="Arial" w:eastAsia="Arial" w:hAnsi="Arial" w:cs="Arial"/>
                <w:b/>
                <w:color w:val="000000"/>
              </w:rPr>
              <w:t xml:space="preserve">ada como constancia. </w:t>
            </w:r>
          </w:p>
        </w:tc>
      </w:tr>
      <w:tr w:rsidR="00ED60F5" w:rsidRPr="00A82AC2" w14:paraId="26D069D5" w14:textId="77777777">
        <w:trPr>
          <w:jc w:val="center"/>
        </w:trPr>
        <w:tc>
          <w:tcPr>
            <w:tcW w:w="4535" w:type="dxa"/>
            <w:shd w:val="clear" w:color="auto" w:fill="FFFFFF"/>
          </w:tcPr>
          <w:p w14:paraId="64DBB32A" w14:textId="77777777" w:rsidR="00ED60F5" w:rsidRPr="00A82AC2" w:rsidRDefault="00C42A3B" w:rsidP="00A82AC2">
            <w:pPr>
              <w:jc w:val="both"/>
              <w:rPr>
                <w:rFonts w:ascii="Arial" w:eastAsia="Arial" w:hAnsi="Arial" w:cs="Arial"/>
              </w:rPr>
            </w:pPr>
            <w:r w:rsidRPr="00A82AC2">
              <w:rPr>
                <w:rFonts w:ascii="Arial" w:eastAsia="Arial" w:hAnsi="Arial" w:cs="Arial"/>
                <w:b/>
              </w:rPr>
              <w:lastRenderedPageBreak/>
              <w:t>Artículo 2. Ámbito de Aplicación.</w:t>
            </w:r>
            <w:r w:rsidRPr="00A82AC2">
              <w:rPr>
                <w:rFonts w:ascii="Arial" w:eastAsia="Arial" w:hAnsi="Arial" w:cs="Arial"/>
              </w:rPr>
              <w:t xml:space="preserve"> Los mecanismos de protección establecidos en la presente Ley, estarán dirigidos a las personas naturales, que comprende los particulares y servidores públicos, en situación de riesgo por denunciar presuntos hechos o actos de corrupción que se enmarcan en </w:t>
            </w:r>
            <w:r w:rsidRPr="00A82AC2">
              <w:rPr>
                <w:rFonts w:ascii="Arial" w:eastAsia="Arial" w:hAnsi="Arial" w:cs="Arial"/>
              </w:rPr>
              <w:t>los siguientes criterios:</w:t>
            </w:r>
          </w:p>
          <w:p w14:paraId="5B75407A" w14:textId="77777777" w:rsidR="00ED60F5" w:rsidRPr="00A82AC2" w:rsidRDefault="00ED60F5" w:rsidP="00A82AC2">
            <w:pPr>
              <w:jc w:val="both"/>
              <w:rPr>
                <w:rFonts w:ascii="Arial" w:eastAsia="Arial" w:hAnsi="Arial" w:cs="Arial"/>
              </w:rPr>
            </w:pPr>
          </w:p>
          <w:p w14:paraId="3C376994" w14:textId="77777777" w:rsidR="00ED60F5" w:rsidRPr="00A82AC2" w:rsidRDefault="00C42A3B" w:rsidP="00C42A3B">
            <w:pPr>
              <w:numPr>
                <w:ilvl w:val="0"/>
                <w:numId w:val="78"/>
              </w:num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Criterios subjetivos:</w:t>
            </w:r>
          </w:p>
          <w:p w14:paraId="34DA23C4" w14:textId="77777777" w:rsidR="00ED60F5" w:rsidRPr="00A82AC2" w:rsidRDefault="00ED60F5" w:rsidP="00A82AC2">
            <w:pPr>
              <w:pBdr>
                <w:top w:val="nil"/>
                <w:left w:val="nil"/>
                <w:bottom w:val="nil"/>
                <w:right w:val="nil"/>
                <w:between w:val="nil"/>
              </w:pBdr>
              <w:ind w:left="360"/>
              <w:jc w:val="both"/>
              <w:rPr>
                <w:rFonts w:ascii="Arial" w:eastAsia="Arial" w:hAnsi="Arial" w:cs="Arial"/>
                <w:color w:val="000000"/>
              </w:rPr>
            </w:pPr>
          </w:p>
          <w:p w14:paraId="2F9AD73E" w14:textId="77777777" w:rsidR="00ED60F5" w:rsidRPr="00A82AC2" w:rsidRDefault="00C42A3B" w:rsidP="00A82AC2">
            <w:pPr>
              <w:numPr>
                <w:ilvl w:val="0"/>
                <w:numId w:val="4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 xml:space="preserve">El nivel de riesgo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denunciante o facilitador, contemplando criterios de territorialidad (situación de orden público de su lugar de origen) interseccionalidad y enfoque de género.</w:t>
            </w:r>
          </w:p>
          <w:p w14:paraId="62403279" w14:textId="77777777" w:rsidR="00ED60F5" w:rsidRPr="00A82AC2" w:rsidRDefault="00C42A3B" w:rsidP="00A82AC2">
            <w:pPr>
              <w:numPr>
                <w:ilvl w:val="0"/>
                <w:numId w:val="4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La situación específica, respecto a los aspectos que rodean a</w:t>
            </w:r>
            <w:r w:rsidRPr="00A82AC2">
              <w:rPr>
                <w:rFonts w:ascii="Arial" w:eastAsia="Arial" w:hAnsi="Arial" w:cs="Arial"/>
                <w:color w:val="000000"/>
              </w:rPr>
              <w:t xml:space="preserv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o facilitador, tales como lugar de residencia, pertenencia a un partido político, actividad sindical, situación económica, actividad profesional, la labor que desempeña como particular o líder social, vínculos familiares, entre otr</w:t>
            </w:r>
            <w:r w:rsidRPr="00A82AC2">
              <w:rPr>
                <w:rFonts w:ascii="Arial" w:eastAsia="Arial" w:hAnsi="Arial" w:cs="Arial"/>
                <w:color w:val="000000"/>
              </w:rPr>
              <w:t>os.</w:t>
            </w:r>
          </w:p>
          <w:p w14:paraId="53DD3AB3" w14:textId="77777777" w:rsidR="00ED60F5" w:rsidRPr="00A82AC2" w:rsidRDefault="00C42A3B" w:rsidP="00A82AC2">
            <w:pPr>
              <w:numPr>
                <w:ilvl w:val="0"/>
                <w:numId w:val="4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Vínculos entre denunciante y denunciado.</w:t>
            </w:r>
          </w:p>
          <w:p w14:paraId="6921D0B2" w14:textId="77777777" w:rsidR="00ED60F5" w:rsidRPr="00A82AC2" w:rsidRDefault="00C42A3B" w:rsidP="00A82AC2">
            <w:pPr>
              <w:numPr>
                <w:ilvl w:val="0"/>
                <w:numId w:val="4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La condición de subordinación entre denunciante y denunciado cuando media relación o vínculo laboral.</w:t>
            </w:r>
          </w:p>
          <w:p w14:paraId="51503D8A" w14:textId="77777777" w:rsidR="00ED60F5" w:rsidRPr="00A82AC2" w:rsidRDefault="00C42A3B" w:rsidP="00A82AC2">
            <w:pPr>
              <w:numPr>
                <w:ilvl w:val="0"/>
                <w:numId w:val="4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El escenario, donde se analizan las circunstancias históricas, sociales, económicas y políticas del lugar donde parecen ocurrir los hechos.</w:t>
            </w:r>
          </w:p>
          <w:p w14:paraId="0E55C129" w14:textId="77777777" w:rsidR="00ED60F5" w:rsidRPr="00A82AC2" w:rsidRDefault="00ED60F5" w:rsidP="00A82AC2">
            <w:pPr>
              <w:jc w:val="both"/>
              <w:rPr>
                <w:rFonts w:ascii="Arial" w:eastAsia="Arial" w:hAnsi="Arial" w:cs="Arial"/>
              </w:rPr>
            </w:pPr>
          </w:p>
          <w:p w14:paraId="0ADFF633" w14:textId="77777777" w:rsidR="00ED60F5" w:rsidRPr="00A82AC2" w:rsidRDefault="00C42A3B" w:rsidP="00C42A3B">
            <w:pPr>
              <w:numPr>
                <w:ilvl w:val="0"/>
                <w:numId w:val="78"/>
              </w:numPr>
              <w:pBdr>
                <w:top w:val="nil"/>
                <w:left w:val="nil"/>
                <w:bottom w:val="nil"/>
                <w:right w:val="nil"/>
                <w:between w:val="nil"/>
              </w:pBdr>
              <w:ind w:left="321" w:hanging="283"/>
              <w:jc w:val="both"/>
              <w:rPr>
                <w:rFonts w:ascii="Arial" w:eastAsia="Arial" w:hAnsi="Arial" w:cs="Arial"/>
                <w:b/>
                <w:color w:val="000000"/>
              </w:rPr>
            </w:pPr>
            <w:r w:rsidRPr="00A82AC2">
              <w:rPr>
                <w:rFonts w:ascii="Arial" w:eastAsia="Arial" w:hAnsi="Arial" w:cs="Arial"/>
                <w:b/>
                <w:color w:val="000000"/>
              </w:rPr>
              <w:t>Criterios objetivos:</w:t>
            </w:r>
          </w:p>
          <w:p w14:paraId="4CF4ADC3" w14:textId="77777777" w:rsidR="00ED60F5" w:rsidRPr="00A82AC2" w:rsidRDefault="00ED60F5" w:rsidP="00A82AC2">
            <w:pPr>
              <w:pBdr>
                <w:top w:val="nil"/>
                <w:left w:val="nil"/>
                <w:bottom w:val="nil"/>
                <w:right w:val="nil"/>
                <w:between w:val="nil"/>
              </w:pBdr>
              <w:ind w:left="321"/>
              <w:jc w:val="both"/>
              <w:rPr>
                <w:rFonts w:ascii="Arial" w:eastAsia="Arial" w:hAnsi="Arial" w:cs="Arial"/>
                <w:color w:val="000000"/>
              </w:rPr>
            </w:pPr>
          </w:p>
          <w:p w14:paraId="61BAE442" w14:textId="77777777" w:rsidR="00ED60F5" w:rsidRPr="00A82AC2" w:rsidRDefault="00C42A3B" w:rsidP="00A82AC2">
            <w:pPr>
              <w:numPr>
                <w:ilvl w:val="0"/>
                <w:numId w:val="4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 xml:space="preserve">Trabajadores del sector privado o funcionarios del sector público que </w:t>
            </w:r>
            <w:r w:rsidRPr="00A82AC2">
              <w:rPr>
                <w:rFonts w:ascii="Arial" w:eastAsia="Arial" w:hAnsi="Arial" w:cs="Arial"/>
              </w:rPr>
              <w:t>tengan acceso a</w:t>
            </w:r>
            <w:r w:rsidRPr="00A82AC2">
              <w:rPr>
                <w:rFonts w:ascii="Arial" w:eastAsia="Arial" w:hAnsi="Arial" w:cs="Arial"/>
                <w:color w:val="000000"/>
              </w:rPr>
              <w:t xml:space="preserve"> información sobre presuntos hechos o actos de corrupción en un contexto laboral y lo pongan en conocimiento de la autoridad competente.</w:t>
            </w:r>
          </w:p>
          <w:p w14:paraId="59D3B0AF" w14:textId="77777777" w:rsidR="00ED60F5" w:rsidRPr="00A82AC2" w:rsidRDefault="00C42A3B" w:rsidP="00A82AC2">
            <w:pPr>
              <w:numPr>
                <w:ilvl w:val="0"/>
                <w:numId w:val="4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Los accionistas, socios individual</w:t>
            </w:r>
            <w:r w:rsidRPr="00A82AC2">
              <w:rPr>
                <w:rFonts w:ascii="Arial" w:eastAsia="Arial" w:hAnsi="Arial" w:cs="Arial"/>
                <w:color w:val="000000"/>
              </w:rPr>
              <w:t>mente considerados, administrador de hecho o de derecho, directivo, empleado o asesor y las demás personas pertenecientes al órgano de administración como asamblea general de socios, juntas directivas, comités de directivos con capacidad de decisión, inclu</w:t>
            </w:r>
            <w:r w:rsidRPr="00A82AC2">
              <w:rPr>
                <w:rFonts w:ascii="Arial" w:eastAsia="Arial" w:hAnsi="Arial" w:cs="Arial"/>
                <w:color w:val="000000"/>
              </w:rPr>
              <w:t>idos los miembros no ejecutivos, voluntarios y los trabajadores en práctica que perciban o no una remuneración.</w:t>
            </w:r>
          </w:p>
          <w:p w14:paraId="292E1B51" w14:textId="77777777" w:rsidR="00ED60F5" w:rsidRPr="00A82AC2" w:rsidRDefault="00C42A3B" w:rsidP="00A82AC2">
            <w:pPr>
              <w:numPr>
                <w:ilvl w:val="0"/>
                <w:numId w:val="4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lastRenderedPageBreak/>
              <w:t>Cualquier persona que trabaje bajo la supervisión y la dirección de contratistas, subcontratistas y proveedores.</w:t>
            </w:r>
          </w:p>
          <w:p w14:paraId="68DAC1EC" w14:textId="77777777" w:rsidR="00ED60F5" w:rsidRPr="00A82AC2" w:rsidRDefault="00C42A3B" w:rsidP="00A82AC2">
            <w:pPr>
              <w:numPr>
                <w:ilvl w:val="0"/>
                <w:numId w:val="4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Reportantes</w:t>
            </w:r>
            <w:r w:rsidRPr="00A82AC2">
              <w:rPr>
                <w:rFonts w:ascii="Arial" w:eastAsia="Arial" w:hAnsi="Arial" w:cs="Arial"/>
                <w:b/>
                <w:color w:val="000000"/>
              </w:rPr>
              <w:t>/</w:t>
            </w:r>
            <w:r w:rsidRPr="00A82AC2">
              <w:rPr>
                <w:rFonts w:ascii="Arial" w:eastAsia="Arial" w:hAnsi="Arial" w:cs="Arial"/>
                <w:color w:val="000000"/>
              </w:rPr>
              <w:t>denunciantes cuando</w:t>
            </w:r>
            <w:r w:rsidRPr="00A82AC2">
              <w:rPr>
                <w:rFonts w:ascii="Arial" w:eastAsia="Arial" w:hAnsi="Arial" w:cs="Arial"/>
                <w:color w:val="000000"/>
              </w:rPr>
              <w:t xml:space="preserve"> comuniquen o revelen públicamente información sobre presuntos hechos o actos de corrupción obtenida en el marco de una relación laboral ya finalizada.</w:t>
            </w:r>
          </w:p>
          <w:p w14:paraId="2B4E7039" w14:textId="77777777" w:rsidR="00ED60F5" w:rsidRPr="00A82AC2" w:rsidRDefault="00C42A3B" w:rsidP="00A82AC2">
            <w:pPr>
              <w:numPr>
                <w:ilvl w:val="0"/>
                <w:numId w:val="4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Reportantes</w:t>
            </w:r>
            <w:r w:rsidRPr="00A82AC2">
              <w:rPr>
                <w:rFonts w:ascii="Arial" w:eastAsia="Arial" w:hAnsi="Arial" w:cs="Arial"/>
                <w:b/>
                <w:color w:val="000000"/>
              </w:rPr>
              <w:t>/</w:t>
            </w:r>
            <w:r w:rsidRPr="00A82AC2">
              <w:rPr>
                <w:rFonts w:ascii="Arial" w:eastAsia="Arial" w:hAnsi="Arial" w:cs="Arial"/>
                <w:color w:val="000000"/>
              </w:rPr>
              <w:t>denunciantes</w:t>
            </w:r>
            <w:r w:rsidRPr="00A82AC2">
              <w:rPr>
                <w:rFonts w:ascii="Arial" w:eastAsia="Arial" w:hAnsi="Arial" w:cs="Arial"/>
                <w:b/>
                <w:color w:val="000000"/>
              </w:rPr>
              <w:t xml:space="preserve"> </w:t>
            </w:r>
            <w:r w:rsidRPr="00A82AC2">
              <w:rPr>
                <w:rFonts w:ascii="Arial" w:eastAsia="Arial" w:hAnsi="Arial" w:cs="Arial"/>
                <w:color w:val="000000"/>
              </w:rPr>
              <w:t>con contratos de prestación de servicios con empresas o entidades contra las que denuncien actos de corrupción, cuya información haya sido obtenida en el marco del desarrollo o ejecución de su contrato.</w:t>
            </w:r>
          </w:p>
          <w:p w14:paraId="7B340D5A" w14:textId="77777777" w:rsidR="00ED60F5" w:rsidRPr="00A82AC2" w:rsidRDefault="00ED60F5" w:rsidP="00A82AC2">
            <w:pPr>
              <w:jc w:val="both"/>
              <w:rPr>
                <w:rFonts w:ascii="Arial" w:eastAsia="Arial" w:hAnsi="Arial" w:cs="Arial"/>
              </w:rPr>
            </w:pPr>
          </w:p>
          <w:p w14:paraId="16F11CF3" w14:textId="77777777" w:rsidR="00ED60F5" w:rsidRPr="00A82AC2" w:rsidRDefault="00C42A3B" w:rsidP="00A82AC2">
            <w:pPr>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Las medidas de protección del </w:t>
            </w:r>
            <w:proofErr w:type="spellStart"/>
            <w:r w:rsidRPr="00A82AC2">
              <w:rPr>
                <w:rFonts w:ascii="Arial" w:eastAsia="Arial" w:hAnsi="Arial" w:cs="Arial"/>
              </w:rPr>
              <w:t>reportant</w:t>
            </w:r>
            <w:r w:rsidRPr="00A82AC2">
              <w:rPr>
                <w:rFonts w:ascii="Arial" w:eastAsia="Arial" w:hAnsi="Arial" w:cs="Arial"/>
              </w:rPr>
              <w:t>e</w:t>
            </w:r>
            <w:proofErr w:type="spellEnd"/>
            <w:r w:rsidRPr="00A82AC2">
              <w:rPr>
                <w:rFonts w:ascii="Arial" w:eastAsia="Arial" w:hAnsi="Arial" w:cs="Arial"/>
              </w:rPr>
              <w:t>/denunciante también se aplicarán, en su caso, a terceros que estén relacionados con el denunciante y que puedan sufrir represalias como su cónyuge, compañero o compañera permanente o de un familiar hasta el segundo grado de consanguinidad, primero de afi</w:t>
            </w:r>
            <w:r w:rsidRPr="00A82AC2">
              <w:rPr>
                <w:rFonts w:ascii="Arial" w:eastAsia="Arial" w:hAnsi="Arial" w:cs="Arial"/>
              </w:rPr>
              <w:t>nidad y primero civil; así como la persona natural que funja como facilitador.</w:t>
            </w:r>
          </w:p>
          <w:p w14:paraId="3AF05571" w14:textId="77777777" w:rsidR="00ED60F5" w:rsidRPr="00A82AC2" w:rsidRDefault="00ED60F5" w:rsidP="00A82AC2">
            <w:pPr>
              <w:jc w:val="both"/>
              <w:rPr>
                <w:rFonts w:ascii="Arial" w:eastAsia="Arial" w:hAnsi="Arial" w:cs="Arial"/>
              </w:rPr>
            </w:pPr>
          </w:p>
          <w:p w14:paraId="310AAE9D"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Parágrafo 2. </w:t>
            </w:r>
            <w:r w:rsidRPr="00A82AC2">
              <w:rPr>
                <w:rFonts w:ascii="Arial" w:eastAsia="Arial" w:hAnsi="Arial" w:cs="Arial"/>
              </w:rPr>
              <w:t>La situación de riesgo debe ser entendida como un peligro grave e inminente o en presencia de un riesgo de daño irreversible (amenaza). El accionante deberá acredi</w:t>
            </w:r>
            <w:r w:rsidRPr="00A82AC2">
              <w:rPr>
                <w:rFonts w:ascii="Arial" w:eastAsia="Arial" w:hAnsi="Arial" w:cs="Arial"/>
              </w:rPr>
              <w:t>tar: (i) Una actual y/o futura afectación inminente del derecho (elemento temporal respecto al daño) y (</w:t>
            </w:r>
            <w:proofErr w:type="spellStart"/>
            <w:r w:rsidRPr="00A82AC2">
              <w:rPr>
                <w:rFonts w:ascii="Arial" w:eastAsia="Arial" w:hAnsi="Arial" w:cs="Arial"/>
              </w:rPr>
              <w:t>ii</w:t>
            </w:r>
            <w:proofErr w:type="spellEnd"/>
            <w:r w:rsidRPr="00A82AC2">
              <w:rPr>
                <w:rFonts w:ascii="Arial" w:eastAsia="Arial" w:hAnsi="Arial" w:cs="Arial"/>
              </w:rPr>
              <w:t>) la gravedad del perjuicio (grado o impacto de la afectación del derecho).</w:t>
            </w:r>
          </w:p>
        </w:tc>
        <w:tc>
          <w:tcPr>
            <w:tcW w:w="4535" w:type="dxa"/>
            <w:shd w:val="clear" w:color="auto" w:fill="FFFFFF"/>
          </w:tcPr>
          <w:p w14:paraId="01D9795B"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Sin proposiciones. </w:t>
            </w:r>
          </w:p>
        </w:tc>
        <w:tc>
          <w:tcPr>
            <w:tcW w:w="2126" w:type="dxa"/>
            <w:shd w:val="clear" w:color="auto" w:fill="FFFFFF"/>
          </w:tcPr>
          <w:p w14:paraId="0F115401" w14:textId="77777777" w:rsidR="00ED60F5" w:rsidRPr="00A82AC2" w:rsidRDefault="00ED60F5" w:rsidP="00A82AC2">
            <w:pPr>
              <w:jc w:val="both"/>
              <w:rPr>
                <w:rFonts w:ascii="Arial" w:eastAsia="Arial" w:hAnsi="Arial" w:cs="Arial"/>
                <w:b/>
                <w:color w:val="000000"/>
              </w:rPr>
            </w:pPr>
          </w:p>
        </w:tc>
      </w:tr>
    </w:tbl>
    <w:p w14:paraId="2478D517" w14:textId="77777777" w:rsidR="00ED60F5" w:rsidRPr="00A82AC2" w:rsidRDefault="00C42A3B" w:rsidP="00A82AC2">
      <w:pPr>
        <w:spacing w:line="240" w:lineRule="auto"/>
        <w:rPr>
          <w:rFonts w:ascii="Arial" w:hAnsi="Arial" w:cs="Arial"/>
        </w:rPr>
      </w:pPr>
      <w:r w:rsidRPr="00A82AC2">
        <w:rPr>
          <w:rFonts w:ascii="Arial" w:hAnsi="Arial" w:cs="Arial"/>
        </w:rPr>
        <w:br w:type="page"/>
      </w:r>
    </w:p>
    <w:tbl>
      <w:tblPr>
        <w:tblStyle w:val="a1"/>
        <w:tblW w:w="112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2"/>
        <w:gridCol w:w="4422"/>
        <w:gridCol w:w="2412"/>
      </w:tblGrid>
      <w:tr w:rsidR="00ED60F5" w:rsidRPr="00A82AC2" w14:paraId="2A2723F1" w14:textId="77777777" w:rsidTr="006D1FEB">
        <w:trPr>
          <w:trHeight w:val="6803"/>
          <w:jc w:val="center"/>
        </w:trPr>
        <w:tc>
          <w:tcPr>
            <w:tcW w:w="4422" w:type="dxa"/>
            <w:vMerge w:val="restart"/>
          </w:tcPr>
          <w:p w14:paraId="4A939C7C" w14:textId="77777777" w:rsidR="00ED60F5" w:rsidRPr="00A82AC2" w:rsidRDefault="00C42A3B" w:rsidP="00A82AC2">
            <w:pPr>
              <w:pBdr>
                <w:top w:val="nil"/>
                <w:left w:val="nil"/>
                <w:bottom w:val="nil"/>
                <w:right w:val="nil"/>
                <w:between w:val="nil"/>
              </w:pBdr>
              <w:ind w:right="119"/>
              <w:jc w:val="both"/>
              <w:rPr>
                <w:rFonts w:ascii="Arial" w:eastAsia="Arial" w:hAnsi="Arial" w:cs="Arial"/>
                <w:color w:val="000000"/>
              </w:rPr>
            </w:pPr>
            <w:r w:rsidRPr="00A82AC2">
              <w:rPr>
                <w:rFonts w:ascii="Arial" w:eastAsia="Arial" w:hAnsi="Arial" w:cs="Arial"/>
                <w:b/>
                <w:color w:val="000000"/>
              </w:rPr>
              <w:lastRenderedPageBreak/>
              <w:t>Artículo 3. Definiciones.</w:t>
            </w:r>
            <w:r w:rsidRPr="00A82AC2">
              <w:rPr>
                <w:rFonts w:ascii="Arial" w:eastAsia="Arial" w:hAnsi="Arial" w:cs="Arial"/>
                <w:color w:val="000000"/>
              </w:rPr>
              <w:t xml:space="preserve"> Para efectos de la presente Ley, se entiende por:</w:t>
            </w:r>
          </w:p>
          <w:p w14:paraId="1BE725AE" w14:textId="77777777" w:rsidR="00ED60F5" w:rsidRPr="00A82AC2" w:rsidRDefault="00ED60F5" w:rsidP="00A82AC2">
            <w:pPr>
              <w:pBdr>
                <w:top w:val="nil"/>
                <w:left w:val="nil"/>
                <w:bottom w:val="nil"/>
                <w:right w:val="nil"/>
                <w:between w:val="nil"/>
              </w:pBdr>
              <w:ind w:right="119"/>
              <w:jc w:val="both"/>
              <w:rPr>
                <w:rFonts w:ascii="Arial" w:eastAsia="Arial" w:hAnsi="Arial" w:cs="Arial"/>
                <w:color w:val="000000"/>
              </w:rPr>
            </w:pPr>
          </w:p>
          <w:p w14:paraId="0D9D3584"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 Actos o hechos de corrupción:</w:t>
            </w:r>
            <w:r w:rsidRPr="00A82AC2">
              <w:rPr>
                <w:rFonts w:ascii="Arial" w:eastAsia="Arial" w:hAnsi="Arial" w:cs="Arial"/>
                <w:color w:val="000000"/>
              </w:rPr>
              <w:t xml:space="preserve"> Es el comportamiento consistente en la desviación de la gestión de lo público y de lo privado, obteniendo ventajas o beneficios para sí o para un tercero.</w:t>
            </w:r>
          </w:p>
          <w:p w14:paraId="631AD05C"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16B8373C"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Se considera un</w:t>
            </w:r>
            <w:r w:rsidRPr="00A82AC2">
              <w:rPr>
                <w:rFonts w:ascii="Arial" w:eastAsia="Arial" w:hAnsi="Arial" w:cs="Arial"/>
                <w:color w:val="000000"/>
              </w:rPr>
              <w:t xml:space="preserve"> hecho o acto de corrupción las siguientes conductas punibles descritas en la Ley 599 de 2000 o cualquiera que la modifique, sustituya o adicione, entre los que se encuentran, pero no se limitan a: Contrabando; fraude aduanero; favorecimiento por servidor </w:t>
            </w:r>
            <w:r w:rsidRPr="00A82AC2">
              <w:rPr>
                <w:rFonts w:ascii="Arial" w:eastAsia="Arial" w:hAnsi="Arial" w:cs="Arial"/>
                <w:color w:val="000000"/>
              </w:rPr>
              <w:t xml:space="preserve">público; favorecimiento por servidor público de contrabando de hidrocarburos o sus derivados; lavado de activos; </w:t>
            </w:r>
            <w:proofErr w:type="spellStart"/>
            <w:r w:rsidRPr="00A82AC2">
              <w:rPr>
                <w:rFonts w:ascii="Arial" w:eastAsia="Arial" w:hAnsi="Arial" w:cs="Arial"/>
                <w:color w:val="000000"/>
              </w:rPr>
              <w:t>testaferrato</w:t>
            </w:r>
            <w:proofErr w:type="spellEnd"/>
            <w:r w:rsidRPr="00A82AC2">
              <w:rPr>
                <w:rFonts w:ascii="Arial" w:eastAsia="Arial" w:hAnsi="Arial" w:cs="Arial"/>
                <w:color w:val="000000"/>
              </w:rPr>
              <w:t>; enriquecimiento ilícito de particulares; perturbación del certamen democrático; constreñimiento al sufragante; fraude al sufragan</w:t>
            </w:r>
            <w:r w:rsidRPr="00A82AC2">
              <w:rPr>
                <w:rFonts w:ascii="Arial" w:eastAsia="Arial" w:hAnsi="Arial" w:cs="Arial"/>
                <w:color w:val="000000"/>
              </w:rPr>
              <w:t>te; fraude en inscripción de cédulas; corrupción de sufragante; voto fraudulento; favorecimiento de voto fraudulento; alteración de resultados electorales; ocultamiento, retención y posesión ilícita de cédula; peculado por apropiación; peculado por uso; pe</w:t>
            </w:r>
            <w:r w:rsidRPr="00A82AC2">
              <w:rPr>
                <w:rFonts w:ascii="Arial" w:eastAsia="Arial" w:hAnsi="Arial" w:cs="Arial"/>
                <w:color w:val="000000"/>
              </w:rPr>
              <w:t xml:space="preserve">culado por aplicación oficial diferente; fraude de subvenciones; concusión; cohecho propio; cohecho impropio; cohecho por dar u ofrecer; violación del régimen legal o constitucional de inhabilidades e incompatibilidades; interés indebido en la celebración </w:t>
            </w:r>
            <w:r w:rsidRPr="00A82AC2">
              <w:rPr>
                <w:rFonts w:ascii="Arial" w:eastAsia="Arial" w:hAnsi="Arial" w:cs="Arial"/>
                <w:color w:val="000000"/>
              </w:rPr>
              <w:t xml:space="preserve">de contratos; contrato sin cumplimiento de requisitos legales; acuerdos restrictivos de la competencia; tráfico de influencias de servidor público; tráfico de influencias de particular; enriquecimiento ilícito; enriquecimiento ilícito de servidor público; </w:t>
            </w:r>
            <w:r w:rsidRPr="00A82AC2">
              <w:rPr>
                <w:rFonts w:ascii="Arial" w:eastAsia="Arial" w:hAnsi="Arial" w:cs="Arial"/>
                <w:color w:val="000000"/>
              </w:rPr>
              <w:t>prevaricato por acción; prevaricato por omisión; soborno transnacional; corrupción privada; y, administración desleal.</w:t>
            </w:r>
          </w:p>
          <w:p w14:paraId="342BBC29"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0CDE2FB0"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Así como lo previsto en la Ley 1474 de 2011, las faltas disciplinarias y decisiones de responsabilidad fiscal y abusos de poder vinculad</w:t>
            </w:r>
            <w:r w:rsidRPr="00A82AC2">
              <w:rPr>
                <w:rFonts w:ascii="Arial" w:eastAsia="Arial" w:hAnsi="Arial" w:cs="Arial"/>
                <w:color w:val="000000"/>
              </w:rPr>
              <w:t xml:space="preserve">as a actos y/o hechos de corrupción, además de las normas modificatorias o de cualquiera de las conductas contempladas por las convenciones o tratados sobre la lucha contra la corrupción, suscritos y ratificados </w:t>
            </w:r>
            <w:r w:rsidRPr="00A82AC2">
              <w:rPr>
                <w:rFonts w:ascii="Arial" w:eastAsia="Arial" w:hAnsi="Arial" w:cs="Arial"/>
                <w:color w:val="000000"/>
              </w:rPr>
              <w:lastRenderedPageBreak/>
              <w:t xml:space="preserve">por Colombia, asociadas a lo siguiente: (i) </w:t>
            </w:r>
            <w:r w:rsidRPr="00A82AC2">
              <w:rPr>
                <w:rFonts w:ascii="Arial" w:eastAsia="Arial" w:hAnsi="Arial" w:cs="Arial"/>
                <w:color w:val="000000"/>
              </w:rPr>
              <w:t>mal uso de poder para obtener provecho personal; (</w:t>
            </w:r>
            <w:proofErr w:type="spellStart"/>
            <w:r w:rsidRPr="00A82AC2">
              <w:rPr>
                <w:rFonts w:ascii="Arial" w:eastAsia="Arial" w:hAnsi="Arial" w:cs="Arial"/>
                <w:color w:val="000000"/>
              </w:rPr>
              <w:t>ii</w:t>
            </w:r>
            <w:proofErr w:type="spellEnd"/>
            <w:r w:rsidRPr="00A82AC2">
              <w:rPr>
                <w:rFonts w:ascii="Arial" w:eastAsia="Arial" w:hAnsi="Arial" w:cs="Arial"/>
                <w:color w:val="000000"/>
              </w:rPr>
              <w:t>) detrimento patrimonial; (</w:t>
            </w:r>
            <w:proofErr w:type="spellStart"/>
            <w:r w:rsidRPr="00A82AC2">
              <w:rPr>
                <w:rFonts w:ascii="Arial" w:eastAsia="Arial" w:hAnsi="Arial" w:cs="Arial"/>
                <w:color w:val="000000"/>
              </w:rPr>
              <w:t>iii</w:t>
            </w:r>
            <w:proofErr w:type="spellEnd"/>
            <w:r w:rsidRPr="00A82AC2">
              <w:rPr>
                <w:rFonts w:ascii="Arial" w:eastAsia="Arial" w:hAnsi="Arial" w:cs="Arial"/>
                <w:color w:val="000000"/>
              </w:rPr>
              <w:t>) perjuicio social significativo y (</w:t>
            </w:r>
            <w:proofErr w:type="spellStart"/>
            <w:r w:rsidRPr="00A82AC2">
              <w:rPr>
                <w:rFonts w:ascii="Arial" w:eastAsia="Arial" w:hAnsi="Arial" w:cs="Arial"/>
                <w:color w:val="000000"/>
              </w:rPr>
              <w:t>iv</w:t>
            </w:r>
            <w:proofErr w:type="spellEnd"/>
            <w:r w:rsidRPr="00A82AC2">
              <w:rPr>
                <w:rFonts w:ascii="Arial" w:eastAsia="Arial" w:hAnsi="Arial" w:cs="Arial"/>
                <w:color w:val="000000"/>
              </w:rPr>
              <w:t>) corrupción electoral.</w:t>
            </w:r>
          </w:p>
          <w:p w14:paraId="42D82EA8"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7A82B3F3"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b. </w:t>
            </w:r>
            <w:proofErr w:type="spellStart"/>
            <w:r w:rsidRPr="00A82AC2">
              <w:rPr>
                <w:rFonts w:ascii="Arial" w:eastAsia="Arial" w:hAnsi="Arial" w:cs="Arial"/>
                <w:b/>
                <w:color w:val="000000"/>
              </w:rPr>
              <w:t>Reportante</w:t>
            </w:r>
            <w:proofErr w:type="spellEnd"/>
            <w:r w:rsidRPr="00A82AC2">
              <w:rPr>
                <w:rFonts w:ascii="Arial" w:eastAsia="Arial" w:hAnsi="Arial" w:cs="Arial"/>
                <w:b/>
                <w:color w:val="000000"/>
              </w:rPr>
              <w:t>/Denunciante:</w:t>
            </w:r>
            <w:r w:rsidRPr="00A82AC2">
              <w:rPr>
                <w:rFonts w:ascii="Arial" w:eastAsia="Arial" w:hAnsi="Arial" w:cs="Arial"/>
                <w:color w:val="000000"/>
              </w:rPr>
              <w:t xml:space="preserve"> Quien, mediante las formalidades legales dispuestas para tal fin, ponga en conocimie</w:t>
            </w:r>
            <w:r w:rsidRPr="00A82AC2">
              <w:rPr>
                <w:rFonts w:ascii="Arial" w:eastAsia="Arial" w:hAnsi="Arial" w:cs="Arial"/>
                <w:color w:val="000000"/>
              </w:rPr>
              <w:t>nto de la autoridad receptora, utilice mecanismos internos o realice divulgación pública de hechos que se constituyan como presunta corrupción y quien o quienes cuentan con motivos razonables o elementos objetivos que le permiten creer razonablemente que l</w:t>
            </w:r>
            <w:r w:rsidRPr="00A82AC2">
              <w:rPr>
                <w:rFonts w:ascii="Arial" w:eastAsia="Arial" w:hAnsi="Arial" w:cs="Arial"/>
                <w:color w:val="000000"/>
              </w:rPr>
              <w:t>os hechos de denuncia en efecto ocurrieron y la información es veraz al momento de la denuncia.</w:t>
            </w:r>
          </w:p>
          <w:p w14:paraId="033E7814"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0E91420E"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En caso de duda, se sostendrá la actuación de buena fe, salvo prueba en contrario.</w:t>
            </w:r>
          </w:p>
          <w:p w14:paraId="759FBBB2"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0BF09DBE"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Se entenderá como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de mala fe, a quien ponga en conoc</w:t>
            </w:r>
            <w:r w:rsidRPr="00A82AC2">
              <w:rPr>
                <w:rFonts w:ascii="Arial" w:eastAsia="Arial" w:hAnsi="Arial" w:cs="Arial"/>
                <w:color w:val="000000"/>
              </w:rPr>
              <w:t>imiento de la autoridad receptora dentro del marco de sus competencias descritas en los criterios de la presente Ley, actos y/o hechos que se constituyan como presunta corrupción a sabiendas que los actos no son de posible ocurrencia, o con simulación de p</w:t>
            </w:r>
            <w:r w:rsidRPr="00A82AC2">
              <w:rPr>
                <w:rFonts w:ascii="Arial" w:eastAsia="Arial" w:hAnsi="Arial" w:cs="Arial"/>
                <w:color w:val="000000"/>
              </w:rPr>
              <w:t>ruebas con el fin de iniciar un proceso de investigación administrativa, disciplinaria y/o penal, a sabiendas de que los hechos no ocurrieron, no constituían actos de corrupción o basados en elementos con vocación probatoria que falten a la verdad.</w:t>
            </w:r>
          </w:p>
          <w:p w14:paraId="28E04217"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3E542B72"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La condición de mala fe atenderá a una valoración objetiva de las pruebas con las que se sustentó la denuncia.</w:t>
            </w:r>
          </w:p>
          <w:p w14:paraId="3E138C01"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0EEEE92B"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c. Autoridad receptora: </w:t>
            </w:r>
            <w:r w:rsidRPr="00A82AC2">
              <w:rPr>
                <w:rFonts w:ascii="Arial" w:eastAsia="Arial" w:hAnsi="Arial" w:cs="Arial"/>
                <w:color w:val="000000"/>
              </w:rPr>
              <w:t xml:space="preserve">La Procuraduría General de la Nación, Contraloría General de la República, </w:t>
            </w:r>
            <w:proofErr w:type="gramStart"/>
            <w:r w:rsidRPr="00A82AC2">
              <w:rPr>
                <w:rFonts w:ascii="Arial" w:eastAsia="Arial" w:hAnsi="Arial" w:cs="Arial"/>
                <w:color w:val="000000"/>
              </w:rPr>
              <w:t>Fiscalía General</w:t>
            </w:r>
            <w:proofErr w:type="gramEnd"/>
            <w:r w:rsidRPr="00A82AC2">
              <w:rPr>
                <w:rFonts w:ascii="Arial" w:eastAsia="Arial" w:hAnsi="Arial" w:cs="Arial"/>
                <w:color w:val="000000"/>
              </w:rPr>
              <w:t xml:space="preserve"> de la Nación y cualquier ent</w:t>
            </w:r>
            <w:r w:rsidRPr="00A82AC2">
              <w:rPr>
                <w:rFonts w:ascii="Arial" w:eastAsia="Arial" w:hAnsi="Arial" w:cs="Arial"/>
                <w:color w:val="000000"/>
              </w:rPr>
              <w:t>idad con funciones de vigilancia y control.</w:t>
            </w:r>
          </w:p>
          <w:p w14:paraId="7E73D230"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3C5364CA"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Así mismo, las entidades públicas y privadas que reciben denuncias por medio de sus canales internos.</w:t>
            </w:r>
          </w:p>
          <w:p w14:paraId="664E5BD8"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67264BBA"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d. Facilitador: </w:t>
            </w:r>
            <w:r w:rsidRPr="00A82AC2">
              <w:rPr>
                <w:rFonts w:ascii="Arial" w:eastAsia="Arial" w:hAnsi="Arial" w:cs="Arial"/>
                <w:color w:val="000000"/>
              </w:rPr>
              <w:t xml:space="preserve">Persona natural que brinda apoyo y/o asistencia a </w:t>
            </w:r>
            <w:r w:rsidRPr="00A82AC2">
              <w:rPr>
                <w:rFonts w:ascii="Arial" w:eastAsia="Arial" w:hAnsi="Arial" w:cs="Arial"/>
                <w:color w:val="000000"/>
              </w:rPr>
              <w:lastRenderedPageBreak/>
              <w:t>reportantes/denunciantes de actos y/o hechos de corrupción. Lo anterior, incluye a los informantes.</w:t>
            </w:r>
          </w:p>
          <w:p w14:paraId="43340BBE"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3EB34473"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e. </w:t>
            </w:r>
            <w:proofErr w:type="spellStart"/>
            <w:r w:rsidRPr="00A82AC2">
              <w:rPr>
                <w:rFonts w:ascii="Arial" w:eastAsia="Arial" w:hAnsi="Arial" w:cs="Arial"/>
                <w:b/>
                <w:color w:val="000000"/>
              </w:rPr>
              <w:t>Reportante</w:t>
            </w:r>
            <w:proofErr w:type="spellEnd"/>
            <w:r w:rsidRPr="00A82AC2">
              <w:rPr>
                <w:rFonts w:ascii="Arial" w:eastAsia="Arial" w:hAnsi="Arial" w:cs="Arial"/>
                <w:b/>
                <w:color w:val="000000"/>
              </w:rPr>
              <w:t xml:space="preserve">/denunciante anónimo: </w:t>
            </w:r>
            <w:r w:rsidRPr="00A82AC2">
              <w:rPr>
                <w:rFonts w:ascii="Arial" w:eastAsia="Arial" w:hAnsi="Arial" w:cs="Arial"/>
                <w:color w:val="000000"/>
              </w:rPr>
              <w:t xml:space="preserve">Quien, por razones de seguridad, presente la denuncia reservándose su </w:t>
            </w:r>
            <w:r w:rsidRPr="00A82AC2">
              <w:rPr>
                <w:rFonts w:ascii="Arial" w:eastAsia="Arial" w:hAnsi="Arial" w:cs="Arial"/>
                <w:color w:val="000000"/>
              </w:rPr>
              <w:t>identidad y, en este caso, la autoridad competente tiene la obligación de valorar la información recibida.</w:t>
            </w:r>
          </w:p>
          <w:p w14:paraId="7E55D41A"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3DB6F1F7"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f. Denuncia con reserva de identidad: </w:t>
            </w:r>
            <w:r w:rsidRPr="00A82AC2">
              <w:rPr>
                <w:rFonts w:ascii="Arial" w:eastAsia="Arial" w:hAnsi="Arial" w:cs="Arial"/>
                <w:color w:val="000000"/>
              </w:rPr>
              <w:t xml:space="preserve">Acción mediante la cual 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solicita mantener en absoluta reserva su identidad.</w:t>
            </w:r>
          </w:p>
          <w:p w14:paraId="2E6D68C6"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365937D1"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g. Situ</w:t>
            </w:r>
            <w:r w:rsidRPr="00A82AC2">
              <w:rPr>
                <w:rFonts w:ascii="Arial" w:eastAsia="Arial" w:hAnsi="Arial" w:cs="Arial"/>
                <w:b/>
                <w:color w:val="000000"/>
              </w:rPr>
              <w:t xml:space="preserve">ación de Riesgo: </w:t>
            </w:r>
            <w:r w:rsidRPr="00A82AC2">
              <w:rPr>
                <w:rFonts w:ascii="Arial" w:eastAsia="Arial" w:hAnsi="Arial" w:cs="Arial"/>
                <w:color w:val="000000"/>
              </w:rPr>
              <w:t xml:space="preserve">Es el estado de amenaza, que conlleva la existencia de señales o manifestaciones que hagan vislumbrar la situación de riesgo de los derechos del </w:t>
            </w:r>
            <w:proofErr w:type="spellStart"/>
            <w:r w:rsidRPr="00A82AC2">
              <w:rPr>
                <w:rFonts w:ascii="Arial" w:eastAsia="Arial" w:hAnsi="Arial" w:cs="Arial"/>
                <w:color w:val="000000"/>
              </w:rPr>
              <w:t>reportante</w:t>
            </w:r>
            <w:proofErr w:type="spellEnd"/>
            <w:r w:rsidRPr="00A82AC2">
              <w:rPr>
                <w:rFonts w:ascii="Arial" w:eastAsia="Arial" w:hAnsi="Arial" w:cs="Arial"/>
                <w:b/>
                <w:color w:val="000000"/>
              </w:rPr>
              <w:t>/</w:t>
            </w:r>
            <w:r w:rsidRPr="00A82AC2">
              <w:rPr>
                <w:rFonts w:ascii="Arial" w:eastAsia="Arial" w:hAnsi="Arial" w:cs="Arial"/>
                <w:color w:val="000000"/>
              </w:rPr>
              <w:t>denunciante según lo descrito en el artículo 1 de la presente Ley. Esta supone la e</w:t>
            </w:r>
            <w:r w:rsidRPr="00A82AC2">
              <w:rPr>
                <w:rFonts w:ascii="Arial" w:eastAsia="Arial" w:hAnsi="Arial" w:cs="Arial"/>
                <w:color w:val="000000"/>
              </w:rPr>
              <w:t>xistencia de signos objetivos que reflejan la inminencia de la agravación del daño y deberá tener las siguientes características: (i) existencia de un peligro específico, individualizable, preciso y determinado; (</w:t>
            </w:r>
            <w:proofErr w:type="spellStart"/>
            <w:r w:rsidRPr="00A82AC2">
              <w:rPr>
                <w:rFonts w:ascii="Arial" w:eastAsia="Arial" w:hAnsi="Arial" w:cs="Arial"/>
                <w:color w:val="000000"/>
              </w:rPr>
              <w:t>ii</w:t>
            </w:r>
            <w:proofErr w:type="spellEnd"/>
            <w:r w:rsidRPr="00A82AC2">
              <w:rPr>
                <w:rFonts w:ascii="Arial" w:eastAsia="Arial" w:hAnsi="Arial" w:cs="Arial"/>
                <w:color w:val="000000"/>
              </w:rPr>
              <w:t>) existencia de un peligro cierto, con el</w:t>
            </w:r>
            <w:r w:rsidRPr="00A82AC2">
              <w:rPr>
                <w:rFonts w:ascii="Arial" w:eastAsia="Arial" w:hAnsi="Arial" w:cs="Arial"/>
                <w:color w:val="000000"/>
              </w:rPr>
              <w:t>ementos objetivos que permitan deducir que existe una probabilidad razonable de lesionar de forma grave los derechos o bienes jurídicos del denunciante; (</w:t>
            </w:r>
            <w:proofErr w:type="spellStart"/>
            <w:r w:rsidRPr="00A82AC2">
              <w:rPr>
                <w:rFonts w:ascii="Arial" w:eastAsia="Arial" w:hAnsi="Arial" w:cs="Arial"/>
                <w:color w:val="000000"/>
              </w:rPr>
              <w:t>iii</w:t>
            </w:r>
            <w:proofErr w:type="spellEnd"/>
            <w:r w:rsidRPr="00A82AC2">
              <w:rPr>
                <w:rFonts w:ascii="Arial" w:eastAsia="Arial" w:hAnsi="Arial" w:cs="Arial"/>
                <w:color w:val="000000"/>
              </w:rPr>
              <w:t xml:space="preserve">) que amenace bienes o intereses jurídicos valiosos para el sujeto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w:t>
            </w:r>
          </w:p>
          <w:p w14:paraId="17BF1622"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18C0DB97"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h</w:t>
            </w:r>
            <w:r w:rsidRPr="00A82AC2">
              <w:rPr>
                <w:rFonts w:ascii="Arial" w:eastAsia="Arial" w:hAnsi="Arial" w:cs="Arial"/>
                <w:color w:val="000000"/>
              </w:rPr>
              <w:t>.</w:t>
            </w:r>
            <w:r w:rsidRPr="00A82AC2">
              <w:rPr>
                <w:rFonts w:ascii="Arial" w:eastAsia="Arial" w:hAnsi="Arial" w:cs="Arial"/>
                <w:b/>
                <w:color w:val="000000"/>
              </w:rPr>
              <w:t xml:space="preserve"> Medi</w:t>
            </w:r>
            <w:r w:rsidRPr="00A82AC2">
              <w:rPr>
                <w:rFonts w:ascii="Arial" w:eastAsia="Arial" w:hAnsi="Arial" w:cs="Arial"/>
                <w:b/>
                <w:color w:val="000000"/>
              </w:rPr>
              <w:t>das de Protección:</w:t>
            </w:r>
            <w:r w:rsidRPr="00A82AC2">
              <w:rPr>
                <w:rFonts w:ascii="Arial" w:eastAsia="Arial" w:hAnsi="Arial" w:cs="Arial"/>
                <w:color w:val="000000"/>
              </w:rPr>
              <w:t xml:space="preserve"> Conjunto de acciones dispuestas por las autoridades competentes orientadas a proteger el ejercicio de los derechos fundamentales a la vida, integridad y seguridad personal, así como el derecho al trabajo, laborales, económicos y libre de</w:t>
            </w:r>
            <w:r w:rsidRPr="00A82AC2">
              <w:rPr>
                <w:rFonts w:ascii="Arial" w:eastAsia="Arial" w:hAnsi="Arial" w:cs="Arial"/>
                <w:color w:val="000000"/>
              </w:rPr>
              <w:t>sarrollo de la personalidad de los denunciantes. Su aplicación dependerá de las circunstancias y condiciones de riesgo y vulnerabilidad, evaluadas por la autoridad competente.</w:t>
            </w:r>
          </w:p>
          <w:p w14:paraId="39B4DD0A"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6A909069"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Las Medidas de Protección deberán ser viables y proporcionales a los siguientes</w:t>
            </w:r>
            <w:r w:rsidRPr="00A82AC2">
              <w:rPr>
                <w:rFonts w:ascii="Arial" w:eastAsia="Arial" w:hAnsi="Arial" w:cs="Arial"/>
                <w:color w:val="000000"/>
              </w:rPr>
              <w:t xml:space="preserve"> criterios: (i) la vulnerabilidad del denunciante sujeto a las medidas de protección; (</w:t>
            </w:r>
            <w:proofErr w:type="spellStart"/>
            <w:r w:rsidRPr="00A82AC2">
              <w:rPr>
                <w:rFonts w:ascii="Arial" w:eastAsia="Arial" w:hAnsi="Arial" w:cs="Arial"/>
                <w:color w:val="000000"/>
              </w:rPr>
              <w:t>ii</w:t>
            </w:r>
            <w:proofErr w:type="spellEnd"/>
            <w:r w:rsidRPr="00A82AC2">
              <w:rPr>
                <w:rFonts w:ascii="Arial" w:eastAsia="Arial" w:hAnsi="Arial" w:cs="Arial"/>
                <w:color w:val="000000"/>
              </w:rPr>
              <w:t>) la situación de riesgo; (</w:t>
            </w:r>
            <w:proofErr w:type="spellStart"/>
            <w:r w:rsidRPr="00A82AC2">
              <w:rPr>
                <w:rFonts w:ascii="Arial" w:eastAsia="Arial" w:hAnsi="Arial" w:cs="Arial"/>
                <w:color w:val="000000"/>
              </w:rPr>
              <w:t>iii</w:t>
            </w:r>
            <w:proofErr w:type="spellEnd"/>
            <w:r w:rsidRPr="00A82AC2">
              <w:rPr>
                <w:rFonts w:ascii="Arial" w:eastAsia="Arial" w:hAnsi="Arial" w:cs="Arial"/>
                <w:color w:val="000000"/>
              </w:rPr>
              <w:t>) la relevancia del caso; (</w:t>
            </w:r>
            <w:proofErr w:type="spellStart"/>
            <w:r w:rsidRPr="00A82AC2">
              <w:rPr>
                <w:rFonts w:ascii="Arial" w:eastAsia="Arial" w:hAnsi="Arial" w:cs="Arial"/>
                <w:color w:val="000000"/>
              </w:rPr>
              <w:t>iv</w:t>
            </w:r>
            <w:proofErr w:type="spellEnd"/>
            <w:r w:rsidRPr="00A82AC2">
              <w:rPr>
                <w:rFonts w:ascii="Arial" w:eastAsia="Arial" w:hAnsi="Arial" w:cs="Arial"/>
                <w:color w:val="000000"/>
              </w:rPr>
              <w:t xml:space="preserve">) la trascendencia e idoneidad de la denuncia o testimonio: (v) </w:t>
            </w:r>
            <w:r w:rsidRPr="00A82AC2">
              <w:rPr>
                <w:rFonts w:ascii="Arial" w:eastAsia="Arial" w:hAnsi="Arial" w:cs="Arial"/>
                <w:color w:val="000000"/>
              </w:rPr>
              <w:lastRenderedPageBreak/>
              <w:t xml:space="preserve">la capacidad de la persona para adaptarse a </w:t>
            </w:r>
            <w:r w:rsidRPr="00A82AC2">
              <w:rPr>
                <w:rFonts w:ascii="Arial" w:eastAsia="Arial" w:hAnsi="Arial" w:cs="Arial"/>
                <w:color w:val="000000"/>
              </w:rPr>
              <w:t>las condiciones del Programa, y (vi) otras circunstancias que justifiquen la medida.</w:t>
            </w:r>
          </w:p>
          <w:p w14:paraId="47010CCC"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0E54C33B"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i. Solicitud de Medidas de Protección por parte de los reportantes/denunciantes de presuntos actos de corrupción. </w:t>
            </w:r>
            <w:r w:rsidRPr="00A82AC2">
              <w:rPr>
                <w:rFonts w:ascii="Arial" w:eastAsia="Arial" w:hAnsi="Arial" w:cs="Arial"/>
                <w:color w:val="000000"/>
              </w:rPr>
              <w:t xml:space="preserve">Es aquella acción por la cual un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xml:space="preserve">/denunciante </w:t>
            </w:r>
            <w:r w:rsidRPr="00A82AC2">
              <w:rPr>
                <w:rFonts w:ascii="Arial" w:eastAsia="Arial" w:hAnsi="Arial" w:cs="Arial"/>
                <w:color w:val="000000"/>
              </w:rPr>
              <w:t>recurre a la autoridad competente y requiere el otorgamiento de Medidas de Protección por considerar en riesgo de vulneración su integridad física, vida o la de su núcleo familiar o de sus condiciones laborales, Derecho al Trabajo, Derechos Económicos y Li</w:t>
            </w:r>
            <w:r w:rsidRPr="00A82AC2">
              <w:rPr>
                <w:rFonts w:ascii="Arial" w:eastAsia="Arial" w:hAnsi="Arial" w:cs="Arial"/>
                <w:color w:val="000000"/>
              </w:rPr>
              <w:t>bre Desarrollo de la Personalidad, entre otros.</w:t>
            </w:r>
          </w:p>
          <w:p w14:paraId="64D26F18"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77FCE28D"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j. Conductas de retaliación. </w:t>
            </w:r>
            <w:r w:rsidRPr="00A82AC2">
              <w:rPr>
                <w:rFonts w:ascii="Arial" w:eastAsia="Arial" w:hAnsi="Arial" w:cs="Arial"/>
                <w:color w:val="000000"/>
              </w:rPr>
              <w:t xml:space="preserve">Toda conducta verificada, realizada por una persona natural o jurídica en contra de un </w:t>
            </w:r>
            <w:proofErr w:type="spellStart"/>
            <w:r w:rsidRPr="00A82AC2">
              <w:rPr>
                <w:rFonts w:ascii="Arial" w:eastAsia="Arial" w:hAnsi="Arial" w:cs="Arial"/>
                <w:color w:val="000000"/>
              </w:rPr>
              <w:t>reportante</w:t>
            </w:r>
            <w:proofErr w:type="spellEnd"/>
            <w:r w:rsidRPr="00A82AC2">
              <w:rPr>
                <w:rFonts w:ascii="Arial" w:eastAsia="Arial" w:hAnsi="Arial" w:cs="Arial"/>
                <w:b/>
                <w:color w:val="000000"/>
                <w:u w:val="single"/>
              </w:rPr>
              <w:t>/</w:t>
            </w:r>
            <w:r w:rsidRPr="00A82AC2">
              <w:rPr>
                <w:rFonts w:ascii="Arial" w:eastAsia="Arial" w:hAnsi="Arial" w:cs="Arial"/>
                <w:color w:val="000000"/>
              </w:rPr>
              <w:t>denunciante de actos y/o hechos de corrupción de forma injustificada, que esté r</w:t>
            </w:r>
            <w:r w:rsidRPr="00A82AC2">
              <w:rPr>
                <w:rFonts w:ascii="Arial" w:eastAsia="Arial" w:hAnsi="Arial" w:cs="Arial"/>
                <w:color w:val="000000"/>
              </w:rPr>
              <w:t xml:space="preserve">elacionada con el reporte, denuncia o delación presentada que derive en amenazas, situaciones de riesgo o daño al denunciante. La acción </w:t>
            </w:r>
            <w:proofErr w:type="spellStart"/>
            <w:r w:rsidRPr="00A82AC2">
              <w:rPr>
                <w:rFonts w:ascii="Arial" w:eastAsia="Arial" w:hAnsi="Arial" w:cs="Arial"/>
                <w:color w:val="000000"/>
              </w:rPr>
              <w:t>retaliatoria</w:t>
            </w:r>
            <w:proofErr w:type="spellEnd"/>
            <w:r w:rsidRPr="00A82AC2">
              <w:rPr>
                <w:rFonts w:ascii="Arial" w:eastAsia="Arial" w:hAnsi="Arial" w:cs="Arial"/>
                <w:color w:val="000000"/>
              </w:rPr>
              <w:t xml:space="preserve"> puede consistir en la imposición de cambios significativos de los deberes, responsabilidades o condiciones</w:t>
            </w:r>
            <w:r w:rsidRPr="00A82AC2">
              <w:rPr>
                <w:rFonts w:ascii="Arial" w:eastAsia="Arial" w:hAnsi="Arial" w:cs="Arial"/>
                <w:color w:val="000000"/>
              </w:rPr>
              <w:t xml:space="preserve"> laborales; amenazas a su vida, integridad y/o seguridad personal o la de su familia; o en la ejecución de acciones que atenten contra el buen nombre y la honra del </w:t>
            </w:r>
            <w:proofErr w:type="spellStart"/>
            <w:r w:rsidRPr="00A82AC2">
              <w:rPr>
                <w:rFonts w:ascii="Arial" w:eastAsia="Arial" w:hAnsi="Arial" w:cs="Arial"/>
                <w:color w:val="000000"/>
              </w:rPr>
              <w:t>reportante</w:t>
            </w:r>
            <w:proofErr w:type="spellEnd"/>
            <w:r w:rsidRPr="00A82AC2">
              <w:rPr>
                <w:rFonts w:ascii="Arial" w:eastAsia="Arial" w:hAnsi="Arial" w:cs="Arial"/>
                <w:b/>
                <w:color w:val="000000"/>
              </w:rPr>
              <w:t>/</w:t>
            </w:r>
            <w:r w:rsidRPr="00A82AC2">
              <w:rPr>
                <w:rFonts w:ascii="Arial" w:eastAsia="Arial" w:hAnsi="Arial" w:cs="Arial"/>
                <w:color w:val="000000"/>
              </w:rPr>
              <w:t>denunciante o que afecten sus derechos laborales, derecho al trabajo, económicos</w:t>
            </w:r>
            <w:r w:rsidRPr="00A82AC2">
              <w:rPr>
                <w:rFonts w:ascii="Arial" w:eastAsia="Arial" w:hAnsi="Arial" w:cs="Arial"/>
                <w:color w:val="000000"/>
              </w:rPr>
              <w:t xml:space="preserve"> o libre desarrollo de la personalidad, tales como: (i) retraso o fraccionamiento del pago de honorarios; (</w:t>
            </w:r>
            <w:proofErr w:type="spellStart"/>
            <w:r w:rsidRPr="00A82AC2">
              <w:rPr>
                <w:rFonts w:ascii="Arial" w:eastAsia="Arial" w:hAnsi="Arial" w:cs="Arial"/>
                <w:color w:val="000000"/>
              </w:rPr>
              <w:t>ii</w:t>
            </w:r>
            <w:proofErr w:type="spellEnd"/>
            <w:r w:rsidRPr="00A82AC2">
              <w:rPr>
                <w:rFonts w:ascii="Arial" w:eastAsia="Arial" w:hAnsi="Arial" w:cs="Arial"/>
                <w:color w:val="000000"/>
              </w:rPr>
              <w:t>) imposibilidad de ejecución contractual por causas imputables al contratante o sujeciones, auditorías e inspecciones injustas, así como su divulga</w:t>
            </w:r>
            <w:r w:rsidRPr="00A82AC2">
              <w:rPr>
                <w:rFonts w:ascii="Arial" w:eastAsia="Arial" w:hAnsi="Arial" w:cs="Arial"/>
                <w:color w:val="000000"/>
              </w:rPr>
              <w:t>ción; (</w:t>
            </w:r>
            <w:proofErr w:type="spellStart"/>
            <w:r w:rsidRPr="00A82AC2">
              <w:rPr>
                <w:rFonts w:ascii="Arial" w:eastAsia="Arial" w:hAnsi="Arial" w:cs="Arial"/>
                <w:color w:val="000000"/>
              </w:rPr>
              <w:t>iii</w:t>
            </w:r>
            <w:proofErr w:type="spellEnd"/>
            <w:r w:rsidRPr="00A82AC2">
              <w:rPr>
                <w:rFonts w:ascii="Arial" w:eastAsia="Arial" w:hAnsi="Arial" w:cs="Arial"/>
                <w:color w:val="000000"/>
              </w:rPr>
              <w:t>) terminación unilateral del contrato laboral; o terminación, modificación o interpretación unilaterales del contrato de prestación de servicio; (</w:t>
            </w:r>
            <w:proofErr w:type="spellStart"/>
            <w:r w:rsidRPr="00A82AC2">
              <w:rPr>
                <w:rFonts w:ascii="Arial" w:eastAsia="Arial" w:hAnsi="Arial" w:cs="Arial"/>
                <w:color w:val="000000"/>
              </w:rPr>
              <w:t>iv</w:t>
            </w:r>
            <w:proofErr w:type="spellEnd"/>
            <w:r w:rsidRPr="00A82AC2">
              <w:rPr>
                <w:rFonts w:ascii="Arial" w:eastAsia="Arial" w:hAnsi="Arial" w:cs="Arial"/>
                <w:color w:val="000000"/>
              </w:rPr>
              <w:t>) degradación o disminución de categoría profesional o de cargo; (v) traslado a otra dependencia e</w:t>
            </w:r>
            <w:r w:rsidRPr="00A82AC2">
              <w:rPr>
                <w:rFonts w:ascii="Arial" w:eastAsia="Arial" w:hAnsi="Arial" w:cs="Arial"/>
                <w:color w:val="000000"/>
              </w:rPr>
              <w:t>n contra de su voluntad; (vi) terminación del cargo; (</w:t>
            </w:r>
            <w:proofErr w:type="spellStart"/>
            <w:r w:rsidRPr="00A82AC2">
              <w:rPr>
                <w:rFonts w:ascii="Arial" w:eastAsia="Arial" w:hAnsi="Arial" w:cs="Arial"/>
                <w:color w:val="000000"/>
              </w:rPr>
              <w:t>vii</w:t>
            </w:r>
            <w:proofErr w:type="spellEnd"/>
            <w:r w:rsidRPr="00A82AC2">
              <w:rPr>
                <w:rFonts w:ascii="Arial" w:eastAsia="Arial" w:hAnsi="Arial" w:cs="Arial"/>
                <w:color w:val="000000"/>
              </w:rPr>
              <w:t>) disminución del salario, honorarios o pagos; (</w:t>
            </w:r>
            <w:proofErr w:type="spellStart"/>
            <w:r w:rsidRPr="00A82AC2">
              <w:rPr>
                <w:rFonts w:ascii="Arial" w:eastAsia="Arial" w:hAnsi="Arial" w:cs="Arial"/>
                <w:color w:val="000000"/>
              </w:rPr>
              <w:t>viii</w:t>
            </w:r>
            <w:proofErr w:type="spellEnd"/>
            <w:r w:rsidRPr="00A82AC2">
              <w:rPr>
                <w:rFonts w:ascii="Arial" w:eastAsia="Arial" w:hAnsi="Arial" w:cs="Arial"/>
                <w:color w:val="000000"/>
              </w:rPr>
              <w:t>) retiro de beneficios, retiro de permisos o cancelación de oportunidades de autodesarrollo; (</w:t>
            </w:r>
            <w:proofErr w:type="spellStart"/>
            <w:r w:rsidRPr="00A82AC2">
              <w:rPr>
                <w:rFonts w:ascii="Arial" w:eastAsia="Arial" w:hAnsi="Arial" w:cs="Arial"/>
                <w:color w:val="000000"/>
              </w:rPr>
              <w:t>ix</w:t>
            </w:r>
            <w:proofErr w:type="spellEnd"/>
            <w:r w:rsidRPr="00A82AC2">
              <w:rPr>
                <w:rFonts w:ascii="Arial" w:eastAsia="Arial" w:hAnsi="Arial" w:cs="Arial"/>
                <w:color w:val="000000"/>
              </w:rPr>
              <w:t>) acoso laboral; (x) extorsión; (xi) constreñimient</w:t>
            </w:r>
            <w:r w:rsidRPr="00A82AC2">
              <w:rPr>
                <w:rFonts w:ascii="Arial" w:eastAsia="Arial" w:hAnsi="Arial" w:cs="Arial"/>
                <w:color w:val="000000"/>
              </w:rPr>
              <w:t>o ilegal; (</w:t>
            </w:r>
            <w:proofErr w:type="spellStart"/>
            <w:r w:rsidRPr="00A82AC2">
              <w:rPr>
                <w:rFonts w:ascii="Arial" w:eastAsia="Arial" w:hAnsi="Arial" w:cs="Arial"/>
                <w:color w:val="000000"/>
              </w:rPr>
              <w:t>xii</w:t>
            </w:r>
            <w:proofErr w:type="spellEnd"/>
            <w:r w:rsidRPr="00A82AC2">
              <w:rPr>
                <w:rFonts w:ascii="Arial" w:eastAsia="Arial" w:hAnsi="Arial" w:cs="Arial"/>
                <w:color w:val="000000"/>
              </w:rPr>
              <w:t xml:space="preserve">) </w:t>
            </w:r>
            <w:r w:rsidRPr="00A82AC2">
              <w:rPr>
                <w:rFonts w:ascii="Arial" w:eastAsia="Arial" w:hAnsi="Arial" w:cs="Arial"/>
                <w:color w:val="000000"/>
              </w:rPr>
              <w:lastRenderedPageBreak/>
              <w:t>estigmatización; (</w:t>
            </w:r>
            <w:proofErr w:type="spellStart"/>
            <w:r w:rsidRPr="00A82AC2">
              <w:rPr>
                <w:rFonts w:ascii="Arial" w:eastAsia="Arial" w:hAnsi="Arial" w:cs="Arial"/>
                <w:color w:val="000000"/>
              </w:rPr>
              <w:t>xiii</w:t>
            </w:r>
            <w:proofErr w:type="spellEnd"/>
            <w:r w:rsidRPr="00A82AC2">
              <w:rPr>
                <w:rFonts w:ascii="Arial" w:eastAsia="Arial" w:hAnsi="Arial" w:cs="Arial"/>
                <w:color w:val="000000"/>
              </w:rPr>
              <w:t>) descalificación; (</w:t>
            </w:r>
            <w:proofErr w:type="spellStart"/>
            <w:r w:rsidRPr="00A82AC2">
              <w:rPr>
                <w:rFonts w:ascii="Arial" w:eastAsia="Arial" w:hAnsi="Arial" w:cs="Arial"/>
                <w:color w:val="000000"/>
              </w:rPr>
              <w:t>xiv</w:t>
            </w:r>
            <w:proofErr w:type="spellEnd"/>
            <w:r w:rsidRPr="00A82AC2">
              <w:rPr>
                <w:rFonts w:ascii="Arial" w:eastAsia="Arial" w:hAnsi="Arial" w:cs="Arial"/>
                <w:color w:val="000000"/>
              </w:rPr>
              <w:t>) injuria y calumnia; (</w:t>
            </w:r>
            <w:proofErr w:type="spellStart"/>
            <w:r w:rsidRPr="00A82AC2">
              <w:rPr>
                <w:rFonts w:ascii="Arial" w:eastAsia="Arial" w:hAnsi="Arial" w:cs="Arial"/>
                <w:color w:val="000000"/>
              </w:rPr>
              <w:t>xv</w:t>
            </w:r>
            <w:proofErr w:type="spellEnd"/>
            <w:r w:rsidRPr="00A82AC2">
              <w:rPr>
                <w:rFonts w:ascii="Arial" w:eastAsia="Arial" w:hAnsi="Arial" w:cs="Arial"/>
                <w:color w:val="000000"/>
              </w:rPr>
              <w:t>) suspensión o asignación de funciones sin justificación; (</w:t>
            </w:r>
            <w:proofErr w:type="spellStart"/>
            <w:r w:rsidRPr="00A82AC2">
              <w:rPr>
                <w:rFonts w:ascii="Arial" w:eastAsia="Arial" w:hAnsi="Arial" w:cs="Arial"/>
                <w:color w:val="000000"/>
              </w:rPr>
              <w:t>xvi</w:t>
            </w:r>
            <w:proofErr w:type="spellEnd"/>
            <w:r w:rsidRPr="00A82AC2">
              <w:rPr>
                <w:rFonts w:ascii="Arial" w:eastAsia="Arial" w:hAnsi="Arial" w:cs="Arial"/>
                <w:color w:val="000000"/>
              </w:rPr>
              <w:t>) discriminación en las evaluaciones de rendimiento; (</w:t>
            </w:r>
            <w:proofErr w:type="spellStart"/>
            <w:r w:rsidRPr="00A82AC2">
              <w:rPr>
                <w:rFonts w:ascii="Arial" w:eastAsia="Arial" w:hAnsi="Arial" w:cs="Arial"/>
                <w:color w:val="000000"/>
              </w:rPr>
              <w:t>xvii</w:t>
            </w:r>
            <w:proofErr w:type="spellEnd"/>
            <w:r w:rsidRPr="00A82AC2">
              <w:rPr>
                <w:rFonts w:ascii="Arial" w:eastAsia="Arial" w:hAnsi="Arial" w:cs="Arial"/>
                <w:color w:val="000000"/>
              </w:rPr>
              <w:t>) inclusión en buró laboral o listas negras de tra</w:t>
            </w:r>
            <w:r w:rsidRPr="00A82AC2">
              <w:rPr>
                <w:rFonts w:ascii="Arial" w:eastAsia="Arial" w:hAnsi="Arial" w:cs="Arial"/>
                <w:color w:val="000000"/>
              </w:rPr>
              <w:t>bajadores; y (</w:t>
            </w:r>
            <w:proofErr w:type="spellStart"/>
            <w:r w:rsidRPr="00A82AC2">
              <w:rPr>
                <w:rFonts w:ascii="Arial" w:eastAsia="Arial" w:hAnsi="Arial" w:cs="Arial"/>
                <w:color w:val="000000"/>
              </w:rPr>
              <w:t>xviii</w:t>
            </w:r>
            <w:proofErr w:type="spellEnd"/>
            <w:r w:rsidRPr="00A82AC2">
              <w:rPr>
                <w:rFonts w:ascii="Arial" w:eastAsia="Arial" w:hAnsi="Arial" w:cs="Arial"/>
                <w:color w:val="000000"/>
              </w:rPr>
              <w:t>) cualquier trato injusto o injustificado.</w:t>
            </w:r>
          </w:p>
          <w:p w14:paraId="3B8C3E93"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0E4950EB" w14:textId="77777777" w:rsidR="00ED60F5" w:rsidRPr="00A82AC2" w:rsidRDefault="00C42A3B" w:rsidP="00A82AC2">
            <w:pPr>
              <w:jc w:val="both"/>
              <w:rPr>
                <w:rFonts w:ascii="Arial" w:eastAsia="Arial" w:hAnsi="Arial" w:cs="Arial"/>
              </w:rPr>
            </w:pPr>
            <w:r w:rsidRPr="00A82AC2">
              <w:rPr>
                <w:rFonts w:ascii="Arial" w:eastAsia="Arial" w:hAnsi="Arial" w:cs="Arial"/>
                <w:b/>
              </w:rPr>
              <w:t>k. Fuero de denunciante:</w:t>
            </w:r>
            <w:r w:rsidRPr="00A82AC2">
              <w:rPr>
                <w:rFonts w:ascii="Arial" w:eastAsia="Arial" w:hAnsi="Arial" w:cs="Arial"/>
              </w:rPr>
              <w:t xml:space="preserve"> Es la garantía de estabilidad laboral reforzada, aplicable a partir del momento en que se ponga en conocimiento de la autoridad la posible configuración de acoso, cualquier acto injusto o de retaliación encaminado a la desmejora de las condiciones labores</w:t>
            </w:r>
            <w:r w:rsidRPr="00A82AC2">
              <w:rPr>
                <w:rFonts w:ascii="Arial" w:eastAsia="Arial" w:hAnsi="Arial" w:cs="Arial"/>
              </w:rPr>
              <w:t xml:space="preserve"> del </w:t>
            </w:r>
            <w:proofErr w:type="spellStart"/>
            <w:r w:rsidRPr="00A82AC2">
              <w:rPr>
                <w:rFonts w:ascii="Arial" w:eastAsia="Arial" w:hAnsi="Arial" w:cs="Arial"/>
              </w:rPr>
              <w:t>reportante</w:t>
            </w:r>
            <w:proofErr w:type="spellEnd"/>
            <w:r w:rsidRPr="00A82AC2">
              <w:rPr>
                <w:rFonts w:ascii="Arial" w:eastAsia="Arial" w:hAnsi="Arial" w:cs="Arial"/>
              </w:rPr>
              <w:t>/denunciante derivado de la denuncia por presuntos hechos de corrupción.</w:t>
            </w:r>
          </w:p>
          <w:p w14:paraId="2DB1EDBC" w14:textId="77777777" w:rsidR="00ED60F5" w:rsidRPr="00A82AC2" w:rsidRDefault="00ED60F5" w:rsidP="00A82AC2">
            <w:pPr>
              <w:jc w:val="both"/>
              <w:rPr>
                <w:rFonts w:ascii="Arial" w:eastAsia="Arial" w:hAnsi="Arial" w:cs="Arial"/>
              </w:rPr>
            </w:pPr>
          </w:p>
          <w:p w14:paraId="1DFA1F23"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rPr>
              <w:t>l</w:t>
            </w:r>
            <w:r w:rsidRPr="00A82AC2">
              <w:rPr>
                <w:rFonts w:ascii="Arial" w:eastAsia="Arial" w:hAnsi="Arial" w:cs="Arial"/>
                <w:b/>
                <w:color w:val="000000"/>
              </w:rPr>
              <w:t xml:space="preserve">. Persona protegida: </w:t>
            </w:r>
            <w:r w:rsidRPr="00A82AC2">
              <w:rPr>
                <w:rFonts w:ascii="Arial" w:eastAsia="Arial" w:hAnsi="Arial" w:cs="Arial"/>
                <w:color w:val="000000"/>
              </w:rPr>
              <w:t xml:space="preserve">Es la cualidad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de un acto o hecho de corrupción que se le ha concedido medidas de protección, con la finalidad de gara</w:t>
            </w:r>
            <w:r w:rsidRPr="00A82AC2">
              <w:rPr>
                <w:rFonts w:ascii="Arial" w:eastAsia="Arial" w:hAnsi="Arial" w:cs="Arial"/>
                <w:color w:val="000000"/>
              </w:rPr>
              <w:t xml:space="preserve">ntizar el ejercicio de sus Derechos Personales, Trabajo, Económicos y Libre Desarrollo de la Personalidad. En caso necesario, la persona protegida también será el tercero relacionado con el </w:t>
            </w:r>
            <w:proofErr w:type="spellStart"/>
            <w:r w:rsidRPr="00A82AC2">
              <w:rPr>
                <w:rFonts w:ascii="Arial" w:eastAsia="Arial" w:hAnsi="Arial" w:cs="Arial"/>
                <w:color w:val="000000"/>
              </w:rPr>
              <w:t>reportante</w:t>
            </w:r>
            <w:proofErr w:type="spellEnd"/>
            <w:r w:rsidRPr="00A82AC2">
              <w:rPr>
                <w:rFonts w:ascii="Arial" w:eastAsia="Arial" w:hAnsi="Arial" w:cs="Arial"/>
                <w:b/>
                <w:color w:val="000000"/>
              </w:rPr>
              <w:t>/</w:t>
            </w:r>
            <w:r w:rsidRPr="00A82AC2">
              <w:rPr>
                <w:rFonts w:ascii="Arial" w:eastAsia="Arial" w:hAnsi="Arial" w:cs="Arial"/>
                <w:color w:val="000000"/>
              </w:rPr>
              <w:t>denunciante como cónyuge, compañero o compañera permane</w:t>
            </w:r>
            <w:r w:rsidRPr="00A82AC2">
              <w:rPr>
                <w:rFonts w:ascii="Arial" w:eastAsia="Arial" w:hAnsi="Arial" w:cs="Arial"/>
                <w:color w:val="000000"/>
              </w:rPr>
              <w:t>nte o de un familiar hasta el segundo grado de consanguinidad, primero de afinidad y primero civil.</w:t>
            </w:r>
          </w:p>
        </w:tc>
        <w:tc>
          <w:tcPr>
            <w:tcW w:w="4422" w:type="dxa"/>
          </w:tcPr>
          <w:p w14:paraId="1F895364" w14:textId="77777777" w:rsidR="00ED60F5" w:rsidRPr="00A82AC2" w:rsidRDefault="00C42A3B" w:rsidP="00A82AC2">
            <w:pPr>
              <w:pBdr>
                <w:top w:val="nil"/>
                <w:left w:val="nil"/>
                <w:bottom w:val="nil"/>
                <w:right w:val="nil"/>
                <w:between w:val="nil"/>
              </w:pBdr>
              <w:ind w:right="119"/>
              <w:jc w:val="both"/>
              <w:rPr>
                <w:rFonts w:ascii="Arial" w:eastAsia="Arial" w:hAnsi="Arial" w:cs="Arial"/>
                <w:b/>
                <w:color w:val="000000"/>
              </w:rPr>
            </w:pPr>
            <w:r w:rsidRPr="00A82AC2">
              <w:rPr>
                <w:rFonts w:ascii="Arial" w:eastAsia="Arial" w:hAnsi="Arial" w:cs="Arial"/>
                <w:b/>
                <w:color w:val="000000"/>
              </w:rPr>
              <w:lastRenderedPageBreak/>
              <w:t>HH.RR. Catherine Juvinao Clavijo, Carlos Felipe Quintero Ovalle, Piedad Correal Rubiano, Álvaro Leonel Rueda Caballero, James Hermenegildo Mosquera Torres y</w:t>
            </w:r>
            <w:r w:rsidRPr="00A82AC2">
              <w:rPr>
                <w:rFonts w:ascii="Arial" w:eastAsia="Arial" w:hAnsi="Arial" w:cs="Arial"/>
                <w:b/>
                <w:color w:val="000000"/>
              </w:rPr>
              <w:t xml:space="preserve"> Astrid Sánchez Montes de Oca:</w:t>
            </w:r>
          </w:p>
          <w:p w14:paraId="7250D65A" w14:textId="77777777" w:rsidR="00ED60F5" w:rsidRPr="00A82AC2" w:rsidRDefault="00ED60F5" w:rsidP="00A82AC2">
            <w:pPr>
              <w:pBdr>
                <w:top w:val="nil"/>
                <w:left w:val="nil"/>
                <w:bottom w:val="nil"/>
                <w:right w:val="nil"/>
                <w:between w:val="nil"/>
              </w:pBdr>
              <w:ind w:right="119"/>
              <w:jc w:val="both"/>
              <w:rPr>
                <w:rFonts w:ascii="Arial" w:eastAsia="Arial" w:hAnsi="Arial" w:cs="Arial"/>
                <w:b/>
              </w:rPr>
            </w:pPr>
          </w:p>
          <w:p w14:paraId="223C2F49" w14:textId="77777777" w:rsidR="00ED60F5" w:rsidRPr="00A82AC2" w:rsidRDefault="00C42A3B" w:rsidP="00A82AC2">
            <w:pPr>
              <w:pBdr>
                <w:top w:val="nil"/>
                <w:left w:val="nil"/>
                <w:bottom w:val="nil"/>
                <w:right w:val="nil"/>
                <w:between w:val="nil"/>
              </w:pBdr>
              <w:ind w:right="119"/>
              <w:jc w:val="both"/>
              <w:rPr>
                <w:rFonts w:ascii="Arial" w:eastAsia="Arial" w:hAnsi="Arial" w:cs="Arial"/>
              </w:rPr>
            </w:pPr>
            <w:r w:rsidRPr="00A82AC2">
              <w:rPr>
                <w:rFonts w:ascii="Arial" w:eastAsia="Arial" w:hAnsi="Arial" w:cs="Arial"/>
                <w:b/>
              </w:rPr>
              <w:t>Artículo 3. Definiciones.</w:t>
            </w:r>
            <w:r w:rsidRPr="00A82AC2">
              <w:rPr>
                <w:rFonts w:ascii="Arial" w:eastAsia="Arial" w:hAnsi="Arial" w:cs="Arial"/>
              </w:rPr>
              <w:t xml:space="preserve"> Para efectos de la presente Ley, se entiende por:</w:t>
            </w:r>
          </w:p>
          <w:p w14:paraId="79EECF45" w14:textId="77777777" w:rsidR="00ED60F5" w:rsidRPr="00A82AC2" w:rsidRDefault="00ED60F5" w:rsidP="00A82AC2">
            <w:pPr>
              <w:pBdr>
                <w:top w:val="nil"/>
                <w:left w:val="nil"/>
                <w:bottom w:val="nil"/>
                <w:right w:val="nil"/>
                <w:between w:val="nil"/>
              </w:pBdr>
              <w:ind w:right="119"/>
              <w:jc w:val="both"/>
              <w:rPr>
                <w:rFonts w:ascii="Arial" w:eastAsia="Arial" w:hAnsi="Arial" w:cs="Arial"/>
              </w:rPr>
            </w:pPr>
          </w:p>
          <w:p w14:paraId="59927C68"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t>a. Actos o hechos de corrupción:</w:t>
            </w:r>
            <w:r w:rsidRPr="00A82AC2">
              <w:rPr>
                <w:rFonts w:ascii="Arial" w:eastAsia="Arial" w:hAnsi="Arial" w:cs="Arial"/>
              </w:rPr>
              <w:t xml:space="preserve"> Es el comportamiento consistente en la desviación de la gestión de lo público y de lo privado, obteniendo ventajas o beneficios para sí o para un tercero.</w:t>
            </w:r>
          </w:p>
          <w:p w14:paraId="63BB82D0" w14:textId="77777777" w:rsidR="00ED60F5" w:rsidRPr="00A82AC2" w:rsidRDefault="00ED60F5" w:rsidP="00A82AC2">
            <w:pPr>
              <w:pBdr>
                <w:top w:val="nil"/>
                <w:left w:val="nil"/>
                <w:bottom w:val="nil"/>
                <w:right w:val="nil"/>
                <w:between w:val="nil"/>
              </w:pBdr>
              <w:jc w:val="both"/>
              <w:rPr>
                <w:rFonts w:ascii="Arial" w:eastAsia="Arial" w:hAnsi="Arial" w:cs="Arial"/>
              </w:rPr>
            </w:pPr>
          </w:p>
          <w:p w14:paraId="2B964805"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rPr>
              <w:t>Se considera un hecho o acto de corrupción las siguientes conductas punibles descritas en la Ley 59</w:t>
            </w:r>
            <w:r w:rsidRPr="00A82AC2">
              <w:rPr>
                <w:rFonts w:ascii="Arial" w:eastAsia="Arial" w:hAnsi="Arial" w:cs="Arial"/>
              </w:rPr>
              <w:t>9 de 2000 o cualquiera que la modifique, sustituya o adicione, entre los que se encuentran, pero no se limitan a: Contrabando; fraude aduanero; favorecimiento por servidor público; favorecimiento por servidor público de contrabando de hidrocarburos o sus d</w:t>
            </w:r>
            <w:r w:rsidRPr="00A82AC2">
              <w:rPr>
                <w:rFonts w:ascii="Arial" w:eastAsia="Arial" w:hAnsi="Arial" w:cs="Arial"/>
              </w:rPr>
              <w:t xml:space="preserve">erivados; lavado de activos; </w:t>
            </w:r>
            <w:proofErr w:type="spellStart"/>
            <w:r w:rsidRPr="00A82AC2">
              <w:rPr>
                <w:rFonts w:ascii="Arial" w:eastAsia="Arial" w:hAnsi="Arial" w:cs="Arial"/>
              </w:rPr>
              <w:t>testaferrato</w:t>
            </w:r>
            <w:proofErr w:type="spellEnd"/>
            <w:r w:rsidRPr="00A82AC2">
              <w:rPr>
                <w:rFonts w:ascii="Arial" w:eastAsia="Arial" w:hAnsi="Arial" w:cs="Arial"/>
              </w:rPr>
              <w:t>; enriquecimiento ilícito de particulares; perturbación del certamen democrático; constreñimiento al sufragante; fraude al sufragante; fraude en inscripción de cédulas; corrupción de sufragante; voto fraudulento; fa</w:t>
            </w:r>
            <w:r w:rsidRPr="00A82AC2">
              <w:rPr>
                <w:rFonts w:ascii="Arial" w:eastAsia="Arial" w:hAnsi="Arial" w:cs="Arial"/>
              </w:rPr>
              <w:t xml:space="preserve">vorecimiento de voto fraudulento; alteración de resultados electorales; ocultamiento, retención y posesión ilícita de cédula; peculado por apropiación; peculado por uso; peculado por aplicación oficial diferente; fraude de subvenciones; concusión; cohecho </w:t>
            </w:r>
            <w:r w:rsidRPr="00A82AC2">
              <w:rPr>
                <w:rFonts w:ascii="Arial" w:eastAsia="Arial" w:hAnsi="Arial" w:cs="Arial"/>
              </w:rPr>
              <w:t>propio; cohecho impropio; cohecho por dar u ofrecer; violación del régimen legal o constitucional de inhabilidades e incompatibilidades; interés indebido en la celebración de contratos; contrato sin cumplimiento de requisitos legales; acuerdos restrictivos</w:t>
            </w:r>
            <w:r w:rsidRPr="00A82AC2">
              <w:rPr>
                <w:rFonts w:ascii="Arial" w:eastAsia="Arial" w:hAnsi="Arial" w:cs="Arial"/>
              </w:rPr>
              <w:t xml:space="preserve"> de la competencia; tráfico de influencias de servidor público; tráfico de influencias de particular; enriquecimiento ilícito; enriquecimiento ilícito de servidor público; prevaricato por acción; prevaricato por omisión; soborno transnacional; corrupción p</w:t>
            </w:r>
            <w:r w:rsidRPr="00A82AC2">
              <w:rPr>
                <w:rFonts w:ascii="Arial" w:eastAsia="Arial" w:hAnsi="Arial" w:cs="Arial"/>
              </w:rPr>
              <w:t>rivada; y, administración desleal.</w:t>
            </w:r>
          </w:p>
          <w:p w14:paraId="3F55B538" w14:textId="77777777" w:rsidR="00ED60F5" w:rsidRPr="00A82AC2" w:rsidRDefault="00ED60F5" w:rsidP="00A82AC2">
            <w:pPr>
              <w:pBdr>
                <w:top w:val="nil"/>
                <w:left w:val="nil"/>
                <w:bottom w:val="nil"/>
                <w:right w:val="nil"/>
                <w:between w:val="nil"/>
              </w:pBdr>
              <w:jc w:val="both"/>
              <w:rPr>
                <w:rFonts w:ascii="Arial" w:eastAsia="Arial" w:hAnsi="Arial" w:cs="Arial"/>
              </w:rPr>
            </w:pPr>
          </w:p>
          <w:p w14:paraId="5615F12C"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rPr>
              <w:t xml:space="preserve">Así como lo previsto en la Ley 1474 de 2011, las faltas disciplinarias y decisiones </w:t>
            </w:r>
            <w:r w:rsidRPr="00A82AC2">
              <w:rPr>
                <w:rFonts w:ascii="Arial" w:eastAsia="Arial" w:hAnsi="Arial" w:cs="Arial"/>
              </w:rPr>
              <w:lastRenderedPageBreak/>
              <w:t>de responsabilidad fiscal y abusos de poder vinculadas a actos y/o hechos de corrupción, además de las normas modificatorias o de cualqu</w:t>
            </w:r>
            <w:r w:rsidRPr="00A82AC2">
              <w:rPr>
                <w:rFonts w:ascii="Arial" w:eastAsia="Arial" w:hAnsi="Arial" w:cs="Arial"/>
              </w:rPr>
              <w:t>iera de las conductas contempladas por las convenciones o tratados sobre la lucha contra la corrupción, suscritos y ratificados por Colombia, asociadas a lo siguiente: (i) mal uso de poder para obtener provecho personal; (</w:t>
            </w:r>
            <w:proofErr w:type="spellStart"/>
            <w:r w:rsidRPr="00A82AC2">
              <w:rPr>
                <w:rFonts w:ascii="Arial" w:eastAsia="Arial" w:hAnsi="Arial" w:cs="Arial"/>
              </w:rPr>
              <w:t>ii</w:t>
            </w:r>
            <w:proofErr w:type="spellEnd"/>
            <w:r w:rsidRPr="00A82AC2">
              <w:rPr>
                <w:rFonts w:ascii="Arial" w:eastAsia="Arial" w:hAnsi="Arial" w:cs="Arial"/>
              </w:rPr>
              <w:t>) detrimento patrimonial; (</w:t>
            </w:r>
            <w:proofErr w:type="spellStart"/>
            <w:r w:rsidRPr="00A82AC2">
              <w:rPr>
                <w:rFonts w:ascii="Arial" w:eastAsia="Arial" w:hAnsi="Arial" w:cs="Arial"/>
              </w:rPr>
              <w:t>iii</w:t>
            </w:r>
            <w:proofErr w:type="spellEnd"/>
            <w:r w:rsidRPr="00A82AC2">
              <w:rPr>
                <w:rFonts w:ascii="Arial" w:eastAsia="Arial" w:hAnsi="Arial" w:cs="Arial"/>
              </w:rPr>
              <w:t xml:space="preserve">) </w:t>
            </w:r>
            <w:r w:rsidRPr="00A82AC2">
              <w:rPr>
                <w:rFonts w:ascii="Arial" w:eastAsia="Arial" w:hAnsi="Arial" w:cs="Arial"/>
              </w:rPr>
              <w:t>perjuicio social significativo y (</w:t>
            </w:r>
            <w:proofErr w:type="spellStart"/>
            <w:r w:rsidRPr="00A82AC2">
              <w:rPr>
                <w:rFonts w:ascii="Arial" w:eastAsia="Arial" w:hAnsi="Arial" w:cs="Arial"/>
              </w:rPr>
              <w:t>iv</w:t>
            </w:r>
            <w:proofErr w:type="spellEnd"/>
            <w:r w:rsidRPr="00A82AC2">
              <w:rPr>
                <w:rFonts w:ascii="Arial" w:eastAsia="Arial" w:hAnsi="Arial" w:cs="Arial"/>
              </w:rPr>
              <w:t>) corrupción electoral.</w:t>
            </w:r>
          </w:p>
          <w:p w14:paraId="22D1F7EF"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rPr>
              <w:br/>
            </w:r>
            <w:r w:rsidRPr="00A82AC2">
              <w:rPr>
                <w:rFonts w:ascii="Arial" w:eastAsia="Arial" w:hAnsi="Arial" w:cs="Arial"/>
                <w:b/>
              </w:rPr>
              <w:t xml:space="preserve">b. </w:t>
            </w:r>
            <w:proofErr w:type="spellStart"/>
            <w:r w:rsidRPr="00A82AC2">
              <w:rPr>
                <w:rFonts w:ascii="Arial" w:eastAsia="Arial" w:hAnsi="Arial" w:cs="Arial"/>
                <w:b/>
              </w:rPr>
              <w:t>Reportante</w:t>
            </w:r>
            <w:proofErr w:type="spellEnd"/>
            <w:r w:rsidRPr="00A82AC2">
              <w:rPr>
                <w:rFonts w:ascii="Arial" w:eastAsia="Arial" w:hAnsi="Arial" w:cs="Arial"/>
                <w:b/>
              </w:rPr>
              <w:t>/Denunciante:</w:t>
            </w:r>
            <w:r w:rsidRPr="00A82AC2">
              <w:rPr>
                <w:rFonts w:ascii="Arial" w:eastAsia="Arial" w:hAnsi="Arial" w:cs="Arial"/>
              </w:rPr>
              <w:t xml:space="preserve"> Quien, mediante las formalidades legales dispuestas para tal fin, ponga en conocimiento de la autoridad receptora, utilice mecanismos internos o realice divulgación púb</w:t>
            </w:r>
            <w:r w:rsidRPr="00A82AC2">
              <w:rPr>
                <w:rFonts w:ascii="Arial" w:eastAsia="Arial" w:hAnsi="Arial" w:cs="Arial"/>
              </w:rPr>
              <w:t>lica de hechos que se constituyan como presunta corrupción y quien o quienes cuentan con motivos razonables o elementos objetivos que le permiten creer razonablemente que los hechos de denuncia en efecto ocurrieron y la información es veraz al momento de l</w:t>
            </w:r>
            <w:r w:rsidRPr="00A82AC2">
              <w:rPr>
                <w:rFonts w:ascii="Arial" w:eastAsia="Arial" w:hAnsi="Arial" w:cs="Arial"/>
              </w:rPr>
              <w:t>a denuncia.</w:t>
            </w:r>
          </w:p>
          <w:p w14:paraId="6C214238" w14:textId="77777777" w:rsidR="00ED60F5" w:rsidRPr="00A82AC2" w:rsidRDefault="00ED60F5" w:rsidP="00A82AC2">
            <w:pPr>
              <w:pBdr>
                <w:top w:val="nil"/>
                <w:left w:val="nil"/>
                <w:bottom w:val="nil"/>
                <w:right w:val="nil"/>
                <w:between w:val="nil"/>
              </w:pBdr>
              <w:jc w:val="both"/>
              <w:rPr>
                <w:rFonts w:ascii="Arial" w:eastAsia="Arial" w:hAnsi="Arial" w:cs="Arial"/>
              </w:rPr>
            </w:pPr>
          </w:p>
          <w:p w14:paraId="52F6599A" w14:textId="77777777" w:rsidR="00ED60F5" w:rsidRPr="00A82AC2" w:rsidRDefault="00C42A3B" w:rsidP="00A82AC2">
            <w:pPr>
              <w:pBdr>
                <w:top w:val="nil"/>
                <w:left w:val="nil"/>
                <w:bottom w:val="nil"/>
                <w:right w:val="nil"/>
                <w:between w:val="nil"/>
              </w:pBdr>
              <w:jc w:val="both"/>
              <w:rPr>
                <w:rFonts w:ascii="Arial" w:eastAsia="Arial" w:hAnsi="Arial" w:cs="Arial"/>
                <w:b/>
                <w:strike/>
                <w:color w:val="FF0000"/>
              </w:rPr>
            </w:pPr>
            <w:r w:rsidRPr="00A82AC2">
              <w:rPr>
                <w:rFonts w:ascii="Arial" w:eastAsia="Arial" w:hAnsi="Arial" w:cs="Arial"/>
                <w:b/>
                <w:strike/>
                <w:color w:val="FF0000"/>
              </w:rPr>
              <w:t>En caso de duda, se sostendrá la actuación de buena fe, salvo prueba en contrario.</w:t>
            </w:r>
          </w:p>
          <w:p w14:paraId="4FD83B24" w14:textId="77777777" w:rsidR="00ED60F5" w:rsidRPr="00A82AC2" w:rsidRDefault="00ED60F5" w:rsidP="00A82AC2">
            <w:pPr>
              <w:pBdr>
                <w:top w:val="nil"/>
                <w:left w:val="nil"/>
                <w:bottom w:val="nil"/>
                <w:right w:val="nil"/>
                <w:between w:val="nil"/>
              </w:pBdr>
              <w:jc w:val="both"/>
              <w:rPr>
                <w:rFonts w:ascii="Arial" w:eastAsia="Arial" w:hAnsi="Arial" w:cs="Arial"/>
              </w:rPr>
            </w:pPr>
          </w:p>
          <w:p w14:paraId="3561B7E2"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rPr>
              <w:t xml:space="preserve">Se entenderá como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 mala fe, a quien ponga en conocimiento de la autoridad receptora dentro del marco de sus competencias descritas en los criterios de la presente Ley, actos y/o hechos que se constituyan como presunta corrupción a </w:t>
            </w:r>
            <w:r w:rsidRPr="00A82AC2">
              <w:rPr>
                <w:rFonts w:ascii="Arial" w:eastAsia="Arial" w:hAnsi="Arial" w:cs="Arial"/>
              </w:rPr>
              <w:t>sabiendas que los actos no son de posible ocurrencia, o con simulación de pruebas con el fin de iniciar un proceso de investigación administrativa, disciplinaria y/o penal, a sabiendas de que los hechos no ocurrieron, no constituían actos de corrupción o b</w:t>
            </w:r>
            <w:r w:rsidRPr="00A82AC2">
              <w:rPr>
                <w:rFonts w:ascii="Arial" w:eastAsia="Arial" w:hAnsi="Arial" w:cs="Arial"/>
              </w:rPr>
              <w:t>asados en elementos con vocación probatoria que falten a la verdad.</w:t>
            </w:r>
          </w:p>
          <w:p w14:paraId="00D830D9"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rPr>
              <w:br/>
            </w:r>
          </w:p>
          <w:p w14:paraId="00D69CD9" w14:textId="77777777" w:rsidR="00ED60F5" w:rsidRPr="00A82AC2" w:rsidRDefault="00C42A3B" w:rsidP="00A82AC2">
            <w:pPr>
              <w:pBdr>
                <w:top w:val="nil"/>
                <w:left w:val="nil"/>
                <w:bottom w:val="nil"/>
                <w:right w:val="nil"/>
                <w:between w:val="nil"/>
              </w:pBdr>
              <w:jc w:val="both"/>
              <w:rPr>
                <w:rFonts w:ascii="Arial" w:eastAsia="Arial" w:hAnsi="Arial" w:cs="Arial"/>
                <w:b/>
                <w:color w:val="FF0000"/>
                <w:u w:val="single"/>
              </w:rPr>
            </w:pPr>
            <w:r w:rsidRPr="00A82AC2">
              <w:rPr>
                <w:rFonts w:ascii="Arial" w:eastAsia="Arial" w:hAnsi="Arial" w:cs="Arial"/>
              </w:rPr>
              <w:t xml:space="preserve">La condición de mala fe atenderá a una valoración objetiva de las pruebas con las que se sustentó la denuncia. </w:t>
            </w:r>
            <w:r w:rsidRPr="00A82AC2">
              <w:rPr>
                <w:rFonts w:ascii="Arial" w:eastAsia="Arial" w:hAnsi="Arial" w:cs="Arial"/>
                <w:b/>
                <w:color w:val="FF0000"/>
                <w:u w:val="single"/>
              </w:rPr>
              <w:t>En caso de encontrarse indicios de la comisión de alguna de las circunstanc</w:t>
            </w:r>
            <w:r w:rsidRPr="00A82AC2">
              <w:rPr>
                <w:rFonts w:ascii="Arial" w:eastAsia="Arial" w:hAnsi="Arial" w:cs="Arial"/>
                <w:b/>
                <w:color w:val="FF0000"/>
                <w:u w:val="single"/>
              </w:rPr>
              <w:t xml:space="preserve">ias de mala fe, se procederá con la investigación por falsa denuncia ante la </w:t>
            </w:r>
            <w:proofErr w:type="gramStart"/>
            <w:r w:rsidRPr="00A82AC2">
              <w:rPr>
                <w:rFonts w:ascii="Arial" w:eastAsia="Arial" w:hAnsi="Arial" w:cs="Arial"/>
                <w:b/>
                <w:color w:val="FF0000"/>
                <w:u w:val="single"/>
              </w:rPr>
              <w:t>Fiscalía General</w:t>
            </w:r>
            <w:proofErr w:type="gramEnd"/>
            <w:r w:rsidRPr="00A82AC2">
              <w:rPr>
                <w:rFonts w:ascii="Arial" w:eastAsia="Arial" w:hAnsi="Arial" w:cs="Arial"/>
                <w:b/>
                <w:color w:val="FF0000"/>
                <w:u w:val="single"/>
              </w:rPr>
              <w:t xml:space="preserve"> </w:t>
            </w:r>
            <w:r w:rsidRPr="00A82AC2">
              <w:rPr>
                <w:rFonts w:ascii="Arial" w:eastAsia="Arial" w:hAnsi="Arial" w:cs="Arial"/>
                <w:b/>
                <w:color w:val="FF0000"/>
                <w:u w:val="single"/>
              </w:rPr>
              <w:lastRenderedPageBreak/>
              <w:t>de la Nación y ante la Procuraduría General de la Nación.</w:t>
            </w:r>
          </w:p>
          <w:p w14:paraId="444BE429" w14:textId="77777777" w:rsidR="00ED60F5" w:rsidRPr="00A82AC2" w:rsidRDefault="00ED60F5" w:rsidP="00A82AC2">
            <w:pPr>
              <w:pBdr>
                <w:top w:val="nil"/>
                <w:left w:val="nil"/>
                <w:bottom w:val="nil"/>
                <w:right w:val="nil"/>
                <w:between w:val="nil"/>
              </w:pBdr>
              <w:jc w:val="both"/>
              <w:rPr>
                <w:rFonts w:ascii="Arial" w:eastAsia="Arial" w:hAnsi="Arial" w:cs="Arial"/>
              </w:rPr>
            </w:pPr>
          </w:p>
          <w:p w14:paraId="2E7CC821" w14:textId="77777777" w:rsidR="00ED60F5" w:rsidRPr="00A82AC2" w:rsidRDefault="00C42A3B" w:rsidP="00A82AC2">
            <w:pPr>
              <w:pBdr>
                <w:top w:val="nil"/>
                <w:left w:val="nil"/>
                <w:bottom w:val="nil"/>
                <w:right w:val="nil"/>
                <w:between w:val="nil"/>
              </w:pBdr>
              <w:jc w:val="both"/>
              <w:rPr>
                <w:rFonts w:ascii="Arial" w:eastAsia="Arial" w:hAnsi="Arial" w:cs="Arial"/>
                <w:b/>
                <w:color w:val="000000"/>
              </w:rPr>
            </w:pPr>
            <w:r w:rsidRPr="00A82AC2">
              <w:rPr>
                <w:rFonts w:ascii="Arial" w:eastAsia="Arial" w:hAnsi="Arial" w:cs="Arial"/>
                <w:b/>
                <w:color w:val="000000"/>
              </w:rPr>
              <w:t xml:space="preserve">c. Autoridad receptora:  </w:t>
            </w:r>
            <w:r w:rsidRPr="00A82AC2">
              <w:rPr>
                <w:rFonts w:ascii="Arial" w:eastAsia="Arial" w:hAnsi="Arial" w:cs="Arial"/>
                <w:b/>
                <w:color w:val="FF0000"/>
                <w:u w:val="single"/>
              </w:rPr>
              <w:t xml:space="preserve">se entenderá como autoridad receptora, la cual se ha designada para recibir y </w:t>
            </w:r>
            <w:r w:rsidRPr="00A82AC2">
              <w:rPr>
                <w:rFonts w:ascii="Arial" w:eastAsia="Arial" w:hAnsi="Arial" w:cs="Arial"/>
                <w:b/>
                <w:color w:val="FF0000"/>
                <w:u w:val="single"/>
              </w:rPr>
              <w:t>gestionar las denuncias, solicitudes, reportes u otros tipos de comunicaciones formales dentro de un marco legal o administrativo específico de la presente ley, como lo serán</w:t>
            </w:r>
            <w:r w:rsidRPr="00A82AC2">
              <w:rPr>
                <w:rFonts w:ascii="Arial" w:eastAsia="Arial" w:hAnsi="Arial" w:cs="Arial"/>
                <w:color w:val="000000"/>
              </w:rPr>
              <w:t xml:space="preserve">: La Procuraduría General de la Nación, Contraloría General de la República, </w:t>
            </w:r>
            <w:proofErr w:type="gramStart"/>
            <w:r w:rsidRPr="00A82AC2">
              <w:rPr>
                <w:rFonts w:ascii="Arial" w:eastAsia="Arial" w:hAnsi="Arial" w:cs="Arial"/>
                <w:color w:val="000000"/>
              </w:rPr>
              <w:t>Fisca</w:t>
            </w:r>
            <w:r w:rsidRPr="00A82AC2">
              <w:rPr>
                <w:rFonts w:ascii="Arial" w:eastAsia="Arial" w:hAnsi="Arial" w:cs="Arial"/>
                <w:color w:val="000000"/>
              </w:rPr>
              <w:t>lía General</w:t>
            </w:r>
            <w:proofErr w:type="gramEnd"/>
            <w:r w:rsidRPr="00A82AC2">
              <w:rPr>
                <w:rFonts w:ascii="Arial" w:eastAsia="Arial" w:hAnsi="Arial" w:cs="Arial"/>
                <w:color w:val="000000"/>
              </w:rPr>
              <w:t xml:space="preserve"> de la Nación y cualquier entidad con funciones de vigilancia y control.</w:t>
            </w:r>
          </w:p>
          <w:p w14:paraId="0416734F" w14:textId="77777777" w:rsidR="00ED60F5" w:rsidRPr="00A82AC2" w:rsidRDefault="00C42A3B" w:rsidP="00A82AC2">
            <w:pPr>
              <w:pBdr>
                <w:top w:val="nil"/>
                <w:left w:val="nil"/>
                <w:bottom w:val="nil"/>
                <w:right w:val="nil"/>
                <w:between w:val="nil"/>
              </w:pBdr>
              <w:jc w:val="both"/>
              <w:rPr>
                <w:rFonts w:ascii="Arial" w:eastAsia="Arial" w:hAnsi="Arial" w:cs="Arial"/>
                <w:b/>
              </w:rPr>
            </w:pPr>
            <w:r w:rsidRPr="00A82AC2">
              <w:rPr>
                <w:rFonts w:ascii="Arial" w:eastAsia="Arial" w:hAnsi="Arial" w:cs="Arial"/>
              </w:rPr>
              <w:br/>
              <w:t>Así mismo, las entidades públicas y privadas que reciben denuncias por medio de sus canales internos.</w:t>
            </w:r>
            <w:r w:rsidRPr="00A82AC2">
              <w:rPr>
                <w:rFonts w:ascii="Arial" w:eastAsia="Arial" w:hAnsi="Arial" w:cs="Arial"/>
              </w:rPr>
              <w:br/>
            </w:r>
          </w:p>
          <w:p w14:paraId="6C523E97"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t xml:space="preserve">d. Facilitador: </w:t>
            </w:r>
            <w:r w:rsidRPr="00A82AC2">
              <w:rPr>
                <w:rFonts w:ascii="Arial" w:eastAsia="Arial" w:hAnsi="Arial" w:cs="Arial"/>
              </w:rPr>
              <w:t>Persona natural que brinda apoyo y/o asistencia a re</w:t>
            </w:r>
            <w:r w:rsidRPr="00A82AC2">
              <w:rPr>
                <w:rFonts w:ascii="Arial" w:eastAsia="Arial" w:hAnsi="Arial" w:cs="Arial"/>
              </w:rPr>
              <w:t>portantes/denunciantes de actos y/o hechos de corrupción. Lo anterior, incluye a los informantes.</w:t>
            </w:r>
          </w:p>
          <w:p w14:paraId="2A381D18" w14:textId="77777777" w:rsidR="00ED60F5" w:rsidRPr="00A82AC2" w:rsidRDefault="00ED60F5" w:rsidP="00A82AC2">
            <w:pPr>
              <w:pBdr>
                <w:top w:val="nil"/>
                <w:left w:val="nil"/>
                <w:bottom w:val="nil"/>
                <w:right w:val="nil"/>
                <w:between w:val="nil"/>
              </w:pBdr>
              <w:jc w:val="both"/>
              <w:rPr>
                <w:rFonts w:ascii="Arial" w:eastAsia="Arial" w:hAnsi="Arial" w:cs="Arial"/>
              </w:rPr>
            </w:pPr>
          </w:p>
          <w:p w14:paraId="45C0ED79" w14:textId="77777777" w:rsidR="00ED60F5" w:rsidRPr="00A82AC2" w:rsidRDefault="00C42A3B" w:rsidP="00A82AC2">
            <w:pPr>
              <w:pBdr>
                <w:top w:val="nil"/>
                <w:left w:val="nil"/>
                <w:bottom w:val="nil"/>
                <w:right w:val="nil"/>
                <w:between w:val="nil"/>
              </w:pBdr>
              <w:jc w:val="both"/>
              <w:rPr>
                <w:rFonts w:ascii="Arial" w:eastAsia="Arial" w:hAnsi="Arial" w:cs="Arial"/>
                <w:b/>
                <w:color w:val="FF0000"/>
                <w:u w:val="single"/>
              </w:rPr>
            </w:pPr>
            <w:r w:rsidRPr="00A82AC2">
              <w:rPr>
                <w:rFonts w:ascii="Arial" w:eastAsia="Arial" w:hAnsi="Arial" w:cs="Arial"/>
                <w:b/>
              </w:rPr>
              <w:t xml:space="preserve">e. </w:t>
            </w:r>
            <w:proofErr w:type="spellStart"/>
            <w:r w:rsidRPr="00A82AC2">
              <w:rPr>
                <w:rFonts w:ascii="Arial" w:eastAsia="Arial" w:hAnsi="Arial" w:cs="Arial"/>
                <w:b/>
              </w:rPr>
              <w:t>Reportante</w:t>
            </w:r>
            <w:proofErr w:type="spellEnd"/>
            <w:r w:rsidRPr="00A82AC2">
              <w:rPr>
                <w:rFonts w:ascii="Arial" w:eastAsia="Arial" w:hAnsi="Arial" w:cs="Arial"/>
                <w:b/>
              </w:rPr>
              <w:t xml:space="preserve">/denunciante anónimo: </w:t>
            </w:r>
            <w:r w:rsidRPr="00A82AC2">
              <w:rPr>
                <w:rFonts w:ascii="Arial" w:eastAsia="Arial" w:hAnsi="Arial" w:cs="Arial"/>
              </w:rPr>
              <w:t xml:space="preserve">Quien, por razones de seguridad, presente la denuncia reservándose su identidad y, en este caso, la autoridad competente tiene la obligación de valorar la información recibida. </w:t>
            </w:r>
            <w:r w:rsidRPr="00A82AC2">
              <w:rPr>
                <w:rFonts w:ascii="Arial" w:eastAsia="Arial" w:hAnsi="Arial" w:cs="Arial"/>
                <w:b/>
                <w:color w:val="FF0000"/>
                <w:u w:val="single"/>
              </w:rPr>
              <w:t xml:space="preserve">El </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/denunciante anónimo debe contar con elementos probatorios que sum</w:t>
            </w:r>
            <w:r w:rsidRPr="00A82AC2">
              <w:rPr>
                <w:rFonts w:ascii="Arial" w:eastAsia="Arial" w:hAnsi="Arial" w:cs="Arial"/>
                <w:b/>
                <w:color w:val="FF0000"/>
                <w:u w:val="single"/>
              </w:rPr>
              <w:t>ariamente den cuenta de la irregularidad de la conducta y que permitan inferir razonablemente que los hechos de denuncia en efecto ocurrieron y la información es veraz al momento de la denuncia.</w:t>
            </w:r>
          </w:p>
          <w:p w14:paraId="156306F0"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br/>
              <w:t xml:space="preserve">f. Denuncia con reserva de identidad: </w:t>
            </w:r>
            <w:r w:rsidRPr="00A82AC2">
              <w:rPr>
                <w:rFonts w:ascii="Arial" w:eastAsia="Arial" w:hAnsi="Arial" w:cs="Arial"/>
              </w:rPr>
              <w:t>Acción mediante la cua</w:t>
            </w:r>
            <w:r w:rsidRPr="00A82AC2">
              <w:rPr>
                <w:rFonts w:ascii="Arial" w:eastAsia="Arial" w:hAnsi="Arial" w:cs="Arial"/>
              </w:rPr>
              <w:t xml:space="preserve">l el </w:t>
            </w:r>
            <w:proofErr w:type="spellStart"/>
            <w:r w:rsidRPr="00A82AC2">
              <w:rPr>
                <w:rFonts w:ascii="Arial" w:eastAsia="Arial" w:hAnsi="Arial" w:cs="Arial"/>
              </w:rPr>
              <w:t>reportante</w:t>
            </w:r>
            <w:proofErr w:type="spellEnd"/>
            <w:r w:rsidRPr="00A82AC2">
              <w:rPr>
                <w:rFonts w:ascii="Arial" w:eastAsia="Arial" w:hAnsi="Arial" w:cs="Arial"/>
              </w:rPr>
              <w:t>/denunciante solicita mantener en absoluta reserva su identidad.</w:t>
            </w:r>
          </w:p>
          <w:p w14:paraId="130DDFB6" w14:textId="77777777" w:rsidR="00ED60F5" w:rsidRPr="00A82AC2" w:rsidRDefault="00ED60F5" w:rsidP="00A82AC2">
            <w:pPr>
              <w:pBdr>
                <w:top w:val="nil"/>
                <w:left w:val="nil"/>
                <w:bottom w:val="nil"/>
                <w:right w:val="nil"/>
                <w:between w:val="nil"/>
              </w:pBdr>
              <w:jc w:val="both"/>
              <w:rPr>
                <w:rFonts w:ascii="Arial" w:eastAsia="Arial" w:hAnsi="Arial" w:cs="Arial"/>
              </w:rPr>
            </w:pPr>
          </w:p>
          <w:p w14:paraId="164BF747"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t xml:space="preserve">g. Situación de Riesgo: </w:t>
            </w:r>
            <w:r w:rsidRPr="00A82AC2">
              <w:rPr>
                <w:rFonts w:ascii="Arial" w:eastAsia="Arial" w:hAnsi="Arial" w:cs="Arial"/>
              </w:rPr>
              <w:t xml:space="preserve">Es el estado de amenaza, que conlleva la existencia de señales o manifestaciones que hagan vislumbrar la situación de riesgo de los derechos del </w:t>
            </w:r>
            <w:proofErr w:type="spellStart"/>
            <w:r w:rsidRPr="00A82AC2">
              <w:rPr>
                <w:rFonts w:ascii="Arial" w:eastAsia="Arial" w:hAnsi="Arial" w:cs="Arial"/>
              </w:rPr>
              <w:t>report</w:t>
            </w:r>
            <w:r w:rsidRPr="00A82AC2">
              <w:rPr>
                <w:rFonts w:ascii="Arial" w:eastAsia="Arial" w:hAnsi="Arial" w:cs="Arial"/>
              </w:rPr>
              <w:t>ante</w:t>
            </w:r>
            <w:proofErr w:type="spellEnd"/>
            <w:r w:rsidRPr="00A82AC2">
              <w:rPr>
                <w:rFonts w:ascii="Arial" w:eastAsia="Arial" w:hAnsi="Arial" w:cs="Arial"/>
                <w:b/>
              </w:rPr>
              <w:t>/</w:t>
            </w:r>
            <w:r w:rsidRPr="00A82AC2">
              <w:rPr>
                <w:rFonts w:ascii="Arial" w:eastAsia="Arial" w:hAnsi="Arial" w:cs="Arial"/>
              </w:rPr>
              <w:t xml:space="preserve">denunciante según lo descrito en el artículo 1 de la presente Ley. Esta supone la existencia de signos objetivos que reflejan la inminencia de la agravación del daño y deberá tener las siguientes características: (i) existencia de </w:t>
            </w:r>
            <w:r w:rsidRPr="00A82AC2">
              <w:rPr>
                <w:rFonts w:ascii="Arial" w:eastAsia="Arial" w:hAnsi="Arial" w:cs="Arial"/>
              </w:rPr>
              <w:lastRenderedPageBreak/>
              <w:t>un peligro específic</w:t>
            </w:r>
            <w:r w:rsidRPr="00A82AC2">
              <w:rPr>
                <w:rFonts w:ascii="Arial" w:eastAsia="Arial" w:hAnsi="Arial" w:cs="Arial"/>
              </w:rPr>
              <w:t>o, individualizable, preciso y determinado; (</w:t>
            </w:r>
            <w:proofErr w:type="spellStart"/>
            <w:r w:rsidRPr="00A82AC2">
              <w:rPr>
                <w:rFonts w:ascii="Arial" w:eastAsia="Arial" w:hAnsi="Arial" w:cs="Arial"/>
              </w:rPr>
              <w:t>ii</w:t>
            </w:r>
            <w:proofErr w:type="spellEnd"/>
            <w:r w:rsidRPr="00A82AC2">
              <w:rPr>
                <w:rFonts w:ascii="Arial" w:eastAsia="Arial" w:hAnsi="Arial" w:cs="Arial"/>
              </w:rPr>
              <w:t>) existencia de un peligro cierto, con elementos objetivos que permitan deducir que existe una probabilidad razonable de lesionar de forma grave los derechos o bienes jurídicos del denunciante; (</w:t>
            </w:r>
            <w:proofErr w:type="spellStart"/>
            <w:r w:rsidRPr="00A82AC2">
              <w:rPr>
                <w:rFonts w:ascii="Arial" w:eastAsia="Arial" w:hAnsi="Arial" w:cs="Arial"/>
              </w:rPr>
              <w:t>iii</w:t>
            </w:r>
            <w:proofErr w:type="spellEnd"/>
            <w:r w:rsidRPr="00A82AC2">
              <w:rPr>
                <w:rFonts w:ascii="Arial" w:eastAsia="Arial" w:hAnsi="Arial" w:cs="Arial"/>
              </w:rPr>
              <w:t>) que amena</w:t>
            </w:r>
            <w:r w:rsidRPr="00A82AC2">
              <w:rPr>
                <w:rFonts w:ascii="Arial" w:eastAsia="Arial" w:hAnsi="Arial" w:cs="Arial"/>
              </w:rPr>
              <w:t xml:space="preserve">ce bienes o intereses jurídicos valiosos para el sujeto </w:t>
            </w:r>
            <w:proofErr w:type="spellStart"/>
            <w:r w:rsidRPr="00A82AC2">
              <w:rPr>
                <w:rFonts w:ascii="Arial" w:eastAsia="Arial" w:hAnsi="Arial" w:cs="Arial"/>
              </w:rPr>
              <w:t>reportante</w:t>
            </w:r>
            <w:proofErr w:type="spellEnd"/>
            <w:r w:rsidRPr="00A82AC2">
              <w:rPr>
                <w:rFonts w:ascii="Arial" w:eastAsia="Arial" w:hAnsi="Arial" w:cs="Arial"/>
              </w:rPr>
              <w:t>/denunciante.</w:t>
            </w:r>
          </w:p>
          <w:p w14:paraId="7B5A0E12"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br/>
              <w:t>h</w:t>
            </w:r>
            <w:r w:rsidRPr="00A82AC2">
              <w:rPr>
                <w:rFonts w:ascii="Arial" w:eastAsia="Arial" w:hAnsi="Arial" w:cs="Arial"/>
              </w:rPr>
              <w:t>.</w:t>
            </w:r>
            <w:r w:rsidRPr="00A82AC2">
              <w:rPr>
                <w:rFonts w:ascii="Arial" w:eastAsia="Arial" w:hAnsi="Arial" w:cs="Arial"/>
                <w:b/>
              </w:rPr>
              <w:t xml:space="preserve"> Medidas de Protección:</w:t>
            </w:r>
            <w:r w:rsidRPr="00A82AC2">
              <w:rPr>
                <w:rFonts w:ascii="Arial" w:eastAsia="Arial" w:hAnsi="Arial" w:cs="Arial"/>
              </w:rPr>
              <w:t xml:space="preserve"> Conjunto de acciones dispuestas por las autoridades competentes orientadas a proteger el ejercicio de los derechos fundamentales a la vida, integrida</w:t>
            </w:r>
            <w:r w:rsidRPr="00A82AC2">
              <w:rPr>
                <w:rFonts w:ascii="Arial" w:eastAsia="Arial" w:hAnsi="Arial" w:cs="Arial"/>
              </w:rPr>
              <w:t>d y seguridad personal, así como el derecho al trabajo, laborales, económicos y libre desarrollo de la personalidad de los denunciantes. Su aplicación dependerá de las circunstancias y condiciones de riesgo y vulnerabilidad, evaluadas por la autoridad comp</w:t>
            </w:r>
            <w:r w:rsidRPr="00A82AC2">
              <w:rPr>
                <w:rFonts w:ascii="Arial" w:eastAsia="Arial" w:hAnsi="Arial" w:cs="Arial"/>
              </w:rPr>
              <w:t>etente.</w:t>
            </w:r>
            <w:r w:rsidRPr="00A82AC2">
              <w:rPr>
                <w:rFonts w:ascii="Arial" w:eastAsia="Arial" w:hAnsi="Arial" w:cs="Arial"/>
              </w:rPr>
              <w:br/>
            </w:r>
          </w:p>
          <w:p w14:paraId="48DAB9FB"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rPr>
              <w:t>Las Medidas de Protección deberán ser viables y proporcionales a los siguientes criterios: (i) la vulnerabilidad del denunciante sujeto a las medidas de protección; (</w:t>
            </w:r>
            <w:proofErr w:type="spellStart"/>
            <w:r w:rsidRPr="00A82AC2">
              <w:rPr>
                <w:rFonts w:ascii="Arial" w:eastAsia="Arial" w:hAnsi="Arial" w:cs="Arial"/>
              </w:rPr>
              <w:t>ii</w:t>
            </w:r>
            <w:proofErr w:type="spellEnd"/>
            <w:r w:rsidRPr="00A82AC2">
              <w:rPr>
                <w:rFonts w:ascii="Arial" w:eastAsia="Arial" w:hAnsi="Arial" w:cs="Arial"/>
              </w:rPr>
              <w:t>) la situación de riesgo; (</w:t>
            </w:r>
            <w:proofErr w:type="spellStart"/>
            <w:r w:rsidRPr="00A82AC2">
              <w:rPr>
                <w:rFonts w:ascii="Arial" w:eastAsia="Arial" w:hAnsi="Arial" w:cs="Arial"/>
              </w:rPr>
              <w:t>iii</w:t>
            </w:r>
            <w:proofErr w:type="spellEnd"/>
            <w:r w:rsidRPr="00A82AC2">
              <w:rPr>
                <w:rFonts w:ascii="Arial" w:eastAsia="Arial" w:hAnsi="Arial" w:cs="Arial"/>
              </w:rPr>
              <w:t>) la relevancia del caso; (</w:t>
            </w:r>
            <w:proofErr w:type="spellStart"/>
            <w:r w:rsidRPr="00A82AC2">
              <w:rPr>
                <w:rFonts w:ascii="Arial" w:eastAsia="Arial" w:hAnsi="Arial" w:cs="Arial"/>
              </w:rPr>
              <w:t>iv</w:t>
            </w:r>
            <w:proofErr w:type="spellEnd"/>
            <w:r w:rsidRPr="00A82AC2">
              <w:rPr>
                <w:rFonts w:ascii="Arial" w:eastAsia="Arial" w:hAnsi="Arial" w:cs="Arial"/>
              </w:rPr>
              <w:t>) la trascendencia e</w:t>
            </w:r>
            <w:r w:rsidRPr="00A82AC2">
              <w:rPr>
                <w:rFonts w:ascii="Arial" w:eastAsia="Arial" w:hAnsi="Arial" w:cs="Arial"/>
              </w:rPr>
              <w:t xml:space="preserve"> idoneidad de la denuncia o testimonio: (v) la capacidad de la persona para adaptarse a las condiciones del Programa, y (vi) otras circunstancias que justifiquen la medida.</w:t>
            </w:r>
          </w:p>
          <w:p w14:paraId="0A1DAC53" w14:textId="77777777" w:rsidR="00ED60F5" w:rsidRPr="00A82AC2" w:rsidRDefault="00ED60F5" w:rsidP="00A82AC2">
            <w:pPr>
              <w:pBdr>
                <w:top w:val="nil"/>
                <w:left w:val="nil"/>
                <w:bottom w:val="nil"/>
                <w:right w:val="nil"/>
                <w:between w:val="nil"/>
              </w:pBdr>
              <w:jc w:val="both"/>
              <w:rPr>
                <w:rFonts w:ascii="Arial" w:eastAsia="Arial" w:hAnsi="Arial" w:cs="Arial"/>
              </w:rPr>
            </w:pPr>
          </w:p>
          <w:p w14:paraId="2F68B356"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t>i. Solicitud de Medidas de Protección por parte de los reportantes/denunciantes de</w:t>
            </w:r>
            <w:r w:rsidRPr="00A82AC2">
              <w:rPr>
                <w:rFonts w:ascii="Arial" w:eastAsia="Arial" w:hAnsi="Arial" w:cs="Arial"/>
                <w:b/>
              </w:rPr>
              <w:t xml:space="preserve"> presuntos actos de corrupción. </w:t>
            </w:r>
            <w:r w:rsidRPr="00A82AC2">
              <w:rPr>
                <w:rFonts w:ascii="Arial" w:eastAsia="Arial" w:hAnsi="Arial" w:cs="Arial"/>
              </w:rPr>
              <w:t xml:space="preserve">Es aquella acción por la cual un </w:t>
            </w:r>
            <w:proofErr w:type="spellStart"/>
            <w:r w:rsidRPr="00A82AC2">
              <w:rPr>
                <w:rFonts w:ascii="Arial" w:eastAsia="Arial" w:hAnsi="Arial" w:cs="Arial"/>
              </w:rPr>
              <w:t>reportante</w:t>
            </w:r>
            <w:proofErr w:type="spellEnd"/>
            <w:r w:rsidRPr="00A82AC2">
              <w:rPr>
                <w:rFonts w:ascii="Arial" w:eastAsia="Arial" w:hAnsi="Arial" w:cs="Arial"/>
              </w:rPr>
              <w:t>/denunciante recurre a la autoridad competente y requiere el otorgamiento de Medidas de Protección por considerar en riesgo de vulneración su integridad física, vida o la de su núcl</w:t>
            </w:r>
            <w:r w:rsidRPr="00A82AC2">
              <w:rPr>
                <w:rFonts w:ascii="Arial" w:eastAsia="Arial" w:hAnsi="Arial" w:cs="Arial"/>
              </w:rPr>
              <w:t>eo familiar o de sus condiciones laborales, Derecho al Trabajo, Derechos Económicos y Libre Desarrollo de la Personalidad, entre otros.</w:t>
            </w:r>
            <w:r w:rsidRPr="00A82AC2">
              <w:rPr>
                <w:rFonts w:ascii="Arial" w:eastAsia="Arial" w:hAnsi="Arial" w:cs="Arial"/>
              </w:rPr>
              <w:br/>
            </w:r>
          </w:p>
          <w:p w14:paraId="5EB4B325"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t xml:space="preserve">j. Conductas de retaliación. </w:t>
            </w:r>
            <w:r w:rsidRPr="00A82AC2">
              <w:rPr>
                <w:rFonts w:ascii="Arial" w:eastAsia="Arial" w:hAnsi="Arial" w:cs="Arial"/>
              </w:rPr>
              <w:t xml:space="preserve">Toda conducta verificada, realizada por una persona natural o jurídica en contra de un </w:t>
            </w:r>
            <w:proofErr w:type="spellStart"/>
            <w:r w:rsidRPr="00A82AC2">
              <w:rPr>
                <w:rFonts w:ascii="Arial" w:eastAsia="Arial" w:hAnsi="Arial" w:cs="Arial"/>
              </w:rPr>
              <w:t>rep</w:t>
            </w:r>
            <w:r w:rsidRPr="00A82AC2">
              <w:rPr>
                <w:rFonts w:ascii="Arial" w:eastAsia="Arial" w:hAnsi="Arial" w:cs="Arial"/>
              </w:rPr>
              <w:t>ortante</w:t>
            </w:r>
            <w:proofErr w:type="spellEnd"/>
            <w:r w:rsidRPr="00A82AC2">
              <w:rPr>
                <w:rFonts w:ascii="Arial" w:eastAsia="Arial" w:hAnsi="Arial" w:cs="Arial"/>
                <w:b/>
                <w:u w:val="single"/>
              </w:rPr>
              <w:t>/</w:t>
            </w:r>
            <w:r w:rsidRPr="00A82AC2">
              <w:rPr>
                <w:rFonts w:ascii="Arial" w:eastAsia="Arial" w:hAnsi="Arial" w:cs="Arial"/>
              </w:rPr>
              <w:t xml:space="preserve">denunciante de actos y/o hechos de corrupción </w:t>
            </w:r>
            <w:r w:rsidRPr="00A82AC2">
              <w:rPr>
                <w:rFonts w:ascii="Arial" w:eastAsia="Arial" w:hAnsi="Arial" w:cs="Arial"/>
                <w:b/>
                <w:color w:val="FF0000"/>
                <w:u w:val="single"/>
              </w:rPr>
              <w:t>sin contar con la debida justificación</w:t>
            </w:r>
            <w:r w:rsidRPr="00A82AC2">
              <w:rPr>
                <w:rFonts w:ascii="Arial" w:eastAsia="Arial" w:hAnsi="Arial" w:cs="Arial"/>
                <w:color w:val="FF0000"/>
              </w:rPr>
              <w:t xml:space="preserve"> </w:t>
            </w:r>
            <w:r w:rsidRPr="00A82AC2">
              <w:rPr>
                <w:rFonts w:ascii="Arial" w:eastAsia="Arial" w:hAnsi="Arial" w:cs="Arial"/>
                <w:b/>
                <w:strike/>
                <w:color w:val="FF0000"/>
              </w:rPr>
              <w:t>de forma injustificada</w:t>
            </w:r>
            <w:r w:rsidRPr="00A82AC2">
              <w:rPr>
                <w:rFonts w:ascii="Arial" w:eastAsia="Arial" w:hAnsi="Arial" w:cs="Arial"/>
              </w:rPr>
              <w:t xml:space="preserve">, que esté relacionada con el reporte, denuncia o delación presentada </w:t>
            </w:r>
            <w:r w:rsidRPr="00A82AC2">
              <w:rPr>
                <w:rFonts w:ascii="Arial" w:eastAsia="Arial" w:hAnsi="Arial" w:cs="Arial"/>
              </w:rPr>
              <w:lastRenderedPageBreak/>
              <w:t>que derive en amenazas, situaciones de riesgo o daño al denunciante. La</w:t>
            </w:r>
            <w:r w:rsidRPr="00A82AC2">
              <w:rPr>
                <w:rFonts w:ascii="Arial" w:eastAsia="Arial" w:hAnsi="Arial" w:cs="Arial"/>
              </w:rPr>
              <w:t xml:space="preserve"> acción </w:t>
            </w:r>
            <w:proofErr w:type="spellStart"/>
            <w:r w:rsidRPr="00A82AC2">
              <w:rPr>
                <w:rFonts w:ascii="Arial" w:eastAsia="Arial" w:hAnsi="Arial" w:cs="Arial"/>
              </w:rPr>
              <w:t>retaliatoria</w:t>
            </w:r>
            <w:proofErr w:type="spellEnd"/>
            <w:r w:rsidRPr="00A82AC2">
              <w:rPr>
                <w:rFonts w:ascii="Arial" w:eastAsia="Arial" w:hAnsi="Arial" w:cs="Arial"/>
              </w:rPr>
              <w:t xml:space="preserve"> puede consistir en la imposición de cambios significativos de los deberes, responsabilidades o condiciones laborales; amenazas a su vida, integridad y/o seguridad personal o la de su familia; o en la ejecución de acciones que atenten c</w:t>
            </w:r>
            <w:r w:rsidRPr="00A82AC2">
              <w:rPr>
                <w:rFonts w:ascii="Arial" w:eastAsia="Arial" w:hAnsi="Arial" w:cs="Arial"/>
              </w:rPr>
              <w:t xml:space="preserve">ontra el buen nombre y la honra del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denunciante o que afecten sus derechos laborales, derecho al trabajo, económicos o libre desarrollo de la personalidad, tales como: (i) retraso o fraccionamiento del pago de honorarios; (</w:t>
            </w:r>
            <w:proofErr w:type="spellStart"/>
            <w:r w:rsidRPr="00A82AC2">
              <w:rPr>
                <w:rFonts w:ascii="Arial" w:eastAsia="Arial" w:hAnsi="Arial" w:cs="Arial"/>
              </w:rPr>
              <w:t>ii</w:t>
            </w:r>
            <w:proofErr w:type="spellEnd"/>
            <w:r w:rsidRPr="00A82AC2">
              <w:rPr>
                <w:rFonts w:ascii="Arial" w:eastAsia="Arial" w:hAnsi="Arial" w:cs="Arial"/>
              </w:rPr>
              <w:t>) imposibilidad de e</w:t>
            </w:r>
            <w:r w:rsidRPr="00A82AC2">
              <w:rPr>
                <w:rFonts w:ascii="Arial" w:eastAsia="Arial" w:hAnsi="Arial" w:cs="Arial"/>
              </w:rPr>
              <w:t>jecución contractual por causas imputables al contratante o sujeciones, auditorías e inspecciones injustas, así como su divulgación; (</w:t>
            </w:r>
            <w:proofErr w:type="spellStart"/>
            <w:r w:rsidRPr="00A82AC2">
              <w:rPr>
                <w:rFonts w:ascii="Arial" w:eastAsia="Arial" w:hAnsi="Arial" w:cs="Arial"/>
              </w:rPr>
              <w:t>iii</w:t>
            </w:r>
            <w:proofErr w:type="spellEnd"/>
            <w:r w:rsidRPr="00A82AC2">
              <w:rPr>
                <w:rFonts w:ascii="Arial" w:eastAsia="Arial" w:hAnsi="Arial" w:cs="Arial"/>
              </w:rPr>
              <w:t>) terminación unilateral del contrato laboral; o terminación, modificación o interpretación unilaterales del contrato d</w:t>
            </w:r>
            <w:r w:rsidRPr="00A82AC2">
              <w:rPr>
                <w:rFonts w:ascii="Arial" w:eastAsia="Arial" w:hAnsi="Arial" w:cs="Arial"/>
              </w:rPr>
              <w:t>e prestación de servicio; (</w:t>
            </w:r>
            <w:proofErr w:type="spellStart"/>
            <w:r w:rsidRPr="00A82AC2">
              <w:rPr>
                <w:rFonts w:ascii="Arial" w:eastAsia="Arial" w:hAnsi="Arial" w:cs="Arial"/>
              </w:rPr>
              <w:t>iv</w:t>
            </w:r>
            <w:proofErr w:type="spellEnd"/>
            <w:r w:rsidRPr="00A82AC2">
              <w:rPr>
                <w:rFonts w:ascii="Arial" w:eastAsia="Arial" w:hAnsi="Arial" w:cs="Arial"/>
              </w:rPr>
              <w:t>) degradación o disminución de categoría profesional o de cargo; (v) traslado a otra dependencia en contra de su voluntad; (vi) terminación del cargo; (</w:t>
            </w:r>
            <w:proofErr w:type="spellStart"/>
            <w:r w:rsidRPr="00A82AC2">
              <w:rPr>
                <w:rFonts w:ascii="Arial" w:eastAsia="Arial" w:hAnsi="Arial" w:cs="Arial"/>
              </w:rPr>
              <w:t>vii</w:t>
            </w:r>
            <w:proofErr w:type="spellEnd"/>
            <w:r w:rsidRPr="00A82AC2">
              <w:rPr>
                <w:rFonts w:ascii="Arial" w:eastAsia="Arial" w:hAnsi="Arial" w:cs="Arial"/>
              </w:rPr>
              <w:t>) disminución del salario, honorarios o pagos; (</w:t>
            </w:r>
            <w:proofErr w:type="spellStart"/>
            <w:r w:rsidRPr="00A82AC2">
              <w:rPr>
                <w:rFonts w:ascii="Arial" w:eastAsia="Arial" w:hAnsi="Arial" w:cs="Arial"/>
              </w:rPr>
              <w:t>viii</w:t>
            </w:r>
            <w:proofErr w:type="spellEnd"/>
            <w:r w:rsidRPr="00A82AC2">
              <w:rPr>
                <w:rFonts w:ascii="Arial" w:eastAsia="Arial" w:hAnsi="Arial" w:cs="Arial"/>
              </w:rPr>
              <w:t>) retiro de benefici</w:t>
            </w:r>
            <w:r w:rsidRPr="00A82AC2">
              <w:rPr>
                <w:rFonts w:ascii="Arial" w:eastAsia="Arial" w:hAnsi="Arial" w:cs="Arial"/>
              </w:rPr>
              <w:t>os, retiro de permisos o cancelación de oportunidades de autodesarrollo; (</w:t>
            </w:r>
            <w:proofErr w:type="spellStart"/>
            <w:r w:rsidRPr="00A82AC2">
              <w:rPr>
                <w:rFonts w:ascii="Arial" w:eastAsia="Arial" w:hAnsi="Arial" w:cs="Arial"/>
              </w:rPr>
              <w:t>ix</w:t>
            </w:r>
            <w:proofErr w:type="spellEnd"/>
            <w:r w:rsidRPr="00A82AC2">
              <w:rPr>
                <w:rFonts w:ascii="Arial" w:eastAsia="Arial" w:hAnsi="Arial" w:cs="Arial"/>
              </w:rPr>
              <w:t>) acoso laboral; (x) extorsión; (xi) constreñimiento ilegal; (</w:t>
            </w:r>
            <w:proofErr w:type="spellStart"/>
            <w:r w:rsidRPr="00A82AC2">
              <w:rPr>
                <w:rFonts w:ascii="Arial" w:eastAsia="Arial" w:hAnsi="Arial" w:cs="Arial"/>
              </w:rPr>
              <w:t>xii</w:t>
            </w:r>
            <w:proofErr w:type="spellEnd"/>
            <w:r w:rsidRPr="00A82AC2">
              <w:rPr>
                <w:rFonts w:ascii="Arial" w:eastAsia="Arial" w:hAnsi="Arial" w:cs="Arial"/>
              </w:rPr>
              <w:t>) estigmatización; (</w:t>
            </w:r>
            <w:proofErr w:type="spellStart"/>
            <w:r w:rsidRPr="00A82AC2">
              <w:rPr>
                <w:rFonts w:ascii="Arial" w:eastAsia="Arial" w:hAnsi="Arial" w:cs="Arial"/>
              </w:rPr>
              <w:t>xiii</w:t>
            </w:r>
            <w:proofErr w:type="spellEnd"/>
            <w:r w:rsidRPr="00A82AC2">
              <w:rPr>
                <w:rFonts w:ascii="Arial" w:eastAsia="Arial" w:hAnsi="Arial" w:cs="Arial"/>
              </w:rPr>
              <w:t>) descalificación; (</w:t>
            </w:r>
            <w:proofErr w:type="spellStart"/>
            <w:r w:rsidRPr="00A82AC2">
              <w:rPr>
                <w:rFonts w:ascii="Arial" w:eastAsia="Arial" w:hAnsi="Arial" w:cs="Arial"/>
              </w:rPr>
              <w:t>xiv</w:t>
            </w:r>
            <w:proofErr w:type="spellEnd"/>
            <w:r w:rsidRPr="00A82AC2">
              <w:rPr>
                <w:rFonts w:ascii="Arial" w:eastAsia="Arial" w:hAnsi="Arial" w:cs="Arial"/>
              </w:rPr>
              <w:t>) injuria y calumnia; (</w:t>
            </w:r>
            <w:proofErr w:type="spellStart"/>
            <w:r w:rsidRPr="00A82AC2">
              <w:rPr>
                <w:rFonts w:ascii="Arial" w:eastAsia="Arial" w:hAnsi="Arial" w:cs="Arial"/>
              </w:rPr>
              <w:t>xv</w:t>
            </w:r>
            <w:proofErr w:type="spellEnd"/>
            <w:r w:rsidRPr="00A82AC2">
              <w:rPr>
                <w:rFonts w:ascii="Arial" w:eastAsia="Arial" w:hAnsi="Arial" w:cs="Arial"/>
              </w:rPr>
              <w:t xml:space="preserve">) suspensión o asignación de funciones sin </w:t>
            </w:r>
            <w:r w:rsidRPr="00A82AC2">
              <w:rPr>
                <w:rFonts w:ascii="Arial" w:eastAsia="Arial" w:hAnsi="Arial" w:cs="Arial"/>
              </w:rPr>
              <w:t>justificación; (</w:t>
            </w:r>
            <w:proofErr w:type="spellStart"/>
            <w:r w:rsidRPr="00A82AC2">
              <w:rPr>
                <w:rFonts w:ascii="Arial" w:eastAsia="Arial" w:hAnsi="Arial" w:cs="Arial"/>
              </w:rPr>
              <w:t>xvi</w:t>
            </w:r>
            <w:proofErr w:type="spellEnd"/>
            <w:r w:rsidRPr="00A82AC2">
              <w:rPr>
                <w:rFonts w:ascii="Arial" w:eastAsia="Arial" w:hAnsi="Arial" w:cs="Arial"/>
              </w:rPr>
              <w:t>) discriminación en las evaluaciones de rendimiento; (</w:t>
            </w:r>
            <w:proofErr w:type="spellStart"/>
            <w:r w:rsidRPr="00A82AC2">
              <w:rPr>
                <w:rFonts w:ascii="Arial" w:eastAsia="Arial" w:hAnsi="Arial" w:cs="Arial"/>
              </w:rPr>
              <w:t>xvii</w:t>
            </w:r>
            <w:proofErr w:type="spellEnd"/>
            <w:r w:rsidRPr="00A82AC2">
              <w:rPr>
                <w:rFonts w:ascii="Arial" w:eastAsia="Arial" w:hAnsi="Arial" w:cs="Arial"/>
              </w:rPr>
              <w:t>) inclusión en buró laboral o listas negras de trabajadores; y (</w:t>
            </w:r>
            <w:proofErr w:type="spellStart"/>
            <w:r w:rsidRPr="00A82AC2">
              <w:rPr>
                <w:rFonts w:ascii="Arial" w:eastAsia="Arial" w:hAnsi="Arial" w:cs="Arial"/>
              </w:rPr>
              <w:t>xviii</w:t>
            </w:r>
            <w:proofErr w:type="spellEnd"/>
            <w:r w:rsidRPr="00A82AC2">
              <w:rPr>
                <w:rFonts w:ascii="Arial" w:eastAsia="Arial" w:hAnsi="Arial" w:cs="Arial"/>
              </w:rPr>
              <w:t>) cualquier trato injusto o injustificado.</w:t>
            </w:r>
            <w:r w:rsidRPr="00A82AC2">
              <w:rPr>
                <w:rFonts w:ascii="Arial" w:eastAsia="Arial" w:hAnsi="Arial" w:cs="Arial"/>
              </w:rPr>
              <w:br/>
            </w:r>
          </w:p>
          <w:p w14:paraId="55498887" w14:textId="77777777" w:rsidR="00ED60F5" w:rsidRPr="00A82AC2" w:rsidRDefault="00C42A3B" w:rsidP="00A82AC2">
            <w:pPr>
              <w:pBdr>
                <w:top w:val="nil"/>
                <w:left w:val="nil"/>
                <w:bottom w:val="nil"/>
                <w:right w:val="nil"/>
                <w:between w:val="nil"/>
              </w:pBdr>
              <w:jc w:val="both"/>
              <w:rPr>
                <w:rFonts w:ascii="Arial" w:eastAsia="Arial" w:hAnsi="Arial" w:cs="Arial"/>
                <w:b/>
                <w:strike/>
                <w:color w:val="FF0000"/>
                <w:u w:val="single"/>
              </w:rPr>
            </w:pPr>
            <w:r w:rsidRPr="00A82AC2">
              <w:rPr>
                <w:rFonts w:ascii="Arial" w:eastAsia="Arial" w:hAnsi="Arial" w:cs="Arial"/>
                <w:b/>
                <w:strike/>
                <w:color w:val="FF0000"/>
                <w:u w:val="single"/>
              </w:rPr>
              <w:t>k. Fuero de denunciante: Es la garantía de estabilidad laboral ref</w:t>
            </w:r>
            <w:r w:rsidRPr="00A82AC2">
              <w:rPr>
                <w:rFonts w:ascii="Arial" w:eastAsia="Arial" w:hAnsi="Arial" w:cs="Arial"/>
                <w:b/>
                <w:strike/>
                <w:color w:val="FF0000"/>
                <w:u w:val="single"/>
              </w:rPr>
              <w:t xml:space="preserve">orzada, aplicable a partir del momento en que se ponga en conocimiento de la autoridad la posible configuración de acoso, cualquier acto injusto o de retaliación encaminado a la desmejora de las condiciones labores del </w:t>
            </w:r>
            <w:proofErr w:type="spellStart"/>
            <w:r w:rsidRPr="00A82AC2">
              <w:rPr>
                <w:rFonts w:ascii="Arial" w:eastAsia="Arial" w:hAnsi="Arial" w:cs="Arial"/>
                <w:b/>
                <w:strike/>
                <w:color w:val="FF0000"/>
                <w:u w:val="single"/>
              </w:rPr>
              <w:t>reportante</w:t>
            </w:r>
            <w:proofErr w:type="spellEnd"/>
            <w:r w:rsidRPr="00A82AC2">
              <w:rPr>
                <w:rFonts w:ascii="Arial" w:eastAsia="Arial" w:hAnsi="Arial" w:cs="Arial"/>
                <w:b/>
                <w:strike/>
                <w:color w:val="FF0000"/>
                <w:u w:val="single"/>
              </w:rPr>
              <w:t>/denunciante derivado de la</w:t>
            </w:r>
            <w:r w:rsidRPr="00A82AC2">
              <w:rPr>
                <w:rFonts w:ascii="Arial" w:eastAsia="Arial" w:hAnsi="Arial" w:cs="Arial"/>
                <w:b/>
                <w:strike/>
                <w:color w:val="FF0000"/>
                <w:u w:val="single"/>
              </w:rPr>
              <w:t xml:space="preserve"> denuncia por presuntos hechos de corrupción.</w:t>
            </w:r>
          </w:p>
          <w:p w14:paraId="01078714" w14:textId="77777777" w:rsidR="00ED60F5" w:rsidRPr="00A82AC2" w:rsidRDefault="00ED60F5" w:rsidP="00A82AC2">
            <w:pPr>
              <w:pBdr>
                <w:top w:val="nil"/>
                <w:left w:val="nil"/>
                <w:bottom w:val="nil"/>
                <w:right w:val="nil"/>
                <w:between w:val="nil"/>
              </w:pBdr>
              <w:jc w:val="both"/>
              <w:rPr>
                <w:rFonts w:ascii="Arial" w:eastAsia="Arial" w:hAnsi="Arial" w:cs="Arial"/>
              </w:rPr>
            </w:pPr>
          </w:p>
          <w:p w14:paraId="18D5AA30"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t xml:space="preserve">l. Persona protegida: </w:t>
            </w:r>
            <w:r w:rsidRPr="00A82AC2">
              <w:rPr>
                <w:rFonts w:ascii="Arial" w:eastAsia="Arial" w:hAnsi="Arial" w:cs="Arial"/>
              </w:rPr>
              <w:t xml:space="preserve">Es la cualidad del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 un acto o hecho de corrupción que se le ha concedido medidas de protección, con la finalidad de garantizar el ejercicio de sus Derechos </w:t>
            </w:r>
            <w:r w:rsidRPr="00A82AC2">
              <w:rPr>
                <w:rFonts w:ascii="Arial" w:eastAsia="Arial" w:hAnsi="Arial" w:cs="Arial"/>
              </w:rPr>
              <w:lastRenderedPageBreak/>
              <w:t>Personales, Trabajo, Económicos y Libre Desarrollo de la Personalidad. En c</w:t>
            </w:r>
            <w:r w:rsidRPr="00A82AC2">
              <w:rPr>
                <w:rFonts w:ascii="Arial" w:eastAsia="Arial" w:hAnsi="Arial" w:cs="Arial"/>
              </w:rPr>
              <w:t xml:space="preserve">aso necesario, la persona protegida también será el tercero relacionado con 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denunciante como cónyuge, compañero o compañera permanente o de un familiar hasta el segundo grado de consanguinidad, primero de afinidad y primero civil.</w:t>
            </w:r>
          </w:p>
        </w:tc>
        <w:tc>
          <w:tcPr>
            <w:tcW w:w="2412" w:type="dxa"/>
          </w:tcPr>
          <w:p w14:paraId="57EEB573"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 los representantes Catherine Juvinao Clavijo, Carlos Felipe Quintero Ovalle, Piedad Correal Rubiano, Álvaro Leonel Rueda Caballero, James Hermenegildo Mosquera Torres y Astrid Sánchez Montes de Oca fue acogida por los ponentes y aprobada </w:t>
            </w:r>
            <w:r w:rsidRPr="00A82AC2">
              <w:rPr>
                <w:rFonts w:ascii="Arial" w:eastAsia="Arial" w:hAnsi="Arial" w:cs="Arial"/>
                <w:b/>
                <w:color w:val="000000"/>
              </w:rPr>
              <w:t>por la Comisión Primera Constitucional Permanente de la Cámara de Representantes.</w:t>
            </w:r>
          </w:p>
          <w:p w14:paraId="7BB3E317" w14:textId="77777777" w:rsidR="00ED60F5" w:rsidRPr="00A82AC2" w:rsidRDefault="00ED60F5" w:rsidP="00A82AC2">
            <w:pPr>
              <w:jc w:val="both"/>
              <w:rPr>
                <w:rFonts w:ascii="Arial" w:eastAsia="Arial" w:hAnsi="Arial" w:cs="Arial"/>
                <w:b/>
                <w:color w:val="000000"/>
              </w:rPr>
            </w:pPr>
          </w:p>
          <w:p w14:paraId="3F1BD780"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presente proposición sustitutiva incorporó parcialmente las proposiciones dejadas como constancia de los representantes Piedad Correal Rubiano, Álvaro Leonel Rueda Caball</w:t>
            </w:r>
            <w:r w:rsidRPr="00A82AC2">
              <w:rPr>
                <w:rFonts w:ascii="Arial" w:eastAsia="Arial" w:hAnsi="Arial" w:cs="Arial"/>
                <w:b/>
                <w:color w:val="000000"/>
              </w:rPr>
              <w:t>ero, Ruth Amelia Caycedo Rosero y James Hermenegildo Mosquera Torres.</w:t>
            </w:r>
          </w:p>
        </w:tc>
      </w:tr>
      <w:tr w:rsidR="00ED60F5" w:rsidRPr="00A82AC2" w14:paraId="70F27A0D" w14:textId="77777777" w:rsidTr="006D1FEB">
        <w:trPr>
          <w:trHeight w:val="3118"/>
          <w:jc w:val="center"/>
        </w:trPr>
        <w:tc>
          <w:tcPr>
            <w:tcW w:w="4422" w:type="dxa"/>
            <w:vMerge/>
          </w:tcPr>
          <w:p w14:paraId="3A9A913E"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tcPr>
          <w:p w14:paraId="56C2D64F" w14:textId="77777777" w:rsidR="00ED60F5" w:rsidRPr="00A82AC2" w:rsidRDefault="00C42A3B" w:rsidP="00A82AC2">
            <w:pPr>
              <w:pBdr>
                <w:top w:val="nil"/>
                <w:left w:val="nil"/>
                <w:bottom w:val="nil"/>
                <w:right w:val="nil"/>
                <w:between w:val="nil"/>
              </w:pBdr>
              <w:ind w:right="119"/>
              <w:jc w:val="both"/>
              <w:rPr>
                <w:rFonts w:ascii="Arial" w:eastAsia="Arial" w:hAnsi="Arial" w:cs="Arial"/>
                <w:b/>
                <w:color w:val="000000"/>
              </w:rPr>
            </w:pPr>
            <w:r w:rsidRPr="00A82AC2">
              <w:rPr>
                <w:rFonts w:ascii="Arial" w:eastAsia="Arial" w:hAnsi="Arial" w:cs="Arial"/>
                <w:b/>
                <w:color w:val="000000"/>
              </w:rPr>
              <w:t>H.R. Piedad Correal Rubiano:</w:t>
            </w:r>
          </w:p>
          <w:p w14:paraId="0BA465ED" w14:textId="77777777" w:rsidR="00ED60F5" w:rsidRPr="00A82AC2" w:rsidRDefault="00ED60F5" w:rsidP="00A82AC2">
            <w:pPr>
              <w:pBdr>
                <w:top w:val="nil"/>
                <w:left w:val="nil"/>
                <w:bottom w:val="nil"/>
                <w:right w:val="nil"/>
                <w:between w:val="nil"/>
              </w:pBdr>
              <w:ind w:right="119"/>
              <w:jc w:val="both"/>
              <w:rPr>
                <w:rFonts w:ascii="Arial" w:eastAsia="Arial" w:hAnsi="Arial" w:cs="Arial"/>
                <w:b/>
                <w:color w:val="000000"/>
              </w:rPr>
            </w:pPr>
          </w:p>
          <w:p w14:paraId="3CE6E4AD" w14:textId="77777777" w:rsidR="00ED60F5" w:rsidRPr="00A82AC2" w:rsidRDefault="00C42A3B" w:rsidP="00A82AC2">
            <w:pPr>
              <w:pBdr>
                <w:top w:val="nil"/>
                <w:left w:val="nil"/>
                <w:bottom w:val="nil"/>
                <w:right w:val="nil"/>
                <w:between w:val="nil"/>
              </w:pBdr>
              <w:ind w:right="119"/>
              <w:jc w:val="both"/>
              <w:rPr>
                <w:rFonts w:ascii="Arial" w:eastAsia="Arial" w:hAnsi="Arial" w:cs="Arial"/>
                <w:color w:val="000000"/>
              </w:rPr>
            </w:pPr>
            <w:r w:rsidRPr="00A82AC2">
              <w:rPr>
                <w:rFonts w:ascii="Arial" w:eastAsia="Arial" w:hAnsi="Arial" w:cs="Arial"/>
                <w:b/>
                <w:color w:val="000000"/>
              </w:rPr>
              <w:t>Artículo 3. Definiciones.</w:t>
            </w:r>
            <w:r w:rsidRPr="00A82AC2">
              <w:rPr>
                <w:rFonts w:ascii="Arial" w:eastAsia="Arial" w:hAnsi="Arial" w:cs="Arial"/>
                <w:color w:val="000000"/>
              </w:rPr>
              <w:t xml:space="preserve"> Para efectos de la presente Ley, se entiende por:</w:t>
            </w:r>
          </w:p>
          <w:p w14:paraId="00DFA7CE" w14:textId="77777777" w:rsidR="00ED60F5" w:rsidRPr="00A82AC2" w:rsidRDefault="00ED60F5" w:rsidP="00A82AC2">
            <w:pPr>
              <w:pBdr>
                <w:top w:val="nil"/>
                <w:left w:val="nil"/>
                <w:bottom w:val="nil"/>
                <w:right w:val="nil"/>
                <w:between w:val="nil"/>
              </w:pBdr>
              <w:ind w:right="119"/>
              <w:jc w:val="both"/>
              <w:rPr>
                <w:rFonts w:ascii="Arial" w:eastAsia="Arial" w:hAnsi="Arial" w:cs="Arial"/>
                <w:color w:val="000000"/>
              </w:rPr>
            </w:pPr>
          </w:p>
          <w:p w14:paraId="1F352CFB"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w:t>
            </w:r>
          </w:p>
          <w:p w14:paraId="560B53ED"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0B9FA007"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b. </w:t>
            </w:r>
            <w:proofErr w:type="spellStart"/>
            <w:r w:rsidRPr="00A82AC2">
              <w:rPr>
                <w:rFonts w:ascii="Arial" w:eastAsia="Arial" w:hAnsi="Arial" w:cs="Arial"/>
                <w:b/>
                <w:color w:val="000000"/>
              </w:rPr>
              <w:t>Reportante</w:t>
            </w:r>
            <w:proofErr w:type="spellEnd"/>
            <w:r w:rsidRPr="00A82AC2">
              <w:rPr>
                <w:rFonts w:ascii="Arial" w:eastAsia="Arial" w:hAnsi="Arial" w:cs="Arial"/>
                <w:b/>
                <w:color w:val="000000"/>
              </w:rPr>
              <w:t>/Denunciante:</w:t>
            </w:r>
            <w:r w:rsidRPr="00A82AC2">
              <w:rPr>
                <w:rFonts w:ascii="Arial" w:eastAsia="Arial" w:hAnsi="Arial" w:cs="Arial"/>
                <w:color w:val="000000"/>
              </w:rPr>
              <w:t xml:space="preserve"> Quien, mediante las formalidades legales dispuestas para tal fin, ponga en conocimiento de la autoridad receptora, utilice mecanismos internos o realice divulgación pública de hechos que se constituyan como presunta corrupción y quien o quienes cuentan co</w:t>
            </w:r>
            <w:r w:rsidRPr="00A82AC2">
              <w:rPr>
                <w:rFonts w:ascii="Arial" w:eastAsia="Arial" w:hAnsi="Arial" w:cs="Arial"/>
                <w:color w:val="000000"/>
              </w:rPr>
              <w:t>n motivos razonables o elementos objetivos que le permiten creer razonablemente que los hechos de denuncia en efecto ocurrieron y la información es veraz al momento de la denuncia.</w:t>
            </w:r>
          </w:p>
          <w:p w14:paraId="05CADE26"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52B914B8" w14:textId="77777777" w:rsidR="00ED60F5" w:rsidRPr="00A82AC2" w:rsidRDefault="00C42A3B" w:rsidP="00A82AC2">
            <w:pPr>
              <w:pBdr>
                <w:top w:val="nil"/>
                <w:left w:val="nil"/>
                <w:bottom w:val="nil"/>
                <w:right w:val="nil"/>
                <w:between w:val="nil"/>
              </w:pBdr>
              <w:jc w:val="both"/>
              <w:rPr>
                <w:rFonts w:ascii="Arial" w:eastAsia="Arial" w:hAnsi="Arial" w:cs="Arial"/>
                <w:b/>
                <w:strike/>
                <w:color w:val="FF0000"/>
              </w:rPr>
            </w:pPr>
            <w:r w:rsidRPr="00A82AC2">
              <w:rPr>
                <w:rFonts w:ascii="Arial" w:eastAsia="Arial" w:hAnsi="Arial" w:cs="Arial"/>
                <w:b/>
                <w:strike/>
                <w:color w:val="FF0000"/>
              </w:rPr>
              <w:t>En caso de duda, se sostendrá la actuación de buena fe, salvo prueba en co</w:t>
            </w:r>
            <w:r w:rsidRPr="00A82AC2">
              <w:rPr>
                <w:rFonts w:ascii="Arial" w:eastAsia="Arial" w:hAnsi="Arial" w:cs="Arial"/>
                <w:b/>
                <w:strike/>
                <w:color w:val="FF0000"/>
              </w:rPr>
              <w:t>ntrario.</w:t>
            </w:r>
          </w:p>
          <w:p w14:paraId="215CCA89"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7FD2AEA0"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Se entenderá como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xml:space="preserve">/denunciante de mala fe, a quien ponga en conocimiento de la autoridad receptora dentro del marco </w:t>
            </w:r>
            <w:r w:rsidRPr="00A82AC2">
              <w:rPr>
                <w:rFonts w:ascii="Arial" w:eastAsia="Arial" w:hAnsi="Arial" w:cs="Arial"/>
                <w:color w:val="000000"/>
              </w:rPr>
              <w:lastRenderedPageBreak/>
              <w:t>de sus competencias descritas en los criterios de la presente Ley, actos y/o hechos que se constituyan como presunta cor</w:t>
            </w:r>
            <w:r w:rsidRPr="00A82AC2">
              <w:rPr>
                <w:rFonts w:ascii="Arial" w:eastAsia="Arial" w:hAnsi="Arial" w:cs="Arial"/>
                <w:color w:val="000000"/>
              </w:rPr>
              <w:t>rupción a sabiendas que los actos no son de posible ocurrencia, o con simulación de pruebas con el fin de iniciar un proceso de investigación administrativa, disciplinaria y/o penal, a sabiendas de que los hechos no ocurrieron, no constituían actos de corr</w:t>
            </w:r>
            <w:r w:rsidRPr="00A82AC2">
              <w:rPr>
                <w:rFonts w:ascii="Arial" w:eastAsia="Arial" w:hAnsi="Arial" w:cs="Arial"/>
                <w:color w:val="000000"/>
              </w:rPr>
              <w:t>upción o basados en elementos con vocación probatoria que falten a la verdad.</w:t>
            </w:r>
          </w:p>
          <w:p w14:paraId="50822D8E"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2D1A7D20"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La condición de mala fe atenderá a una valoración objetiva de las pruebas con las que se sustentó la denuncia</w:t>
            </w:r>
            <w:r w:rsidRPr="00A82AC2">
              <w:rPr>
                <w:rFonts w:ascii="Arial" w:eastAsia="Arial" w:hAnsi="Arial" w:cs="Arial"/>
                <w:b/>
                <w:color w:val="FF0000"/>
                <w:u w:val="single"/>
              </w:rPr>
              <w:t xml:space="preserve">, por lo que el </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/Denunciante deberá ser investigado por la</w:t>
            </w:r>
            <w:r w:rsidRPr="00A82AC2">
              <w:rPr>
                <w:rFonts w:ascii="Arial" w:eastAsia="Arial" w:hAnsi="Arial" w:cs="Arial"/>
                <w:b/>
                <w:color w:val="FF0000"/>
                <w:u w:val="single"/>
              </w:rPr>
              <w:t xml:space="preserve"> </w:t>
            </w:r>
            <w:proofErr w:type="gramStart"/>
            <w:r w:rsidRPr="00A82AC2">
              <w:rPr>
                <w:rFonts w:ascii="Arial" w:eastAsia="Arial" w:hAnsi="Arial" w:cs="Arial"/>
                <w:b/>
                <w:color w:val="FF0000"/>
                <w:u w:val="single"/>
              </w:rPr>
              <w:t>Fiscalía General</w:t>
            </w:r>
            <w:proofErr w:type="gramEnd"/>
            <w:r w:rsidRPr="00A82AC2">
              <w:rPr>
                <w:rFonts w:ascii="Arial" w:eastAsia="Arial" w:hAnsi="Arial" w:cs="Arial"/>
                <w:b/>
                <w:color w:val="FF0000"/>
                <w:u w:val="single"/>
              </w:rPr>
              <w:t xml:space="preserve"> de la Nación, en aplicación del artículo 435 del Código Penal y además por la Procuraduría General de la Nación en aplicación al artículo 210 del Código General Disciplinario Ley 1952 de 2019, en el caso de los Funcionarios Públicos</w:t>
            </w:r>
            <w:r w:rsidRPr="00A82AC2">
              <w:rPr>
                <w:rFonts w:ascii="Arial" w:eastAsia="Arial" w:hAnsi="Arial" w:cs="Arial"/>
                <w:color w:val="000000"/>
              </w:rPr>
              <w:t>.</w:t>
            </w:r>
          </w:p>
          <w:p w14:paraId="6C3EF49D"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463B0985"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w:t>
            </w:r>
          </w:p>
          <w:p w14:paraId="61E90F1A"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44F545D7"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e. </w:t>
            </w:r>
            <w:proofErr w:type="spellStart"/>
            <w:r w:rsidRPr="00A82AC2">
              <w:rPr>
                <w:rFonts w:ascii="Arial" w:eastAsia="Arial" w:hAnsi="Arial" w:cs="Arial"/>
                <w:b/>
                <w:color w:val="000000"/>
              </w:rPr>
              <w:t>Reportante</w:t>
            </w:r>
            <w:proofErr w:type="spellEnd"/>
            <w:r w:rsidRPr="00A82AC2">
              <w:rPr>
                <w:rFonts w:ascii="Arial" w:eastAsia="Arial" w:hAnsi="Arial" w:cs="Arial"/>
                <w:b/>
                <w:color w:val="000000"/>
              </w:rPr>
              <w:t xml:space="preserve">/denunciante anónimo: </w:t>
            </w:r>
            <w:r w:rsidRPr="00A82AC2">
              <w:rPr>
                <w:rFonts w:ascii="Arial" w:eastAsia="Arial" w:hAnsi="Arial" w:cs="Arial"/>
                <w:color w:val="000000"/>
              </w:rPr>
              <w:t>Quien, por razones de seguridad, presente la denuncia reservándose su identidad y, en este caso, la autoridad competente tiene la obligación de valorar la información recibida</w:t>
            </w:r>
            <w:r w:rsidRPr="00A82AC2">
              <w:rPr>
                <w:rFonts w:ascii="Arial" w:eastAsia="Arial" w:hAnsi="Arial" w:cs="Arial"/>
                <w:b/>
                <w:color w:val="FF0000"/>
                <w:u w:val="single"/>
              </w:rPr>
              <w:t>, siempre y cuando se anexen pruebas suficientes para demostrar la conducta punib</w:t>
            </w:r>
            <w:r w:rsidRPr="00A82AC2">
              <w:rPr>
                <w:rFonts w:ascii="Arial" w:eastAsia="Arial" w:hAnsi="Arial" w:cs="Arial"/>
                <w:b/>
                <w:color w:val="FF0000"/>
                <w:u w:val="single"/>
              </w:rPr>
              <w:t>le</w:t>
            </w:r>
            <w:r w:rsidRPr="00A82AC2">
              <w:rPr>
                <w:rFonts w:ascii="Arial" w:eastAsia="Arial" w:hAnsi="Arial" w:cs="Arial"/>
                <w:color w:val="FF0000"/>
              </w:rPr>
              <w:t>.</w:t>
            </w:r>
          </w:p>
          <w:p w14:paraId="10852A71"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5FB9E2A7"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w:t>
            </w:r>
          </w:p>
          <w:p w14:paraId="793903F2"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1B594E9B"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i. Solicitud de Medidas de Protección por parte de los reportantes/denunciantes de presuntos actos de corrupción. </w:t>
            </w:r>
            <w:r w:rsidRPr="00A82AC2">
              <w:rPr>
                <w:rFonts w:ascii="Arial" w:eastAsia="Arial" w:hAnsi="Arial" w:cs="Arial"/>
                <w:color w:val="000000"/>
              </w:rPr>
              <w:t xml:space="preserve">Es aquella acción por la cual un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xml:space="preserve">/denunciante recurre a la autoridad competente y requiere el otorgamiento de Medidas de Protección por considerar en riesgo de vulneración su integridad física, vida o la de su núcleo familiar </w:t>
            </w:r>
            <w:r w:rsidRPr="00A82AC2">
              <w:rPr>
                <w:rFonts w:ascii="Arial" w:eastAsia="Arial" w:hAnsi="Arial" w:cs="Arial"/>
                <w:b/>
                <w:strike/>
                <w:color w:val="FF0000"/>
              </w:rPr>
              <w:t>o de sus condiciones</w:t>
            </w:r>
            <w:r w:rsidRPr="00A82AC2">
              <w:rPr>
                <w:rFonts w:ascii="Arial" w:eastAsia="Arial" w:hAnsi="Arial" w:cs="Arial"/>
                <w:b/>
                <w:strike/>
                <w:color w:val="FF0000"/>
              </w:rPr>
              <w:t xml:space="preserve"> laborales, Derecho al Trabajo, Derechos Económicos</w:t>
            </w:r>
            <w:r w:rsidRPr="00A82AC2">
              <w:rPr>
                <w:rFonts w:ascii="Arial" w:eastAsia="Arial" w:hAnsi="Arial" w:cs="Arial"/>
                <w:color w:val="FF0000"/>
              </w:rPr>
              <w:t xml:space="preserve"> </w:t>
            </w:r>
            <w:r w:rsidRPr="00A82AC2">
              <w:rPr>
                <w:rFonts w:ascii="Arial" w:eastAsia="Arial" w:hAnsi="Arial" w:cs="Arial"/>
                <w:color w:val="000000"/>
              </w:rPr>
              <w:t>y Libre Desarrollo de la Personalidad, entre otros.</w:t>
            </w:r>
          </w:p>
          <w:p w14:paraId="4C29552B"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68B529B0" w14:textId="77777777" w:rsidR="00ED60F5" w:rsidRPr="00A82AC2" w:rsidRDefault="00C42A3B" w:rsidP="00A82AC2">
            <w:pPr>
              <w:pBdr>
                <w:top w:val="nil"/>
                <w:left w:val="nil"/>
                <w:bottom w:val="nil"/>
                <w:right w:val="nil"/>
                <w:between w:val="nil"/>
              </w:pBdr>
              <w:jc w:val="both"/>
              <w:rPr>
                <w:rFonts w:ascii="Arial" w:eastAsia="Arial" w:hAnsi="Arial" w:cs="Arial"/>
                <w:b/>
                <w:color w:val="000000"/>
              </w:rPr>
            </w:pPr>
            <w:r w:rsidRPr="00A82AC2">
              <w:rPr>
                <w:rFonts w:ascii="Arial" w:eastAsia="Arial" w:hAnsi="Arial" w:cs="Arial"/>
                <w:b/>
                <w:color w:val="000000"/>
              </w:rPr>
              <w:t xml:space="preserve">(…) </w:t>
            </w:r>
          </w:p>
          <w:p w14:paraId="090D2154"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57C44591" w14:textId="77777777" w:rsidR="00ED60F5" w:rsidRPr="00A82AC2" w:rsidRDefault="00C42A3B" w:rsidP="00A82AC2">
            <w:pPr>
              <w:jc w:val="both"/>
              <w:rPr>
                <w:rFonts w:ascii="Arial" w:eastAsia="Arial" w:hAnsi="Arial" w:cs="Arial"/>
                <w:b/>
                <w:strike/>
                <w:color w:val="FF0000"/>
              </w:rPr>
            </w:pPr>
            <w:r w:rsidRPr="00A82AC2">
              <w:rPr>
                <w:rFonts w:ascii="Arial" w:eastAsia="Arial" w:hAnsi="Arial" w:cs="Arial"/>
                <w:b/>
                <w:strike/>
                <w:color w:val="FF0000"/>
              </w:rPr>
              <w:lastRenderedPageBreak/>
              <w:t>k. Fuero de denunciante: Es la garantía de estabilidad laboral reforzada, aplicable a partir del momento en que se ponga en conocimiento de la au</w:t>
            </w:r>
            <w:r w:rsidRPr="00A82AC2">
              <w:rPr>
                <w:rFonts w:ascii="Arial" w:eastAsia="Arial" w:hAnsi="Arial" w:cs="Arial"/>
                <w:b/>
                <w:strike/>
                <w:color w:val="FF0000"/>
              </w:rPr>
              <w:t xml:space="preserve">toridad la posible configuración de acoso, cualquier acto injusto o de retaliación encaminado a la desmejora de las condiciones labores del </w:t>
            </w:r>
            <w:proofErr w:type="spellStart"/>
            <w:r w:rsidRPr="00A82AC2">
              <w:rPr>
                <w:rFonts w:ascii="Arial" w:eastAsia="Arial" w:hAnsi="Arial" w:cs="Arial"/>
                <w:b/>
                <w:strike/>
                <w:color w:val="FF0000"/>
              </w:rPr>
              <w:t>reportante</w:t>
            </w:r>
            <w:proofErr w:type="spellEnd"/>
            <w:r w:rsidRPr="00A82AC2">
              <w:rPr>
                <w:rFonts w:ascii="Arial" w:eastAsia="Arial" w:hAnsi="Arial" w:cs="Arial"/>
                <w:b/>
                <w:strike/>
                <w:color w:val="FF0000"/>
              </w:rPr>
              <w:t>/denunciante derivado de la denuncia por presuntos hechos de corrupción.</w:t>
            </w:r>
          </w:p>
          <w:p w14:paraId="1FADB268" w14:textId="77777777" w:rsidR="00ED60F5" w:rsidRPr="00A82AC2" w:rsidRDefault="00ED60F5" w:rsidP="00A82AC2">
            <w:pPr>
              <w:jc w:val="both"/>
              <w:rPr>
                <w:rFonts w:ascii="Arial" w:eastAsia="Arial" w:hAnsi="Arial" w:cs="Arial"/>
              </w:rPr>
            </w:pPr>
          </w:p>
          <w:p w14:paraId="65A1F461"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rPr>
              <w:t>l</w:t>
            </w:r>
            <w:r w:rsidRPr="00A82AC2">
              <w:rPr>
                <w:rFonts w:ascii="Arial" w:eastAsia="Arial" w:hAnsi="Arial" w:cs="Arial"/>
                <w:b/>
                <w:color w:val="000000"/>
              </w:rPr>
              <w:t xml:space="preserve">. Persona protegida: </w:t>
            </w:r>
            <w:r w:rsidRPr="00A82AC2">
              <w:rPr>
                <w:rFonts w:ascii="Arial" w:eastAsia="Arial" w:hAnsi="Arial" w:cs="Arial"/>
                <w:color w:val="000000"/>
              </w:rPr>
              <w:t>Es la cual</w:t>
            </w:r>
            <w:r w:rsidRPr="00A82AC2">
              <w:rPr>
                <w:rFonts w:ascii="Arial" w:eastAsia="Arial" w:hAnsi="Arial" w:cs="Arial"/>
                <w:color w:val="000000"/>
              </w:rPr>
              <w:t xml:space="preserve">idad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xml:space="preserve">/denunciante de un acto o hecho de corrupción que se le ha concedido medidas de protección, con la finalidad de garantizar el ejercicio de sus Derechos Personales, </w:t>
            </w:r>
            <w:r w:rsidRPr="00A82AC2">
              <w:rPr>
                <w:rFonts w:ascii="Arial" w:eastAsia="Arial" w:hAnsi="Arial" w:cs="Arial"/>
                <w:b/>
                <w:strike/>
                <w:color w:val="FF0000"/>
              </w:rPr>
              <w:t>Trabajo, Económicos</w:t>
            </w:r>
            <w:r w:rsidRPr="00A82AC2">
              <w:rPr>
                <w:rFonts w:ascii="Arial" w:eastAsia="Arial" w:hAnsi="Arial" w:cs="Arial"/>
                <w:color w:val="FF0000"/>
              </w:rPr>
              <w:t xml:space="preserve"> </w:t>
            </w:r>
            <w:r w:rsidRPr="00A82AC2">
              <w:rPr>
                <w:rFonts w:ascii="Arial" w:eastAsia="Arial" w:hAnsi="Arial" w:cs="Arial"/>
                <w:color w:val="000000"/>
              </w:rPr>
              <w:t>y Libre Desarrollo de la Personalidad. En caso necesa</w:t>
            </w:r>
            <w:r w:rsidRPr="00A82AC2">
              <w:rPr>
                <w:rFonts w:ascii="Arial" w:eastAsia="Arial" w:hAnsi="Arial" w:cs="Arial"/>
                <w:color w:val="000000"/>
              </w:rPr>
              <w:t xml:space="preserve">rio, la persona protegida también será el tercero relacionado con el </w:t>
            </w:r>
            <w:proofErr w:type="spellStart"/>
            <w:r w:rsidRPr="00A82AC2">
              <w:rPr>
                <w:rFonts w:ascii="Arial" w:eastAsia="Arial" w:hAnsi="Arial" w:cs="Arial"/>
                <w:color w:val="000000"/>
              </w:rPr>
              <w:t>reportante</w:t>
            </w:r>
            <w:proofErr w:type="spellEnd"/>
            <w:r w:rsidRPr="00A82AC2">
              <w:rPr>
                <w:rFonts w:ascii="Arial" w:eastAsia="Arial" w:hAnsi="Arial" w:cs="Arial"/>
                <w:b/>
                <w:color w:val="000000"/>
              </w:rPr>
              <w:t>/</w:t>
            </w:r>
            <w:r w:rsidRPr="00A82AC2">
              <w:rPr>
                <w:rFonts w:ascii="Arial" w:eastAsia="Arial" w:hAnsi="Arial" w:cs="Arial"/>
                <w:color w:val="000000"/>
              </w:rPr>
              <w:t>denunciante como cónyuge, compañero o compañera permanente o de un familiar hasta el segundo grado de consanguinidad, primero de afinidad y primero civil.</w:t>
            </w:r>
          </w:p>
        </w:tc>
        <w:tc>
          <w:tcPr>
            <w:tcW w:w="2412" w:type="dxa"/>
          </w:tcPr>
          <w:p w14:paraId="11291AB6"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 la </w:t>
            </w:r>
            <w:r w:rsidRPr="00A82AC2">
              <w:rPr>
                <w:rFonts w:ascii="Arial" w:eastAsia="Arial" w:hAnsi="Arial" w:cs="Arial"/>
                <w:b/>
                <w:color w:val="000000"/>
              </w:rPr>
              <w:t xml:space="preserve">representante Piedad Correal Rubiano fue dejada como constancia y parcialmente incorporada en la proposición sustitutiva acogida. </w:t>
            </w:r>
          </w:p>
        </w:tc>
      </w:tr>
      <w:tr w:rsidR="00ED60F5" w:rsidRPr="00A82AC2" w14:paraId="7FF82C75" w14:textId="77777777" w:rsidTr="006D1FEB">
        <w:trPr>
          <w:trHeight w:val="2267"/>
          <w:jc w:val="center"/>
        </w:trPr>
        <w:tc>
          <w:tcPr>
            <w:tcW w:w="4422" w:type="dxa"/>
            <w:vMerge/>
          </w:tcPr>
          <w:p w14:paraId="21413EEF"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tcPr>
          <w:p w14:paraId="5F181430" w14:textId="77777777" w:rsidR="00ED60F5" w:rsidRPr="00A82AC2" w:rsidRDefault="00C42A3B" w:rsidP="00A82AC2">
            <w:pPr>
              <w:pBdr>
                <w:top w:val="nil"/>
                <w:left w:val="nil"/>
                <w:bottom w:val="nil"/>
                <w:right w:val="nil"/>
                <w:between w:val="nil"/>
              </w:pBdr>
              <w:ind w:right="119"/>
              <w:jc w:val="both"/>
              <w:rPr>
                <w:rFonts w:ascii="Arial" w:eastAsia="Arial" w:hAnsi="Arial" w:cs="Arial"/>
                <w:b/>
                <w:color w:val="000000"/>
              </w:rPr>
            </w:pPr>
            <w:r w:rsidRPr="00A82AC2">
              <w:rPr>
                <w:rFonts w:ascii="Arial" w:eastAsia="Arial" w:hAnsi="Arial" w:cs="Arial"/>
                <w:b/>
                <w:color w:val="000000"/>
              </w:rPr>
              <w:t>H.R. Álvaro Leonel Rueda Caballero:</w:t>
            </w:r>
          </w:p>
          <w:p w14:paraId="39CB6C93" w14:textId="77777777" w:rsidR="00ED60F5" w:rsidRPr="00A82AC2" w:rsidRDefault="00ED60F5" w:rsidP="00A82AC2">
            <w:pPr>
              <w:pBdr>
                <w:top w:val="nil"/>
                <w:left w:val="nil"/>
                <w:bottom w:val="nil"/>
                <w:right w:val="nil"/>
                <w:between w:val="nil"/>
              </w:pBdr>
              <w:ind w:right="119"/>
              <w:jc w:val="both"/>
              <w:rPr>
                <w:rFonts w:ascii="Arial" w:eastAsia="Arial" w:hAnsi="Arial" w:cs="Arial"/>
                <w:b/>
                <w:color w:val="000000"/>
              </w:rPr>
            </w:pPr>
          </w:p>
          <w:p w14:paraId="4C1115E6" w14:textId="77777777" w:rsidR="00ED60F5" w:rsidRPr="00A82AC2" w:rsidRDefault="00C42A3B" w:rsidP="00A82AC2">
            <w:pPr>
              <w:pBdr>
                <w:top w:val="nil"/>
                <w:left w:val="nil"/>
                <w:bottom w:val="nil"/>
                <w:right w:val="nil"/>
                <w:between w:val="nil"/>
              </w:pBdr>
              <w:ind w:right="119"/>
              <w:jc w:val="both"/>
              <w:rPr>
                <w:rFonts w:ascii="Arial" w:eastAsia="Arial" w:hAnsi="Arial" w:cs="Arial"/>
                <w:color w:val="000000"/>
              </w:rPr>
            </w:pPr>
            <w:r w:rsidRPr="00A82AC2">
              <w:rPr>
                <w:rFonts w:ascii="Arial" w:eastAsia="Arial" w:hAnsi="Arial" w:cs="Arial"/>
                <w:b/>
                <w:color w:val="000000"/>
              </w:rPr>
              <w:t>Artículo 3. Definiciones.</w:t>
            </w:r>
            <w:r w:rsidRPr="00A82AC2">
              <w:rPr>
                <w:rFonts w:ascii="Arial" w:eastAsia="Arial" w:hAnsi="Arial" w:cs="Arial"/>
                <w:color w:val="000000"/>
              </w:rPr>
              <w:t xml:space="preserve"> Para efectos de la presente Ley, se entiende por:</w:t>
            </w:r>
          </w:p>
          <w:p w14:paraId="4681F1DE"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0228BF46"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w:t>
            </w:r>
          </w:p>
          <w:p w14:paraId="703E89F0"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 </w:t>
            </w:r>
          </w:p>
          <w:p w14:paraId="2A3EAE28"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j. Conductas de retaliación. </w:t>
            </w:r>
            <w:r w:rsidRPr="00A82AC2">
              <w:rPr>
                <w:rFonts w:ascii="Arial" w:eastAsia="Arial" w:hAnsi="Arial" w:cs="Arial"/>
                <w:color w:val="000000"/>
              </w:rPr>
              <w:t xml:space="preserve">Toda conducta verificada, realizada por una persona natural o jurídica en contra de un </w:t>
            </w:r>
            <w:proofErr w:type="spellStart"/>
            <w:r w:rsidRPr="00A82AC2">
              <w:rPr>
                <w:rFonts w:ascii="Arial" w:eastAsia="Arial" w:hAnsi="Arial" w:cs="Arial"/>
                <w:color w:val="000000"/>
              </w:rPr>
              <w:t>reportante</w:t>
            </w:r>
            <w:proofErr w:type="spellEnd"/>
            <w:r w:rsidRPr="00A82AC2">
              <w:rPr>
                <w:rFonts w:ascii="Arial" w:eastAsia="Arial" w:hAnsi="Arial" w:cs="Arial"/>
                <w:b/>
                <w:color w:val="000000"/>
                <w:u w:val="single"/>
              </w:rPr>
              <w:t>/</w:t>
            </w:r>
            <w:r w:rsidRPr="00A82AC2">
              <w:rPr>
                <w:rFonts w:ascii="Arial" w:eastAsia="Arial" w:hAnsi="Arial" w:cs="Arial"/>
                <w:color w:val="000000"/>
              </w:rPr>
              <w:t xml:space="preserve">denunciante de actos y/o hechos de corrupción de forma injustificada, que esté relacionada con el reporte, denuncia o delación presentada que derive en amenazas, situaciones de riesgo o daño al denunciante. La acción </w:t>
            </w:r>
            <w:proofErr w:type="spellStart"/>
            <w:r w:rsidRPr="00A82AC2">
              <w:rPr>
                <w:rFonts w:ascii="Arial" w:eastAsia="Arial" w:hAnsi="Arial" w:cs="Arial"/>
                <w:color w:val="000000"/>
              </w:rPr>
              <w:t>retaliatoria</w:t>
            </w:r>
            <w:proofErr w:type="spellEnd"/>
            <w:r w:rsidRPr="00A82AC2">
              <w:rPr>
                <w:rFonts w:ascii="Arial" w:eastAsia="Arial" w:hAnsi="Arial" w:cs="Arial"/>
                <w:color w:val="000000"/>
              </w:rPr>
              <w:t xml:space="preserve"> puede consistir en la impo</w:t>
            </w:r>
            <w:r w:rsidRPr="00A82AC2">
              <w:rPr>
                <w:rFonts w:ascii="Arial" w:eastAsia="Arial" w:hAnsi="Arial" w:cs="Arial"/>
                <w:color w:val="000000"/>
              </w:rPr>
              <w:t xml:space="preserve">sición de cambios significativos de los deberes, responsabilidades o condiciones laborales </w:t>
            </w:r>
            <w:r w:rsidRPr="00A82AC2">
              <w:rPr>
                <w:rFonts w:ascii="Arial" w:eastAsia="Arial" w:hAnsi="Arial" w:cs="Arial"/>
                <w:b/>
                <w:color w:val="FF0000"/>
                <w:u w:val="single"/>
              </w:rPr>
              <w:t>sin contar con la debida justificación</w:t>
            </w:r>
            <w:r w:rsidRPr="00A82AC2">
              <w:rPr>
                <w:rFonts w:ascii="Arial" w:eastAsia="Arial" w:hAnsi="Arial" w:cs="Arial"/>
                <w:color w:val="000000"/>
              </w:rPr>
              <w:t>; amenazas a su vida, integridad y/o seguridad personal o la de su familia; o en la ejecución de acciones que atenten contra el</w:t>
            </w:r>
            <w:r w:rsidRPr="00A82AC2">
              <w:rPr>
                <w:rFonts w:ascii="Arial" w:eastAsia="Arial" w:hAnsi="Arial" w:cs="Arial"/>
                <w:color w:val="000000"/>
              </w:rPr>
              <w:t xml:space="preserve"> buen nombre y la honra del </w:t>
            </w:r>
            <w:proofErr w:type="spellStart"/>
            <w:r w:rsidRPr="00A82AC2">
              <w:rPr>
                <w:rFonts w:ascii="Arial" w:eastAsia="Arial" w:hAnsi="Arial" w:cs="Arial"/>
                <w:color w:val="000000"/>
              </w:rPr>
              <w:t>reportante</w:t>
            </w:r>
            <w:proofErr w:type="spellEnd"/>
            <w:r w:rsidRPr="00A82AC2">
              <w:rPr>
                <w:rFonts w:ascii="Arial" w:eastAsia="Arial" w:hAnsi="Arial" w:cs="Arial"/>
                <w:b/>
                <w:color w:val="000000"/>
              </w:rPr>
              <w:t>/</w:t>
            </w:r>
            <w:r w:rsidRPr="00A82AC2">
              <w:rPr>
                <w:rFonts w:ascii="Arial" w:eastAsia="Arial" w:hAnsi="Arial" w:cs="Arial"/>
                <w:color w:val="000000"/>
              </w:rPr>
              <w:t>denunciante o que afecten sus derechos laborales, derecho al trabajo, económicos o libre desarrollo de la personalidad, tales como: (i) retraso o fraccionamiento del pago de honorarios</w:t>
            </w:r>
            <w:r w:rsidRPr="00A82AC2">
              <w:rPr>
                <w:rFonts w:ascii="Arial" w:eastAsia="Arial" w:hAnsi="Arial" w:cs="Arial"/>
                <w:b/>
                <w:color w:val="FF0000"/>
                <w:u w:val="single"/>
              </w:rPr>
              <w:t xml:space="preserve">, </w:t>
            </w:r>
            <w:r w:rsidRPr="00A82AC2">
              <w:rPr>
                <w:rFonts w:ascii="Arial" w:eastAsia="Arial" w:hAnsi="Arial" w:cs="Arial"/>
                <w:b/>
                <w:color w:val="FF0000"/>
                <w:u w:val="single"/>
              </w:rPr>
              <w:lastRenderedPageBreak/>
              <w:t>sin contar con la debida justif</w:t>
            </w:r>
            <w:r w:rsidRPr="00A82AC2">
              <w:rPr>
                <w:rFonts w:ascii="Arial" w:eastAsia="Arial" w:hAnsi="Arial" w:cs="Arial"/>
                <w:b/>
                <w:color w:val="FF0000"/>
                <w:u w:val="single"/>
              </w:rPr>
              <w:t>icación</w:t>
            </w:r>
            <w:r w:rsidRPr="00A82AC2">
              <w:rPr>
                <w:rFonts w:ascii="Arial" w:eastAsia="Arial" w:hAnsi="Arial" w:cs="Arial"/>
                <w:color w:val="000000"/>
              </w:rPr>
              <w:t>; (</w:t>
            </w:r>
            <w:proofErr w:type="spellStart"/>
            <w:r w:rsidRPr="00A82AC2">
              <w:rPr>
                <w:rFonts w:ascii="Arial" w:eastAsia="Arial" w:hAnsi="Arial" w:cs="Arial"/>
                <w:color w:val="000000"/>
              </w:rPr>
              <w:t>ii</w:t>
            </w:r>
            <w:proofErr w:type="spellEnd"/>
            <w:r w:rsidRPr="00A82AC2">
              <w:rPr>
                <w:rFonts w:ascii="Arial" w:eastAsia="Arial" w:hAnsi="Arial" w:cs="Arial"/>
                <w:color w:val="000000"/>
              </w:rPr>
              <w:t>) imposibilidad de ejecución contractual por causas imputables al contratante o sujeciones, auditorías e inspecciones injustas, así como su divulgación</w:t>
            </w:r>
            <w:r w:rsidRPr="00A82AC2">
              <w:rPr>
                <w:rFonts w:ascii="Arial" w:eastAsia="Arial" w:hAnsi="Arial" w:cs="Arial"/>
                <w:b/>
                <w:color w:val="FF0000"/>
                <w:u w:val="single"/>
              </w:rPr>
              <w:t>, sin contar con la debida justificación</w:t>
            </w:r>
            <w:r w:rsidRPr="00A82AC2">
              <w:rPr>
                <w:rFonts w:ascii="Arial" w:eastAsia="Arial" w:hAnsi="Arial" w:cs="Arial"/>
                <w:color w:val="FF0000"/>
              </w:rPr>
              <w:t xml:space="preserve"> </w:t>
            </w:r>
            <w:r w:rsidRPr="00A82AC2">
              <w:rPr>
                <w:rFonts w:ascii="Arial" w:eastAsia="Arial" w:hAnsi="Arial" w:cs="Arial"/>
                <w:color w:val="000000"/>
              </w:rPr>
              <w:t>(</w:t>
            </w:r>
            <w:proofErr w:type="spellStart"/>
            <w:r w:rsidRPr="00A82AC2">
              <w:rPr>
                <w:rFonts w:ascii="Arial" w:eastAsia="Arial" w:hAnsi="Arial" w:cs="Arial"/>
                <w:color w:val="000000"/>
              </w:rPr>
              <w:t>iii</w:t>
            </w:r>
            <w:proofErr w:type="spellEnd"/>
            <w:r w:rsidRPr="00A82AC2">
              <w:rPr>
                <w:rFonts w:ascii="Arial" w:eastAsia="Arial" w:hAnsi="Arial" w:cs="Arial"/>
                <w:color w:val="000000"/>
              </w:rPr>
              <w:t>) terminación unilateral del contrato laboral; o</w:t>
            </w:r>
            <w:r w:rsidRPr="00A82AC2">
              <w:rPr>
                <w:rFonts w:ascii="Arial" w:eastAsia="Arial" w:hAnsi="Arial" w:cs="Arial"/>
                <w:color w:val="000000"/>
              </w:rPr>
              <w:t xml:space="preserve"> terminación, modificación o interpretación unilaterales del contrato de prestación de servicio</w:t>
            </w:r>
            <w:r w:rsidRPr="00A82AC2">
              <w:rPr>
                <w:rFonts w:ascii="Arial" w:eastAsia="Arial" w:hAnsi="Arial" w:cs="Arial"/>
                <w:b/>
                <w:color w:val="FF0000"/>
                <w:u w:val="single"/>
              </w:rPr>
              <w:t>, sin contar con la debida justificación</w:t>
            </w:r>
            <w:r w:rsidRPr="00A82AC2">
              <w:rPr>
                <w:rFonts w:ascii="Arial" w:eastAsia="Arial" w:hAnsi="Arial" w:cs="Arial"/>
                <w:color w:val="000000"/>
              </w:rPr>
              <w:t>; (</w:t>
            </w:r>
            <w:proofErr w:type="spellStart"/>
            <w:r w:rsidRPr="00A82AC2">
              <w:rPr>
                <w:rFonts w:ascii="Arial" w:eastAsia="Arial" w:hAnsi="Arial" w:cs="Arial"/>
                <w:color w:val="000000"/>
              </w:rPr>
              <w:t>iv</w:t>
            </w:r>
            <w:proofErr w:type="spellEnd"/>
            <w:r w:rsidRPr="00A82AC2">
              <w:rPr>
                <w:rFonts w:ascii="Arial" w:eastAsia="Arial" w:hAnsi="Arial" w:cs="Arial"/>
                <w:color w:val="000000"/>
              </w:rPr>
              <w:t>) degradación o disminución de categoría profesional o de cargo</w:t>
            </w:r>
            <w:r w:rsidRPr="00A82AC2">
              <w:rPr>
                <w:rFonts w:ascii="Arial" w:eastAsia="Arial" w:hAnsi="Arial" w:cs="Arial"/>
                <w:b/>
                <w:color w:val="FF0000"/>
                <w:u w:val="single"/>
              </w:rPr>
              <w:t>, sin contar con la debida justificación</w:t>
            </w:r>
            <w:r w:rsidRPr="00A82AC2">
              <w:rPr>
                <w:rFonts w:ascii="Arial" w:eastAsia="Arial" w:hAnsi="Arial" w:cs="Arial"/>
                <w:color w:val="000000"/>
              </w:rPr>
              <w:t>; (v) traslad</w:t>
            </w:r>
            <w:r w:rsidRPr="00A82AC2">
              <w:rPr>
                <w:rFonts w:ascii="Arial" w:eastAsia="Arial" w:hAnsi="Arial" w:cs="Arial"/>
                <w:color w:val="000000"/>
              </w:rPr>
              <w:t>o a otra dependencia en contra de su voluntad</w:t>
            </w:r>
            <w:r w:rsidRPr="00A82AC2">
              <w:rPr>
                <w:rFonts w:ascii="Arial" w:eastAsia="Arial" w:hAnsi="Arial" w:cs="Arial"/>
                <w:b/>
                <w:color w:val="FF0000"/>
                <w:u w:val="single"/>
              </w:rPr>
              <w:t>, sin contar con la debida justificación</w:t>
            </w:r>
            <w:r w:rsidRPr="00A82AC2">
              <w:rPr>
                <w:rFonts w:ascii="Arial" w:eastAsia="Arial" w:hAnsi="Arial" w:cs="Arial"/>
                <w:color w:val="000000"/>
              </w:rPr>
              <w:t>; (vi) terminación del cargo; (</w:t>
            </w:r>
            <w:proofErr w:type="spellStart"/>
            <w:r w:rsidRPr="00A82AC2">
              <w:rPr>
                <w:rFonts w:ascii="Arial" w:eastAsia="Arial" w:hAnsi="Arial" w:cs="Arial"/>
                <w:color w:val="000000"/>
              </w:rPr>
              <w:t>vii</w:t>
            </w:r>
            <w:proofErr w:type="spellEnd"/>
            <w:r w:rsidRPr="00A82AC2">
              <w:rPr>
                <w:rFonts w:ascii="Arial" w:eastAsia="Arial" w:hAnsi="Arial" w:cs="Arial"/>
                <w:color w:val="000000"/>
              </w:rPr>
              <w:t>) disminución del salario, honorarios o pagos</w:t>
            </w:r>
            <w:r w:rsidRPr="00A82AC2">
              <w:rPr>
                <w:rFonts w:ascii="Arial" w:eastAsia="Arial" w:hAnsi="Arial" w:cs="Arial"/>
                <w:b/>
                <w:color w:val="FF0000"/>
                <w:u w:val="single"/>
              </w:rPr>
              <w:t>, sin contar con la debida justificación;</w:t>
            </w:r>
            <w:r w:rsidRPr="00A82AC2">
              <w:rPr>
                <w:rFonts w:ascii="Arial" w:eastAsia="Arial" w:hAnsi="Arial" w:cs="Arial"/>
                <w:color w:val="000000"/>
              </w:rPr>
              <w:t>; (</w:t>
            </w:r>
            <w:proofErr w:type="spellStart"/>
            <w:r w:rsidRPr="00A82AC2">
              <w:rPr>
                <w:rFonts w:ascii="Arial" w:eastAsia="Arial" w:hAnsi="Arial" w:cs="Arial"/>
                <w:color w:val="000000"/>
              </w:rPr>
              <w:t>viii</w:t>
            </w:r>
            <w:proofErr w:type="spellEnd"/>
            <w:r w:rsidRPr="00A82AC2">
              <w:rPr>
                <w:rFonts w:ascii="Arial" w:eastAsia="Arial" w:hAnsi="Arial" w:cs="Arial"/>
                <w:color w:val="000000"/>
              </w:rPr>
              <w:t>) retiro de beneficios, retiro de permisos o</w:t>
            </w:r>
            <w:r w:rsidRPr="00A82AC2">
              <w:rPr>
                <w:rFonts w:ascii="Arial" w:eastAsia="Arial" w:hAnsi="Arial" w:cs="Arial"/>
                <w:color w:val="000000"/>
              </w:rPr>
              <w:t xml:space="preserve"> cancelación de oportunidades de autodesarrollo; (</w:t>
            </w:r>
            <w:proofErr w:type="spellStart"/>
            <w:r w:rsidRPr="00A82AC2">
              <w:rPr>
                <w:rFonts w:ascii="Arial" w:eastAsia="Arial" w:hAnsi="Arial" w:cs="Arial"/>
                <w:color w:val="000000"/>
              </w:rPr>
              <w:t>ix</w:t>
            </w:r>
            <w:proofErr w:type="spellEnd"/>
            <w:r w:rsidRPr="00A82AC2">
              <w:rPr>
                <w:rFonts w:ascii="Arial" w:eastAsia="Arial" w:hAnsi="Arial" w:cs="Arial"/>
                <w:color w:val="000000"/>
              </w:rPr>
              <w:t>) acoso laboral; (x) extorsión; (xi) constreñimiento ilegal; (</w:t>
            </w:r>
            <w:proofErr w:type="spellStart"/>
            <w:r w:rsidRPr="00A82AC2">
              <w:rPr>
                <w:rFonts w:ascii="Arial" w:eastAsia="Arial" w:hAnsi="Arial" w:cs="Arial"/>
                <w:color w:val="000000"/>
              </w:rPr>
              <w:t>xii</w:t>
            </w:r>
            <w:proofErr w:type="spellEnd"/>
            <w:r w:rsidRPr="00A82AC2">
              <w:rPr>
                <w:rFonts w:ascii="Arial" w:eastAsia="Arial" w:hAnsi="Arial" w:cs="Arial"/>
                <w:color w:val="000000"/>
              </w:rPr>
              <w:t>) estigmatización; (</w:t>
            </w:r>
            <w:proofErr w:type="spellStart"/>
            <w:r w:rsidRPr="00A82AC2">
              <w:rPr>
                <w:rFonts w:ascii="Arial" w:eastAsia="Arial" w:hAnsi="Arial" w:cs="Arial"/>
                <w:color w:val="000000"/>
              </w:rPr>
              <w:t>xiii</w:t>
            </w:r>
            <w:proofErr w:type="spellEnd"/>
            <w:r w:rsidRPr="00A82AC2">
              <w:rPr>
                <w:rFonts w:ascii="Arial" w:eastAsia="Arial" w:hAnsi="Arial" w:cs="Arial"/>
                <w:color w:val="000000"/>
              </w:rPr>
              <w:t>) descalificación; (</w:t>
            </w:r>
            <w:proofErr w:type="spellStart"/>
            <w:r w:rsidRPr="00A82AC2">
              <w:rPr>
                <w:rFonts w:ascii="Arial" w:eastAsia="Arial" w:hAnsi="Arial" w:cs="Arial"/>
                <w:color w:val="000000"/>
              </w:rPr>
              <w:t>xiv</w:t>
            </w:r>
            <w:proofErr w:type="spellEnd"/>
            <w:r w:rsidRPr="00A82AC2">
              <w:rPr>
                <w:rFonts w:ascii="Arial" w:eastAsia="Arial" w:hAnsi="Arial" w:cs="Arial"/>
                <w:color w:val="000000"/>
              </w:rPr>
              <w:t>) injuria y calumnia; (</w:t>
            </w:r>
            <w:proofErr w:type="spellStart"/>
            <w:r w:rsidRPr="00A82AC2">
              <w:rPr>
                <w:rFonts w:ascii="Arial" w:eastAsia="Arial" w:hAnsi="Arial" w:cs="Arial"/>
                <w:color w:val="000000"/>
              </w:rPr>
              <w:t>xv</w:t>
            </w:r>
            <w:proofErr w:type="spellEnd"/>
            <w:r w:rsidRPr="00A82AC2">
              <w:rPr>
                <w:rFonts w:ascii="Arial" w:eastAsia="Arial" w:hAnsi="Arial" w:cs="Arial"/>
                <w:color w:val="000000"/>
              </w:rPr>
              <w:t>) suspensión o asignación de funciones sin justificación; (</w:t>
            </w:r>
            <w:proofErr w:type="spellStart"/>
            <w:r w:rsidRPr="00A82AC2">
              <w:rPr>
                <w:rFonts w:ascii="Arial" w:eastAsia="Arial" w:hAnsi="Arial" w:cs="Arial"/>
                <w:color w:val="000000"/>
              </w:rPr>
              <w:t>xvi</w:t>
            </w:r>
            <w:proofErr w:type="spellEnd"/>
            <w:r w:rsidRPr="00A82AC2">
              <w:rPr>
                <w:rFonts w:ascii="Arial" w:eastAsia="Arial" w:hAnsi="Arial" w:cs="Arial"/>
                <w:color w:val="000000"/>
              </w:rPr>
              <w:t>) dis</w:t>
            </w:r>
            <w:r w:rsidRPr="00A82AC2">
              <w:rPr>
                <w:rFonts w:ascii="Arial" w:eastAsia="Arial" w:hAnsi="Arial" w:cs="Arial"/>
                <w:color w:val="000000"/>
              </w:rPr>
              <w:t>criminación en las evaluaciones de rendimiento; (</w:t>
            </w:r>
            <w:proofErr w:type="spellStart"/>
            <w:r w:rsidRPr="00A82AC2">
              <w:rPr>
                <w:rFonts w:ascii="Arial" w:eastAsia="Arial" w:hAnsi="Arial" w:cs="Arial"/>
                <w:color w:val="000000"/>
              </w:rPr>
              <w:t>xvii</w:t>
            </w:r>
            <w:proofErr w:type="spellEnd"/>
            <w:r w:rsidRPr="00A82AC2">
              <w:rPr>
                <w:rFonts w:ascii="Arial" w:eastAsia="Arial" w:hAnsi="Arial" w:cs="Arial"/>
                <w:color w:val="000000"/>
              </w:rPr>
              <w:t>) inclusión en buró laboral o listas negras de trabajadores; y (</w:t>
            </w:r>
            <w:proofErr w:type="spellStart"/>
            <w:r w:rsidRPr="00A82AC2">
              <w:rPr>
                <w:rFonts w:ascii="Arial" w:eastAsia="Arial" w:hAnsi="Arial" w:cs="Arial"/>
                <w:color w:val="000000"/>
              </w:rPr>
              <w:t>xviii</w:t>
            </w:r>
            <w:proofErr w:type="spellEnd"/>
            <w:r w:rsidRPr="00A82AC2">
              <w:rPr>
                <w:rFonts w:ascii="Arial" w:eastAsia="Arial" w:hAnsi="Arial" w:cs="Arial"/>
                <w:color w:val="000000"/>
              </w:rPr>
              <w:t>) cualquier trato injusto o injustificado.</w:t>
            </w:r>
          </w:p>
        </w:tc>
        <w:tc>
          <w:tcPr>
            <w:tcW w:w="2412" w:type="dxa"/>
          </w:tcPr>
          <w:p w14:paraId="41AC0993"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del representante Álvaro Leonel Rueda Caballero fue dejada como constancia e</w:t>
            </w:r>
            <w:r w:rsidRPr="00A82AC2">
              <w:rPr>
                <w:rFonts w:ascii="Arial" w:eastAsia="Arial" w:hAnsi="Arial" w:cs="Arial"/>
                <w:b/>
                <w:color w:val="000000"/>
              </w:rPr>
              <w:t xml:space="preserve"> incorporada parcialmente en la proposición sustitutiva acogida. </w:t>
            </w:r>
          </w:p>
        </w:tc>
      </w:tr>
      <w:tr w:rsidR="00ED60F5" w:rsidRPr="00A82AC2" w14:paraId="41E92E95" w14:textId="77777777" w:rsidTr="006D1FEB">
        <w:trPr>
          <w:trHeight w:val="2976"/>
          <w:jc w:val="center"/>
        </w:trPr>
        <w:tc>
          <w:tcPr>
            <w:tcW w:w="4422" w:type="dxa"/>
            <w:vMerge/>
          </w:tcPr>
          <w:p w14:paraId="6ECE7F75"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tcPr>
          <w:p w14:paraId="02FCAE8F" w14:textId="77777777" w:rsidR="00ED60F5" w:rsidRPr="00A82AC2" w:rsidRDefault="00C42A3B" w:rsidP="00A82AC2">
            <w:pPr>
              <w:pBdr>
                <w:top w:val="nil"/>
                <w:left w:val="nil"/>
                <w:bottom w:val="nil"/>
                <w:right w:val="nil"/>
                <w:between w:val="nil"/>
              </w:pBdr>
              <w:ind w:right="119"/>
              <w:jc w:val="both"/>
              <w:rPr>
                <w:rFonts w:ascii="Arial" w:eastAsia="Arial" w:hAnsi="Arial" w:cs="Arial"/>
                <w:b/>
                <w:color w:val="000000"/>
              </w:rPr>
            </w:pPr>
            <w:r w:rsidRPr="00A82AC2">
              <w:rPr>
                <w:rFonts w:ascii="Arial" w:eastAsia="Arial" w:hAnsi="Arial" w:cs="Arial"/>
                <w:b/>
                <w:color w:val="000000"/>
              </w:rPr>
              <w:t xml:space="preserve">H.R. Ruth Amelia Caycedo Rosero: </w:t>
            </w:r>
          </w:p>
          <w:p w14:paraId="32C14B96" w14:textId="77777777" w:rsidR="00ED60F5" w:rsidRPr="00A82AC2" w:rsidRDefault="00ED60F5" w:rsidP="00A82AC2">
            <w:pPr>
              <w:pBdr>
                <w:top w:val="nil"/>
                <w:left w:val="nil"/>
                <w:bottom w:val="nil"/>
                <w:right w:val="nil"/>
                <w:between w:val="nil"/>
              </w:pBdr>
              <w:ind w:right="119"/>
              <w:jc w:val="both"/>
              <w:rPr>
                <w:rFonts w:ascii="Arial" w:eastAsia="Arial" w:hAnsi="Arial" w:cs="Arial"/>
                <w:b/>
                <w:color w:val="000000"/>
              </w:rPr>
            </w:pPr>
          </w:p>
          <w:p w14:paraId="3C7D96B5" w14:textId="77777777" w:rsidR="00ED60F5" w:rsidRPr="00A82AC2" w:rsidRDefault="00C42A3B" w:rsidP="00A82AC2">
            <w:pPr>
              <w:pBdr>
                <w:top w:val="nil"/>
                <w:left w:val="nil"/>
                <w:bottom w:val="nil"/>
                <w:right w:val="nil"/>
                <w:between w:val="nil"/>
              </w:pBdr>
              <w:ind w:right="119"/>
              <w:jc w:val="both"/>
              <w:rPr>
                <w:rFonts w:ascii="Arial" w:eastAsia="Arial" w:hAnsi="Arial" w:cs="Arial"/>
                <w:color w:val="000000"/>
              </w:rPr>
            </w:pPr>
            <w:r w:rsidRPr="00A82AC2">
              <w:rPr>
                <w:rFonts w:ascii="Arial" w:eastAsia="Arial" w:hAnsi="Arial" w:cs="Arial"/>
                <w:b/>
                <w:color w:val="000000"/>
              </w:rPr>
              <w:t>Artículo 3. Definiciones.</w:t>
            </w:r>
            <w:r w:rsidRPr="00A82AC2">
              <w:rPr>
                <w:rFonts w:ascii="Arial" w:eastAsia="Arial" w:hAnsi="Arial" w:cs="Arial"/>
                <w:color w:val="000000"/>
              </w:rPr>
              <w:t xml:space="preserve"> Para efectos de la presente Ley, se entiende por:</w:t>
            </w:r>
          </w:p>
          <w:p w14:paraId="390B66BC" w14:textId="77777777" w:rsidR="00ED60F5" w:rsidRPr="00A82AC2" w:rsidRDefault="00ED60F5" w:rsidP="00A82AC2">
            <w:pPr>
              <w:pBdr>
                <w:top w:val="nil"/>
                <w:left w:val="nil"/>
                <w:bottom w:val="nil"/>
                <w:right w:val="nil"/>
                <w:between w:val="nil"/>
              </w:pBdr>
              <w:ind w:right="119"/>
              <w:jc w:val="both"/>
              <w:rPr>
                <w:rFonts w:ascii="Arial" w:eastAsia="Arial" w:hAnsi="Arial" w:cs="Arial"/>
                <w:color w:val="000000"/>
              </w:rPr>
            </w:pPr>
          </w:p>
          <w:p w14:paraId="057110FE"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w:t>
            </w:r>
          </w:p>
          <w:p w14:paraId="5DA599D1"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350AD3F3"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c. Autoridad receptora: </w:t>
            </w:r>
            <w:r w:rsidRPr="00A82AC2">
              <w:rPr>
                <w:rFonts w:ascii="Arial" w:eastAsia="Arial" w:hAnsi="Arial" w:cs="Arial"/>
                <w:b/>
                <w:color w:val="FF0000"/>
                <w:u w:val="single"/>
              </w:rPr>
              <w:t xml:space="preserve">Se entenderá como autoridad receptora, la cual sea designada para recibir y gestionar las denuncias, solicitudes, reportes u otros tipos de comunicaciones formales dentro de un marco legal o administrativo específico de la presente ley, como lo serán: </w:t>
            </w:r>
            <w:r w:rsidRPr="00A82AC2">
              <w:rPr>
                <w:rFonts w:ascii="Arial" w:eastAsia="Arial" w:hAnsi="Arial" w:cs="Arial"/>
                <w:color w:val="000000"/>
              </w:rPr>
              <w:t>La P</w:t>
            </w:r>
            <w:r w:rsidRPr="00A82AC2">
              <w:rPr>
                <w:rFonts w:ascii="Arial" w:eastAsia="Arial" w:hAnsi="Arial" w:cs="Arial"/>
                <w:color w:val="000000"/>
              </w:rPr>
              <w:t xml:space="preserve">rocuraduría General de la Nación, Contraloría General de la República, </w:t>
            </w:r>
            <w:proofErr w:type="gramStart"/>
            <w:r w:rsidRPr="00A82AC2">
              <w:rPr>
                <w:rFonts w:ascii="Arial" w:eastAsia="Arial" w:hAnsi="Arial" w:cs="Arial"/>
                <w:color w:val="000000"/>
              </w:rPr>
              <w:t>Fiscalía General</w:t>
            </w:r>
            <w:proofErr w:type="gramEnd"/>
            <w:r w:rsidRPr="00A82AC2">
              <w:rPr>
                <w:rFonts w:ascii="Arial" w:eastAsia="Arial" w:hAnsi="Arial" w:cs="Arial"/>
                <w:color w:val="000000"/>
              </w:rPr>
              <w:t xml:space="preserve"> de la Nación y cualquier entidad con funciones de vigilancia y control.</w:t>
            </w:r>
          </w:p>
          <w:p w14:paraId="7B71CFC4"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583C7EC6"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Así mismo, las entidades públicas y privadas que reciben denuncias por medio de sus canales internos.</w:t>
            </w:r>
          </w:p>
          <w:p w14:paraId="23D8536A"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3D04C90C"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w:t>
            </w:r>
          </w:p>
          <w:p w14:paraId="7BA1AC65"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045F9322" w14:textId="77777777" w:rsidR="00ED60F5" w:rsidRPr="00A82AC2" w:rsidRDefault="00C42A3B" w:rsidP="00A82AC2">
            <w:pPr>
              <w:jc w:val="both"/>
              <w:rPr>
                <w:rFonts w:ascii="Arial" w:eastAsia="Arial" w:hAnsi="Arial" w:cs="Arial"/>
              </w:rPr>
            </w:pPr>
            <w:r w:rsidRPr="00A82AC2">
              <w:rPr>
                <w:rFonts w:ascii="Arial" w:eastAsia="Arial" w:hAnsi="Arial" w:cs="Arial"/>
                <w:b/>
              </w:rPr>
              <w:t>k. Fuero de denunciante:</w:t>
            </w:r>
            <w:r w:rsidRPr="00A82AC2">
              <w:rPr>
                <w:rFonts w:ascii="Arial" w:eastAsia="Arial" w:hAnsi="Arial" w:cs="Arial"/>
              </w:rPr>
              <w:t xml:space="preserve"> Es la garantía de estabilidad laboral reforzada, aplicable a partir del momento en que se ponga en conocimiento de la autor</w:t>
            </w:r>
            <w:r w:rsidRPr="00A82AC2">
              <w:rPr>
                <w:rFonts w:ascii="Arial" w:eastAsia="Arial" w:hAnsi="Arial" w:cs="Arial"/>
              </w:rPr>
              <w:t xml:space="preserve">idad la posible configuración de acoso, cualquier acto injusto o de retaliación encaminado a la desmejora de las condiciones labores </w:t>
            </w:r>
            <w:r w:rsidRPr="00A82AC2">
              <w:rPr>
                <w:rFonts w:ascii="Arial" w:eastAsia="Arial" w:hAnsi="Arial" w:cs="Arial"/>
                <w:b/>
                <w:color w:val="FF0000"/>
                <w:u w:val="single"/>
              </w:rPr>
              <w:t>o contractuales</w:t>
            </w:r>
            <w:r w:rsidRPr="00A82AC2">
              <w:rPr>
                <w:rFonts w:ascii="Arial" w:eastAsia="Arial" w:hAnsi="Arial" w:cs="Arial"/>
                <w:color w:val="FF0000"/>
              </w:rPr>
              <w:t xml:space="preserve"> </w:t>
            </w:r>
            <w:r w:rsidRPr="00A82AC2">
              <w:rPr>
                <w:rFonts w:ascii="Arial" w:eastAsia="Arial" w:hAnsi="Arial" w:cs="Arial"/>
              </w:rPr>
              <w:t xml:space="preserve">del </w:t>
            </w:r>
            <w:proofErr w:type="spellStart"/>
            <w:r w:rsidRPr="00A82AC2">
              <w:rPr>
                <w:rFonts w:ascii="Arial" w:eastAsia="Arial" w:hAnsi="Arial" w:cs="Arial"/>
              </w:rPr>
              <w:t>reportante</w:t>
            </w:r>
            <w:proofErr w:type="spellEnd"/>
            <w:r w:rsidRPr="00A82AC2">
              <w:rPr>
                <w:rFonts w:ascii="Arial" w:eastAsia="Arial" w:hAnsi="Arial" w:cs="Arial"/>
              </w:rPr>
              <w:t>/denunciante derivado de la denuncia por presuntos hechos de corrupción.</w:t>
            </w:r>
          </w:p>
        </w:tc>
        <w:tc>
          <w:tcPr>
            <w:tcW w:w="2412" w:type="dxa"/>
          </w:tcPr>
          <w:p w14:paraId="619C3D51"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 la representante Ruth Amelia Caycedo Rosero fue dejada como constancia e incorporada parcialmente en la proposición sustitutiva acogida. </w:t>
            </w:r>
          </w:p>
        </w:tc>
      </w:tr>
      <w:tr w:rsidR="00ED60F5" w:rsidRPr="00A82AC2" w14:paraId="074D101E" w14:textId="77777777" w:rsidTr="006D1FEB">
        <w:trPr>
          <w:trHeight w:val="4535"/>
          <w:jc w:val="center"/>
        </w:trPr>
        <w:tc>
          <w:tcPr>
            <w:tcW w:w="4422" w:type="dxa"/>
            <w:vMerge/>
          </w:tcPr>
          <w:p w14:paraId="29ACE205"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tcPr>
          <w:p w14:paraId="6867B620" w14:textId="77777777" w:rsidR="00ED60F5" w:rsidRPr="00A82AC2" w:rsidRDefault="00C42A3B" w:rsidP="00A82AC2">
            <w:pPr>
              <w:pBdr>
                <w:top w:val="nil"/>
                <w:left w:val="nil"/>
                <w:bottom w:val="nil"/>
                <w:right w:val="nil"/>
                <w:between w:val="nil"/>
              </w:pBdr>
              <w:ind w:right="119"/>
              <w:jc w:val="both"/>
              <w:rPr>
                <w:rFonts w:ascii="Arial" w:eastAsia="Arial" w:hAnsi="Arial" w:cs="Arial"/>
                <w:b/>
                <w:color w:val="000000"/>
              </w:rPr>
            </w:pPr>
            <w:r w:rsidRPr="00A82AC2">
              <w:rPr>
                <w:rFonts w:ascii="Arial" w:eastAsia="Arial" w:hAnsi="Arial" w:cs="Arial"/>
                <w:b/>
                <w:color w:val="000000"/>
              </w:rPr>
              <w:t xml:space="preserve">H.R. James </w:t>
            </w:r>
            <w:proofErr w:type="spellStart"/>
            <w:r w:rsidRPr="00A82AC2">
              <w:rPr>
                <w:rFonts w:ascii="Arial" w:eastAsia="Arial" w:hAnsi="Arial" w:cs="Arial"/>
                <w:b/>
                <w:color w:val="000000"/>
              </w:rPr>
              <w:t>Hermegildo</w:t>
            </w:r>
            <w:proofErr w:type="spellEnd"/>
            <w:r w:rsidRPr="00A82AC2">
              <w:rPr>
                <w:rFonts w:ascii="Arial" w:eastAsia="Arial" w:hAnsi="Arial" w:cs="Arial"/>
                <w:b/>
                <w:color w:val="000000"/>
              </w:rPr>
              <w:t xml:space="preserve"> Mosquera Torres:</w:t>
            </w:r>
          </w:p>
          <w:p w14:paraId="6DC2E16F" w14:textId="77777777" w:rsidR="00ED60F5" w:rsidRPr="00A82AC2" w:rsidRDefault="00ED60F5" w:rsidP="00A82AC2">
            <w:pPr>
              <w:pBdr>
                <w:top w:val="nil"/>
                <w:left w:val="nil"/>
                <w:bottom w:val="nil"/>
                <w:right w:val="nil"/>
                <w:between w:val="nil"/>
              </w:pBdr>
              <w:ind w:right="119"/>
              <w:jc w:val="both"/>
              <w:rPr>
                <w:rFonts w:ascii="Arial" w:eastAsia="Arial" w:hAnsi="Arial" w:cs="Arial"/>
                <w:b/>
                <w:color w:val="000000"/>
              </w:rPr>
            </w:pPr>
          </w:p>
          <w:p w14:paraId="684F4A2B" w14:textId="77777777" w:rsidR="00ED60F5" w:rsidRPr="00A82AC2" w:rsidRDefault="00C42A3B" w:rsidP="00A82AC2">
            <w:pPr>
              <w:pBdr>
                <w:top w:val="nil"/>
                <w:left w:val="nil"/>
                <w:bottom w:val="nil"/>
                <w:right w:val="nil"/>
                <w:between w:val="nil"/>
              </w:pBdr>
              <w:ind w:right="119"/>
              <w:jc w:val="both"/>
              <w:rPr>
                <w:rFonts w:ascii="Arial" w:eastAsia="Arial" w:hAnsi="Arial" w:cs="Arial"/>
                <w:color w:val="000000"/>
              </w:rPr>
            </w:pPr>
            <w:r w:rsidRPr="00A82AC2">
              <w:rPr>
                <w:rFonts w:ascii="Arial" w:eastAsia="Arial" w:hAnsi="Arial" w:cs="Arial"/>
                <w:b/>
                <w:color w:val="000000"/>
              </w:rPr>
              <w:t>Artículo 3. Definiciones.</w:t>
            </w:r>
            <w:r w:rsidRPr="00A82AC2">
              <w:rPr>
                <w:rFonts w:ascii="Arial" w:eastAsia="Arial" w:hAnsi="Arial" w:cs="Arial"/>
                <w:color w:val="000000"/>
              </w:rPr>
              <w:t xml:space="preserve"> Para efectos de la presente Ley, se entiende por:</w:t>
            </w:r>
          </w:p>
          <w:p w14:paraId="44DD54B9"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7A0815C5"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w:t>
            </w:r>
          </w:p>
          <w:p w14:paraId="23381B3B"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3A79793B" w14:textId="77777777" w:rsidR="00ED60F5" w:rsidRPr="00A82AC2" w:rsidRDefault="00C42A3B" w:rsidP="00A82AC2">
            <w:pPr>
              <w:jc w:val="both"/>
              <w:rPr>
                <w:rFonts w:ascii="Arial" w:eastAsia="Arial" w:hAnsi="Arial" w:cs="Arial"/>
                <w:b/>
                <w:strike/>
              </w:rPr>
            </w:pPr>
            <w:r w:rsidRPr="00A82AC2">
              <w:rPr>
                <w:rFonts w:ascii="Arial" w:eastAsia="Arial" w:hAnsi="Arial" w:cs="Arial"/>
                <w:b/>
                <w:strike/>
                <w:color w:val="FF0000"/>
              </w:rPr>
              <w:t>k. Fuero de denunciante: Es la garantía de estabilidad laboral reforzada, aplicable a partir del momento en que se ponga en conocimiento de la autoridad la posible configuración de acoso, cualquier acto injusto o de retaliación encaminado a la desmejora de</w:t>
            </w:r>
            <w:r w:rsidRPr="00A82AC2">
              <w:rPr>
                <w:rFonts w:ascii="Arial" w:eastAsia="Arial" w:hAnsi="Arial" w:cs="Arial"/>
                <w:b/>
                <w:strike/>
                <w:color w:val="FF0000"/>
              </w:rPr>
              <w:t xml:space="preserve"> las condiciones labores del </w:t>
            </w:r>
            <w:proofErr w:type="spellStart"/>
            <w:r w:rsidRPr="00A82AC2">
              <w:rPr>
                <w:rFonts w:ascii="Arial" w:eastAsia="Arial" w:hAnsi="Arial" w:cs="Arial"/>
                <w:b/>
                <w:strike/>
                <w:color w:val="FF0000"/>
              </w:rPr>
              <w:t>reportante</w:t>
            </w:r>
            <w:proofErr w:type="spellEnd"/>
            <w:r w:rsidRPr="00A82AC2">
              <w:rPr>
                <w:rFonts w:ascii="Arial" w:eastAsia="Arial" w:hAnsi="Arial" w:cs="Arial"/>
                <w:b/>
                <w:strike/>
                <w:color w:val="FF0000"/>
              </w:rPr>
              <w:t>/denunciante derivado de la denuncia por presuntos hechos de corrupción.</w:t>
            </w:r>
          </w:p>
        </w:tc>
        <w:tc>
          <w:tcPr>
            <w:tcW w:w="2412" w:type="dxa"/>
          </w:tcPr>
          <w:p w14:paraId="612C9B42"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proposición del representante James Hermenegildo Mosquero Torres fue dejada como constancia e incorporada en la proposición sustitutiva acogi</w:t>
            </w:r>
            <w:r w:rsidRPr="00A82AC2">
              <w:rPr>
                <w:rFonts w:ascii="Arial" w:eastAsia="Arial" w:hAnsi="Arial" w:cs="Arial"/>
                <w:b/>
                <w:color w:val="000000"/>
              </w:rPr>
              <w:t>da.</w:t>
            </w:r>
          </w:p>
        </w:tc>
      </w:tr>
      <w:tr w:rsidR="00ED60F5" w:rsidRPr="00A82AC2" w14:paraId="58E91F73" w14:textId="77777777" w:rsidTr="006D1FEB">
        <w:trPr>
          <w:jc w:val="center"/>
        </w:trPr>
        <w:tc>
          <w:tcPr>
            <w:tcW w:w="4422" w:type="dxa"/>
            <w:shd w:val="clear" w:color="auto" w:fill="FFFFFF"/>
          </w:tcPr>
          <w:p w14:paraId="326FF9E9"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4. Sistema Unificado de Protección a Reportantes/Denunciantes de Actos de Corrupción – SUPRAC.</w:t>
            </w:r>
            <w:r w:rsidRPr="00A82AC2">
              <w:rPr>
                <w:rFonts w:ascii="Arial" w:eastAsia="Arial" w:hAnsi="Arial" w:cs="Arial"/>
                <w:color w:val="000000"/>
              </w:rPr>
              <w:t xml:space="preserve"> Créase el Sistema Unificado de Protección a Reportantes/Denunciantes de Actos de Corrupción – SUPRAC, como una instancia interinstitucional de cará</w:t>
            </w:r>
            <w:r w:rsidRPr="00A82AC2">
              <w:rPr>
                <w:rFonts w:ascii="Arial" w:eastAsia="Arial" w:hAnsi="Arial" w:cs="Arial"/>
                <w:color w:val="000000"/>
              </w:rPr>
              <w:t>cter independiente, encargada de coordinar, adoptar decisiones y orientar las actividades relacionadas con la implementación y el seguimiento del mecanismo de protección de reportantes/denunciantes de presuntos actos de corrupción, y realizar recomendacion</w:t>
            </w:r>
            <w:r w:rsidRPr="00A82AC2">
              <w:rPr>
                <w:rFonts w:ascii="Arial" w:eastAsia="Arial" w:hAnsi="Arial" w:cs="Arial"/>
                <w:color w:val="000000"/>
              </w:rPr>
              <w:t>es para el fortalecimiento de los sistemas y canales de denuncia en el país. Para tal fin, el SUPRAC estará integrado por un Comité Rector y una Secretaría Técnica.</w:t>
            </w:r>
          </w:p>
          <w:p w14:paraId="0CD31D2A"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1A128C9B"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Parágrafo. </w:t>
            </w:r>
            <w:r w:rsidRPr="00A82AC2">
              <w:rPr>
                <w:rFonts w:ascii="Arial" w:eastAsia="Arial" w:hAnsi="Arial" w:cs="Arial"/>
                <w:color w:val="000000"/>
              </w:rPr>
              <w:t>El SUPRAC deberá crear una página web que cumpla con</w:t>
            </w:r>
            <w:r w:rsidRPr="00A82AC2">
              <w:rPr>
                <w:rFonts w:ascii="Arial" w:eastAsia="Arial" w:hAnsi="Arial" w:cs="Arial"/>
                <w:b/>
                <w:color w:val="000000"/>
              </w:rPr>
              <w:t xml:space="preserve"> </w:t>
            </w:r>
            <w:r w:rsidRPr="00A82AC2">
              <w:rPr>
                <w:rFonts w:ascii="Arial" w:eastAsia="Arial" w:hAnsi="Arial" w:cs="Arial"/>
                <w:color w:val="000000"/>
              </w:rPr>
              <w:t>el principio de transparen</w:t>
            </w:r>
            <w:r w:rsidRPr="00A82AC2">
              <w:rPr>
                <w:rFonts w:ascii="Arial" w:eastAsia="Arial" w:hAnsi="Arial" w:cs="Arial"/>
                <w:color w:val="000000"/>
              </w:rPr>
              <w:t xml:space="preserve">cia. En ese sentido, deberá cumplir con los requisitos de la Ley 1714 de 2014 sobre la información mínima </w:t>
            </w:r>
            <w:r w:rsidRPr="00A82AC2">
              <w:rPr>
                <w:rFonts w:ascii="Arial" w:eastAsia="Arial" w:hAnsi="Arial" w:cs="Arial"/>
                <w:color w:val="000000"/>
              </w:rPr>
              <w:lastRenderedPageBreak/>
              <w:t>obligatoria respecto a la estructura del sujeto obligado del artículo 9 y la información mínima obligatoria respecto a servicios, procedimientos y fun</w:t>
            </w:r>
            <w:r w:rsidRPr="00A82AC2">
              <w:rPr>
                <w:rFonts w:ascii="Arial" w:eastAsia="Arial" w:hAnsi="Arial" w:cs="Arial"/>
                <w:color w:val="000000"/>
              </w:rPr>
              <w:t>cionamiento del sujeto obligado del artículo 11. Lo anterior, en el marco de la política de Estado Abierto, para una mayor transparencia y accesibilidad. Además de estos contenidos mínimos, el SUPRAC</w:t>
            </w:r>
            <w:r w:rsidRPr="00A82AC2">
              <w:rPr>
                <w:rFonts w:ascii="Arial" w:eastAsia="Arial" w:hAnsi="Arial" w:cs="Arial"/>
                <w:b/>
                <w:color w:val="000000"/>
              </w:rPr>
              <w:t xml:space="preserve"> </w:t>
            </w:r>
            <w:r w:rsidRPr="00A82AC2">
              <w:rPr>
                <w:rFonts w:ascii="Arial" w:eastAsia="Arial" w:hAnsi="Arial" w:cs="Arial"/>
                <w:color w:val="000000"/>
              </w:rPr>
              <w:t>deberá publicar la información señalada en el artículo 2</w:t>
            </w:r>
            <w:r w:rsidRPr="00A82AC2">
              <w:rPr>
                <w:rFonts w:ascii="Arial" w:eastAsia="Arial" w:hAnsi="Arial" w:cs="Arial"/>
                <w:color w:val="000000"/>
              </w:rPr>
              <w:t xml:space="preserve">9 de la presente Ley, garantizando la </w:t>
            </w:r>
            <w:proofErr w:type="spellStart"/>
            <w:r w:rsidRPr="00A82AC2">
              <w:rPr>
                <w:rFonts w:ascii="Arial" w:eastAsia="Arial" w:hAnsi="Arial" w:cs="Arial"/>
                <w:color w:val="000000"/>
              </w:rPr>
              <w:t>anonimización</w:t>
            </w:r>
            <w:proofErr w:type="spellEnd"/>
            <w:r w:rsidRPr="00A82AC2">
              <w:rPr>
                <w:rFonts w:ascii="Arial" w:eastAsia="Arial" w:hAnsi="Arial" w:cs="Arial"/>
                <w:color w:val="000000"/>
              </w:rPr>
              <w:t xml:space="preserve"> de los datos, en aras de </w:t>
            </w:r>
            <w:r w:rsidRPr="00A82AC2">
              <w:rPr>
                <w:rFonts w:ascii="Arial" w:eastAsia="Arial" w:hAnsi="Arial" w:cs="Arial"/>
              </w:rPr>
              <w:t xml:space="preserve">proteger </w:t>
            </w:r>
            <w:r w:rsidRPr="00A82AC2">
              <w:rPr>
                <w:rFonts w:ascii="Arial" w:eastAsia="Arial" w:hAnsi="Arial" w:cs="Arial"/>
                <w:color w:val="000000"/>
              </w:rPr>
              <w:t xml:space="preserve">la </w:t>
            </w:r>
            <w:r w:rsidRPr="00A82AC2">
              <w:rPr>
                <w:rFonts w:ascii="Arial" w:eastAsia="Arial" w:hAnsi="Arial" w:cs="Arial"/>
              </w:rPr>
              <w:t xml:space="preserve">intimidad y habeas data </w:t>
            </w:r>
            <w:r w:rsidRPr="00A82AC2">
              <w:rPr>
                <w:rFonts w:ascii="Arial" w:eastAsia="Arial" w:hAnsi="Arial" w:cs="Arial"/>
                <w:color w:val="000000"/>
              </w:rPr>
              <w:t>de los reportantes/denunciantes.</w:t>
            </w:r>
          </w:p>
        </w:tc>
        <w:tc>
          <w:tcPr>
            <w:tcW w:w="4422" w:type="dxa"/>
            <w:shd w:val="clear" w:color="auto" w:fill="FFFFFF"/>
          </w:tcPr>
          <w:p w14:paraId="54A8E090"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Sin proposiciones.</w:t>
            </w:r>
          </w:p>
        </w:tc>
        <w:tc>
          <w:tcPr>
            <w:tcW w:w="2412" w:type="dxa"/>
            <w:shd w:val="clear" w:color="auto" w:fill="FFFFFF"/>
          </w:tcPr>
          <w:p w14:paraId="6DBBCE60" w14:textId="77777777" w:rsidR="00ED60F5" w:rsidRPr="00A82AC2" w:rsidRDefault="00ED60F5" w:rsidP="00A82AC2">
            <w:pPr>
              <w:jc w:val="both"/>
              <w:rPr>
                <w:rFonts w:ascii="Arial" w:eastAsia="Arial" w:hAnsi="Arial" w:cs="Arial"/>
                <w:b/>
                <w:color w:val="000000"/>
              </w:rPr>
            </w:pPr>
          </w:p>
        </w:tc>
      </w:tr>
      <w:tr w:rsidR="00ED60F5" w:rsidRPr="00A82AC2" w14:paraId="0456F2C1" w14:textId="77777777" w:rsidTr="006D1FEB">
        <w:trPr>
          <w:trHeight w:val="1643"/>
          <w:jc w:val="center"/>
        </w:trPr>
        <w:tc>
          <w:tcPr>
            <w:tcW w:w="4422" w:type="dxa"/>
            <w:vMerge w:val="restart"/>
            <w:shd w:val="clear" w:color="auto" w:fill="FFFFFF"/>
          </w:tcPr>
          <w:p w14:paraId="0268723F"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5. Protección de la confidencialidad de los reportantes/denunciantes.</w:t>
            </w:r>
            <w:r w:rsidRPr="00A82AC2">
              <w:rPr>
                <w:rFonts w:ascii="Arial" w:eastAsia="Arial" w:hAnsi="Arial" w:cs="Arial"/>
                <w:color w:val="000000"/>
              </w:rPr>
              <w:t xml:space="preserve"> El Sistema Unificado de Protección a Reportantes/Denunciantes de Actos de Corrupción – SUPRAC deberá garantizar, mediante su página web, el seguimiento a las solicitudes de prot</w:t>
            </w:r>
            <w:r w:rsidRPr="00A82AC2">
              <w:rPr>
                <w:rFonts w:ascii="Arial" w:eastAsia="Arial" w:hAnsi="Arial" w:cs="Arial"/>
                <w:color w:val="000000"/>
              </w:rPr>
              <w:t>ección que presenten los denunciantes cobijados por el artículo 2 de la presente Ley. Este Sistema de seguimiento a las solicitudes de protección deberá garantizar medidas de seguridad y confidencialidad para los denunciantes.</w:t>
            </w:r>
          </w:p>
        </w:tc>
        <w:tc>
          <w:tcPr>
            <w:tcW w:w="4422" w:type="dxa"/>
            <w:shd w:val="clear" w:color="auto" w:fill="FFFFFF"/>
          </w:tcPr>
          <w:p w14:paraId="7BF38AD6"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H.R. Astrid Sánchez Montes de Oca:</w:t>
            </w:r>
          </w:p>
          <w:p w14:paraId="49223D8A" w14:textId="77777777" w:rsidR="00ED60F5" w:rsidRPr="00A82AC2" w:rsidRDefault="00ED60F5" w:rsidP="00A82AC2">
            <w:pPr>
              <w:jc w:val="both"/>
              <w:rPr>
                <w:rFonts w:ascii="Arial" w:eastAsia="Arial" w:hAnsi="Arial" w:cs="Arial"/>
                <w:b/>
                <w:color w:val="000000"/>
              </w:rPr>
            </w:pPr>
          </w:p>
          <w:p w14:paraId="419FA309" w14:textId="77777777" w:rsidR="00ED60F5" w:rsidRPr="00A82AC2" w:rsidRDefault="00C42A3B" w:rsidP="00A82AC2">
            <w:pPr>
              <w:jc w:val="both"/>
              <w:rPr>
                <w:rFonts w:ascii="Arial" w:eastAsia="Arial" w:hAnsi="Arial" w:cs="Arial"/>
                <w:color w:val="000000"/>
              </w:rPr>
            </w:pPr>
            <w:r w:rsidRPr="00A82AC2">
              <w:rPr>
                <w:rFonts w:ascii="Arial" w:eastAsia="Arial" w:hAnsi="Arial" w:cs="Arial"/>
                <w:b/>
                <w:color w:val="000000"/>
              </w:rPr>
              <w:t>Artículo 5. Protección de la confidencialidad de los reportantes/denunciantes.</w:t>
            </w:r>
            <w:r w:rsidRPr="00A82AC2">
              <w:rPr>
                <w:rFonts w:ascii="Arial" w:eastAsia="Arial" w:hAnsi="Arial" w:cs="Arial"/>
                <w:color w:val="000000"/>
              </w:rPr>
              <w:t xml:space="preserve"> El Sistema Unificado de Protección a Reportantes/Denunciantes de Actos de Corrupción – SUPRAC deberá garantizar, mediante su página web, el s</w:t>
            </w:r>
            <w:r w:rsidRPr="00A82AC2">
              <w:rPr>
                <w:rFonts w:ascii="Arial" w:eastAsia="Arial" w:hAnsi="Arial" w:cs="Arial"/>
                <w:color w:val="000000"/>
              </w:rPr>
              <w:t xml:space="preserve">eguimiento a las solicitudes de protección que presenten los denunciantes cobijados por el artículo 2 de la presente Ley. Este Sistema de seguimiento a las solicitudes de protección deberá garantizar medidas de </w:t>
            </w:r>
            <w:r w:rsidRPr="00A82AC2">
              <w:rPr>
                <w:rFonts w:ascii="Arial" w:eastAsia="Arial" w:hAnsi="Arial" w:cs="Arial"/>
                <w:b/>
                <w:color w:val="FF0000"/>
                <w:u w:val="single"/>
              </w:rPr>
              <w:t>almacenamiento,</w:t>
            </w:r>
            <w:r w:rsidRPr="00A82AC2">
              <w:rPr>
                <w:rFonts w:ascii="Arial" w:eastAsia="Arial" w:hAnsi="Arial" w:cs="Arial"/>
                <w:color w:val="FF0000"/>
              </w:rPr>
              <w:t xml:space="preserve"> </w:t>
            </w:r>
            <w:r w:rsidRPr="00A82AC2">
              <w:rPr>
                <w:rFonts w:ascii="Arial" w:eastAsia="Arial" w:hAnsi="Arial" w:cs="Arial"/>
                <w:color w:val="000000"/>
              </w:rPr>
              <w:t xml:space="preserve">seguridad y confidencialidad </w:t>
            </w:r>
            <w:r w:rsidRPr="00A82AC2">
              <w:rPr>
                <w:rFonts w:ascii="Arial" w:eastAsia="Arial" w:hAnsi="Arial" w:cs="Arial"/>
                <w:color w:val="000000"/>
              </w:rPr>
              <w:t>para los denunciantes.</w:t>
            </w:r>
          </w:p>
          <w:p w14:paraId="243E6A2F" w14:textId="77777777" w:rsidR="00ED60F5" w:rsidRPr="00A82AC2" w:rsidRDefault="00ED60F5" w:rsidP="00A82AC2">
            <w:pPr>
              <w:jc w:val="both"/>
              <w:rPr>
                <w:rFonts w:ascii="Arial" w:eastAsia="Arial" w:hAnsi="Arial" w:cs="Arial"/>
                <w:b/>
                <w:color w:val="000000"/>
              </w:rPr>
            </w:pPr>
          </w:p>
        </w:tc>
        <w:tc>
          <w:tcPr>
            <w:tcW w:w="2412" w:type="dxa"/>
            <w:shd w:val="clear" w:color="auto" w:fill="FFFFFF"/>
          </w:tcPr>
          <w:p w14:paraId="097C65B8"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proposición de la representante Astrid Sánchez Montes de Oca fue acogida por los ponentes y aprobada por la Comisión Primera Constitucional Permanente de la Cámara de Representantes.</w:t>
            </w:r>
          </w:p>
        </w:tc>
      </w:tr>
      <w:tr w:rsidR="00ED60F5" w:rsidRPr="00A82AC2" w14:paraId="42EC05D5" w14:textId="77777777" w:rsidTr="006D1FEB">
        <w:trPr>
          <w:trHeight w:val="1642"/>
          <w:jc w:val="center"/>
        </w:trPr>
        <w:tc>
          <w:tcPr>
            <w:tcW w:w="4422" w:type="dxa"/>
            <w:vMerge/>
            <w:shd w:val="clear" w:color="auto" w:fill="FFFFFF"/>
          </w:tcPr>
          <w:p w14:paraId="16AB7E5A"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shd w:val="clear" w:color="auto" w:fill="FFFFFF"/>
          </w:tcPr>
          <w:p w14:paraId="4C1B0AED"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H.R. Astrid Sánchez Montes de Oca:</w:t>
            </w:r>
          </w:p>
          <w:p w14:paraId="447F03D5" w14:textId="77777777" w:rsidR="00ED60F5" w:rsidRPr="00A82AC2" w:rsidRDefault="00ED60F5" w:rsidP="00A82AC2">
            <w:pPr>
              <w:jc w:val="both"/>
              <w:rPr>
                <w:rFonts w:ascii="Arial" w:eastAsia="Arial" w:hAnsi="Arial" w:cs="Arial"/>
                <w:b/>
                <w:color w:val="000000"/>
              </w:rPr>
            </w:pPr>
          </w:p>
          <w:p w14:paraId="57C2E522"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Artículo 5. Protección de la confidencialidad de los reportantes/denunciantes.</w:t>
            </w:r>
            <w:r w:rsidRPr="00A82AC2">
              <w:rPr>
                <w:rFonts w:ascii="Arial" w:eastAsia="Arial" w:hAnsi="Arial" w:cs="Arial"/>
                <w:color w:val="000000"/>
              </w:rPr>
              <w:t xml:space="preserve"> El Sistema Unificado de Protección a Reportantes/Denunciantes de Actos de Corrupción – SUPRAC deberá garantizar, mediante su página web, el s</w:t>
            </w:r>
            <w:r w:rsidRPr="00A82AC2">
              <w:rPr>
                <w:rFonts w:ascii="Arial" w:eastAsia="Arial" w:hAnsi="Arial" w:cs="Arial"/>
                <w:color w:val="000000"/>
              </w:rPr>
              <w:t xml:space="preserve">eguimiento a las solicitudes de protección que presenten los denunciantes cobijados por el artículo 2 de la presente Ley. Este Sistema de seguimiento a las solicitudes de protección deberá garantizar medidas de </w:t>
            </w:r>
            <w:r w:rsidRPr="00A82AC2">
              <w:rPr>
                <w:rFonts w:ascii="Arial" w:eastAsia="Arial" w:hAnsi="Arial" w:cs="Arial"/>
                <w:b/>
                <w:color w:val="FF0000"/>
                <w:u w:val="single"/>
              </w:rPr>
              <w:t xml:space="preserve">custodia, </w:t>
            </w:r>
            <w:r w:rsidRPr="00A82AC2">
              <w:rPr>
                <w:rFonts w:ascii="Arial" w:eastAsia="Arial" w:hAnsi="Arial" w:cs="Arial"/>
                <w:color w:val="000000"/>
              </w:rPr>
              <w:t>seguridad y confidencialidad para l</w:t>
            </w:r>
            <w:r w:rsidRPr="00A82AC2">
              <w:rPr>
                <w:rFonts w:ascii="Arial" w:eastAsia="Arial" w:hAnsi="Arial" w:cs="Arial"/>
                <w:color w:val="000000"/>
              </w:rPr>
              <w:t>os denunciantes.</w:t>
            </w:r>
          </w:p>
        </w:tc>
        <w:tc>
          <w:tcPr>
            <w:tcW w:w="2412" w:type="dxa"/>
            <w:shd w:val="clear" w:color="auto" w:fill="FFFFFF"/>
          </w:tcPr>
          <w:p w14:paraId="6ADD32A0"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proposición de la representante Astrid Sánchez Montes de Oca fue dejada como constancia.</w:t>
            </w:r>
          </w:p>
        </w:tc>
      </w:tr>
      <w:tr w:rsidR="00ED60F5" w:rsidRPr="00A82AC2" w14:paraId="4C8B9DCD" w14:textId="77777777" w:rsidTr="006D1FEB">
        <w:trPr>
          <w:trHeight w:val="699"/>
          <w:jc w:val="center"/>
        </w:trPr>
        <w:tc>
          <w:tcPr>
            <w:tcW w:w="4422" w:type="dxa"/>
            <w:vMerge w:val="restart"/>
            <w:shd w:val="clear" w:color="auto" w:fill="FFFFFF"/>
          </w:tcPr>
          <w:p w14:paraId="73A890D2" w14:textId="77777777" w:rsidR="00ED60F5" w:rsidRPr="00A82AC2" w:rsidRDefault="00C42A3B" w:rsidP="00A82AC2">
            <w:pPr>
              <w:jc w:val="both"/>
              <w:rPr>
                <w:rFonts w:ascii="Arial" w:eastAsia="Arial" w:hAnsi="Arial" w:cs="Arial"/>
              </w:rPr>
            </w:pPr>
            <w:r w:rsidRPr="00A82AC2">
              <w:rPr>
                <w:rFonts w:ascii="Arial" w:eastAsia="Arial" w:hAnsi="Arial" w:cs="Arial"/>
                <w:b/>
              </w:rPr>
              <w:t>Artículo 6. Comité Rector del Sistema Unificado de Protección a Reportantes/Denunciantes de Actos de Corrupción – SUPRAC.</w:t>
            </w:r>
            <w:r w:rsidRPr="00A82AC2">
              <w:rPr>
                <w:rFonts w:ascii="Arial" w:eastAsia="Arial" w:hAnsi="Arial" w:cs="Arial"/>
              </w:rPr>
              <w:t xml:space="preserve"> El Comité Rector estará conformado por un (1) delegado de cada una de las siguientes entidades: Secretaría Transparencia de la Preside</w:t>
            </w:r>
            <w:r w:rsidRPr="00A82AC2">
              <w:rPr>
                <w:rFonts w:ascii="Arial" w:eastAsia="Arial" w:hAnsi="Arial" w:cs="Arial"/>
              </w:rPr>
              <w:t xml:space="preserve">ncia </w:t>
            </w:r>
            <w:r w:rsidRPr="00A82AC2">
              <w:rPr>
                <w:rFonts w:ascii="Arial" w:eastAsia="Arial" w:hAnsi="Arial" w:cs="Arial"/>
              </w:rPr>
              <w:lastRenderedPageBreak/>
              <w:t xml:space="preserve">de la República,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Procuraduría General de la Nación, Defensoría del Pueblo, Unidad Nacional de Protección, Ministerio del Trabajo y el Ministerio del Interior.</w:t>
            </w:r>
          </w:p>
          <w:p w14:paraId="24C8BD54" w14:textId="77777777" w:rsidR="00ED60F5" w:rsidRPr="00A82AC2" w:rsidRDefault="00ED60F5" w:rsidP="00A82AC2">
            <w:pPr>
              <w:jc w:val="both"/>
              <w:rPr>
                <w:rFonts w:ascii="Arial" w:eastAsia="Arial" w:hAnsi="Arial" w:cs="Arial"/>
              </w:rPr>
            </w:pPr>
          </w:p>
          <w:p w14:paraId="44140EDD" w14:textId="77777777" w:rsidR="00ED60F5" w:rsidRPr="00A82AC2" w:rsidRDefault="00C42A3B" w:rsidP="00A82AC2">
            <w:pPr>
              <w:jc w:val="both"/>
              <w:rPr>
                <w:rFonts w:ascii="Arial" w:eastAsia="Arial" w:hAnsi="Arial" w:cs="Arial"/>
              </w:rPr>
            </w:pPr>
            <w:r w:rsidRPr="00A82AC2">
              <w:rPr>
                <w:rFonts w:ascii="Arial" w:eastAsia="Arial" w:hAnsi="Arial" w:cs="Arial"/>
              </w:rPr>
              <w:t>La Presidencia del Comité Rector del Sistema Unificado de Pr</w:t>
            </w:r>
            <w:r w:rsidRPr="00A82AC2">
              <w:rPr>
                <w:rFonts w:ascii="Arial" w:eastAsia="Arial" w:hAnsi="Arial" w:cs="Arial"/>
              </w:rPr>
              <w:t xml:space="preserve">otección a Reportantes/Denunciantes de Actos de Corrupción – SUPRAC será ejercida por el </w:t>
            </w:r>
            <w:proofErr w:type="gramStart"/>
            <w:r w:rsidRPr="00A82AC2">
              <w:rPr>
                <w:rFonts w:ascii="Arial" w:eastAsia="Arial" w:hAnsi="Arial" w:cs="Arial"/>
              </w:rPr>
              <w:t>Secretario</w:t>
            </w:r>
            <w:proofErr w:type="gramEnd"/>
            <w:r w:rsidRPr="00A82AC2">
              <w:rPr>
                <w:rFonts w:ascii="Arial" w:eastAsia="Arial" w:hAnsi="Arial" w:cs="Arial"/>
              </w:rPr>
              <w:t xml:space="preserve"> de Transparencia de la Presidencia de la República.</w:t>
            </w:r>
          </w:p>
          <w:p w14:paraId="508B1BD6" w14:textId="77777777" w:rsidR="00ED60F5" w:rsidRPr="00A82AC2" w:rsidRDefault="00ED60F5" w:rsidP="00A82AC2">
            <w:pPr>
              <w:jc w:val="both"/>
              <w:rPr>
                <w:rFonts w:ascii="Arial" w:eastAsia="Arial" w:hAnsi="Arial" w:cs="Arial"/>
              </w:rPr>
            </w:pPr>
          </w:p>
          <w:p w14:paraId="03B7BBA2" w14:textId="77777777" w:rsidR="00ED60F5" w:rsidRPr="00A82AC2" w:rsidRDefault="00C42A3B" w:rsidP="00A82AC2">
            <w:pPr>
              <w:jc w:val="both"/>
              <w:rPr>
                <w:rFonts w:ascii="Arial" w:eastAsia="Arial" w:hAnsi="Arial" w:cs="Arial"/>
              </w:rPr>
            </w:pPr>
            <w:r w:rsidRPr="00A82AC2">
              <w:rPr>
                <w:rFonts w:ascii="Arial" w:eastAsia="Arial" w:hAnsi="Arial" w:cs="Arial"/>
              </w:rPr>
              <w:t xml:space="preserve">El Comité Rector se reunirá como mínimo una vez trimestralmente y cada uno de sus delegados tendrá voz </w:t>
            </w:r>
            <w:r w:rsidRPr="00A82AC2">
              <w:rPr>
                <w:rFonts w:ascii="Arial" w:eastAsia="Arial" w:hAnsi="Arial" w:cs="Arial"/>
              </w:rPr>
              <w:t>y voto frente a las deliberaciones y medidas que deba adoptar el Comité.</w:t>
            </w:r>
          </w:p>
          <w:p w14:paraId="3AA5F5FE" w14:textId="77777777" w:rsidR="00ED60F5" w:rsidRPr="00A82AC2" w:rsidRDefault="00ED60F5" w:rsidP="00A82AC2">
            <w:pPr>
              <w:jc w:val="both"/>
              <w:rPr>
                <w:rFonts w:ascii="Arial" w:eastAsia="Arial" w:hAnsi="Arial" w:cs="Arial"/>
              </w:rPr>
            </w:pPr>
          </w:p>
          <w:p w14:paraId="0BDAD756" w14:textId="77777777" w:rsidR="00ED60F5" w:rsidRPr="00A82AC2" w:rsidRDefault="00C42A3B" w:rsidP="00A82AC2">
            <w:pPr>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En las sesiones donde se definan estrategias, planes, políticas, procesos y procedimientos, podrán asistir como miembros con voz y no con voto, a representantes de la ac</w:t>
            </w:r>
            <w:r w:rsidRPr="00A82AC2">
              <w:rPr>
                <w:rFonts w:ascii="Arial" w:eastAsia="Arial" w:hAnsi="Arial" w:cs="Arial"/>
              </w:rPr>
              <w:t>ademia, organizaciones de sociedad civil y empresas del sector privado.</w:t>
            </w:r>
          </w:p>
          <w:p w14:paraId="6583AB59" w14:textId="77777777" w:rsidR="00ED60F5" w:rsidRPr="00A82AC2" w:rsidRDefault="00ED60F5" w:rsidP="00A82AC2">
            <w:pPr>
              <w:jc w:val="both"/>
              <w:rPr>
                <w:rFonts w:ascii="Arial" w:eastAsia="Arial" w:hAnsi="Arial" w:cs="Arial"/>
              </w:rPr>
            </w:pPr>
          </w:p>
          <w:p w14:paraId="07515C83" w14:textId="77777777" w:rsidR="00ED60F5" w:rsidRPr="00A82AC2" w:rsidRDefault="00C42A3B" w:rsidP="00A82AC2">
            <w:pPr>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En las sesiones donde se estudien casos del sector privado, serán invitados los delegados de la Superintendencia de Industria y Comercio y la Superintendencia de Sociedad</w:t>
            </w:r>
            <w:r w:rsidRPr="00A82AC2">
              <w:rPr>
                <w:rFonts w:ascii="Arial" w:eastAsia="Arial" w:hAnsi="Arial" w:cs="Arial"/>
              </w:rPr>
              <w:t>es.</w:t>
            </w:r>
          </w:p>
        </w:tc>
        <w:tc>
          <w:tcPr>
            <w:tcW w:w="4422" w:type="dxa"/>
            <w:shd w:val="clear" w:color="auto" w:fill="FFFFFF"/>
          </w:tcPr>
          <w:p w14:paraId="5756C5A3" w14:textId="77777777" w:rsidR="00ED60F5" w:rsidRPr="00A82AC2" w:rsidRDefault="00C42A3B" w:rsidP="00A82AC2">
            <w:pPr>
              <w:jc w:val="both"/>
              <w:rPr>
                <w:rFonts w:ascii="Arial" w:eastAsia="Arial" w:hAnsi="Arial" w:cs="Arial"/>
                <w:b/>
              </w:rPr>
            </w:pPr>
            <w:r w:rsidRPr="00A82AC2">
              <w:rPr>
                <w:rFonts w:ascii="Arial" w:eastAsia="Arial" w:hAnsi="Arial" w:cs="Arial"/>
                <w:b/>
              </w:rPr>
              <w:lastRenderedPageBreak/>
              <w:t>H.R. Piedad Correal Rubiano:</w:t>
            </w:r>
          </w:p>
          <w:p w14:paraId="36E8D2F6" w14:textId="77777777" w:rsidR="00ED60F5" w:rsidRPr="00A82AC2" w:rsidRDefault="00ED60F5" w:rsidP="00A82AC2">
            <w:pPr>
              <w:jc w:val="both"/>
              <w:rPr>
                <w:rFonts w:ascii="Arial" w:eastAsia="Arial" w:hAnsi="Arial" w:cs="Arial"/>
                <w:b/>
              </w:rPr>
            </w:pPr>
          </w:p>
          <w:p w14:paraId="1CF1EB8E" w14:textId="77777777" w:rsidR="00ED60F5" w:rsidRPr="00A82AC2" w:rsidRDefault="00C42A3B" w:rsidP="00A82AC2">
            <w:pPr>
              <w:jc w:val="both"/>
              <w:rPr>
                <w:rFonts w:ascii="Arial" w:eastAsia="Arial" w:hAnsi="Arial" w:cs="Arial"/>
              </w:rPr>
            </w:pPr>
            <w:r w:rsidRPr="00A82AC2">
              <w:rPr>
                <w:rFonts w:ascii="Arial" w:eastAsia="Arial" w:hAnsi="Arial" w:cs="Arial"/>
                <w:b/>
              </w:rPr>
              <w:t>Artículo 6. Comité Rector del Sistema Unificado de Protección a Reportantes/Denunciantes de Actos de Corrupción – SUPRAC.</w:t>
            </w:r>
            <w:r w:rsidRPr="00A82AC2">
              <w:rPr>
                <w:rFonts w:ascii="Arial" w:eastAsia="Arial" w:hAnsi="Arial" w:cs="Arial"/>
              </w:rPr>
              <w:t xml:space="preserve"> El Comité Rector estará conformado por un (1) delegado de </w:t>
            </w:r>
            <w:r w:rsidRPr="00A82AC2">
              <w:rPr>
                <w:rFonts w:ascii="Arial" w:eastAsia="Arial" w:hAnsi="Arial" w:cs="Arial"/>
              </w:rPr>
              <w:lastRenderedPageBreak/>
              <w:t>cada una de las siguientes entidades: Secr</w:t>
            </w:r>
            <w:r w:rsidRPr="00A82AC2">
              <w:rPr>
                <w:rFonts w:ascii="Arial" w:eastAsia="Arial" w:hAnsi="Arial" w:cs="Arial"/>
              </w:rPr>
              <w:t xml:space="preserve">etaría Transparencia de la Presidencia de la República, Fiscalía General de la Nación, Procuraduría General de la Nación, </w:t>
            </w:r>
            <w:r w:rsidRPr="00A82AC2">
              <w:rPr>
                <w:rFonts w:ascii="Arial" w:eastAsia="Arial" w:hAnsi="Arial" w:cs="Arial"/>
                <w:b/>
                <w:color w:val="FF0000"/>
                <w:u w:val="single"/>
              </w:rPr>
              <w:t>Contraloría General de la República, Auditoría General de la Nación, Director Policía Nacional, Comandante Ejército Nacional, La Agenc</w:t>
            </w:r>
            <w:r w:rsidRPr="00A82AC2">
              <w:rPr>
                <w:rFonts w:ascii="Arial" w:eastAsia="Arial" w:hAnsi="Arial" w:cs="Arial"/>
                <w:b/>
                <w:color w:val="FF0000"/>
                <w:u w:val="single"/>
              </w:rPr>
              <w:t xml:space="preserve">ia Nacional de Defensa Jurídica del Estado, </w:t>
            </w:r>
            <w:r w:rsidRPr="00A82AC2">
              <w:rPr>
                <w:rFonts w:ascii="Arial" w:eastAsia="Arial" w:hAnsi="Arial" w:cs="Arial"/>
              </w:rPr>
              <w:t>Defensoría del Pueblo, Unidad Nacional de Protección, Ministerio del Trabajo y el Ministerio del Interior.</w:t>
            </w:r>
          </w:p>
          <w:p w14:paraId="07E6654E" w14:textId="77777777" w:rsidR="00ED60F5" w:rsidRPr="00A82AC2" w:rsidRDefault="00ED60F5" w:rsidP="00A82AC2">
            <w:pPr>
              <w:jc w:val="both"/>
              <w:rPr>
                <w:rFonts w:ascii="Arial" w:eastAsia="Arial" w:hAnsi="Arial" w:cs="Arial"/>
              </w:rPr>
            </w:pPr>
          </w:p>
          <w:p w14:paraId="2CC91616" w14:textId="77777777" w:rsidR="00ED60F5" w:rsidRPr="00A82AC2" w:rsidRDefault="00C42A3B" w:rsidP="00A82AC2">
            <w:pPr>
              <w:jc w:val="both"/>
              <w:rPr>
                <w:rFonts w:ascii="Arial" w:eastAsia="Arial" w:hAnsi="Arial" w:cs="Arial"/>
              </w:rPr>
            </w:pPr>
            <w:r w:rsidRPr="00A82AC2">
              <w:rPr>
                <w:rFonts w:ascii="Arial" w:eastAsia="Arial" w:hAnsi="Arial" w:cs="Arial"/>
              </w:rPr>
              <w:t xml:space="preserve">La Presidencia del Comité Rector del Sistema Unificado de Protección a Reportantes/Denunciantes de Actos de Corrupción – SUPRAC será ejercida por el </w:t>
            </w:r>
            <w:proofErr w:type="gramStart"/>
            <w:r w:rsidRPr="00A82AC2">
              <w:rPr>
                <w:rFonts w:ascii="Arial" w:eastAsia="Arial" w:hAnsi="Arial" w:cs="Arial"/>
              </w:rPr>
              <w:t>Secretario</w:t>
            </w:r>
            <w:proofErr w:type="gramEnd"/>
            <w:r w:rsidRPr="00A82AC2">
              <w:rPr>
                <w:rFonts w:ascii="Arial" w:eastAsia="Arial" w:hAnsi="Arial" w:cs="Arial"/>
              </w:rPr>
              <w:t xml:space="preserve"> de Transparencia de la Presidencia de la República.</w:t>
            </w:r>
          </w:p>
          <w:p w14:paraId="39611F09" w14:textId="77777777" w:rsidR="00ED60F5" w:rsidRPr="00A82AC2" w:rsidRDefault="00ED60F5" w:rsidP="00A82AC2">
            <w:pPr>
              <w:jc w:val="both"/>
              <w:rPr>
                <w:rFonts w:ascii="Arial" w:eastAsia="Arial" w:hAnsi="Arial" w:cs="Arial"/>
              </w:rPr>
            </w:pPr>
          </w:p>
          <w:p w14:paraId="5DF07C53" w14:textId="77777777" w:rsidR="00ED60F5" w:rsidRPr="00A82AC2" w:rsidRDefault="00C42A3B" w:rsidP="00A82AC2">
            <w:pPr>
              <w:jc w:val="both"/>
              <w:rPr>
                <w:rFonts w:ascii="Arial" w:eastAsia="Arial" w:hAnsi="Arial" w:cs="Arial"/>
              </w:rPr>
            </w:pPr>
            <w:r w:rsidRPr="00A82AC2">
              <w:rPr>
                <w:rFonts w:ascii="Arial" w:eastAsia="Arial" w:hAnsi="Arial" w:cs="Arial"/>
              </w:rPr>
              <w:t>El Comité Rector se reunirá como mínimo una</w:t>
            </w:r>
            <w:r w:rsidRPr="00A82AC2">
              <w:rPr>
                <w:rFonts w:ascii="Arial" w:eastAsia="Arial" w:hAnsi="Arial" w:cs="Arial"/>
              </w:rPr>
              <w:t xml:space="preserve"> vez trimestralmente y cada uno de sus delegados tendrá voz y voto frente a las deliberaciones y medidas que deba adoptar el Comité.</w:t>
            </w:r>
          </w:p>
          <w:p w14:paraId="6DDE771B" w14:textId="77777777" w:rsidR="00ED60F5" w:rsidRPr="00A82AC2" w:rsidRDefault="00ED60F5" w:rsidP="00A82AC2">
            <w:pPr>
              <w:jc w:val="both"/>
              <w:rPr>
                <w:rFonts w:ascii="Arial" w:eastAsia="Arial" w:hAnsi="Arial" w:cs="Arial"/>
              </w:rPr>
            </w:pPr>
          </w:p>
          <w:p w14:paraId="0A8C49C9" w14:textId="77777777" w:rsidR="00ED60F5" w:rsidRPr="00A82AC2" w:rsidRDefault="00C42A3B" w:rsidP="00A82AC2">
            <w:pPr>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En las sesiones donde se definan estrategias, planes, políticas, procesos y procedimientos, podrán asistir como miembros con voz y no con voto, a representantes de la academia, organizaciones de sociedad civil y empresas del sector privado.</w:t>
            </w:r>
          </w:p>
          <w:p w14:paraId="42F76AFA" w14:textId="77777777" w:rsidR="00ED60F5" w:rsidRPr="00A82AC2" w:rsidRDefault="00ED60F5" w:rsidP="00A82AC2">
            <w:pPr>
              <w:jc w:val="both"/>
              <w:rPr>
                <w:rFonts w:ascii="Arial" w:eastAsia="Arial" w:hAnsi="Arial" w:cs="Arial"/>
              </w:rPr>
            </w:pPr>
          </w:p>
          <w:p w14:paraId="28CFD330" w14:textId="77777777" w:rsidR="00ED60F5" w:rsidRPr="00A82AC2" w:rsidRDefault="00C42A3B" w:rsidP="00A82AC2">
            <w:pPr>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w:t>
            </w:r>
            <w:r w:rsidRPr="00A82AC2">
              <w:rPr>
                <w:rFonts w:ascii="Arial" w:eastAsia="Arial" w:hAnsi="Arial" w:cs="Arial"/>
              </w:rPr>
              <w:t>En las sesiones donde se estudien casos del sector privado, serán invitados los delegados de la Superintendencia de Industria y Comercio y la Superintendencia de Sociedades.</w:t>
            </w:r>
          </w:p>
        </w:tc>
        <w:tc>
          <w:tcPr>
            <w:tcW w:w="2412" w:type="dxa"/>
            <w:shd w:val="clear" w:color="auto" w:fill="FFFFFF"/>
          </w:tcPr>
          <w:p w14:paraId="47E58E29"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 la representante Piedad Correal Rubiano fue acogida por los pone</w:t>
            </w:r>
            <w:r w:rsidRPr="00A82AC2">
              <w:rPr>
                <w:rFonts w:ascii="Arial" w:eastAsia="Arial" w:hAnsi="Arial" w:cs="Arial"/>
                <w:b/>
                <w:color w:val="000000"/>
              </w:rPr>
              <w:t xml:space="preserve">ntes y aprobada por la Comisión Primera </w:t>
            </w:r>
            <w:r w:rsidRPr="00A82AC2">
              <w:rPr>
                <w:rFonts w:ascii="Arial" w:eastAsia="Arial" w:hAnsi="Arial" w:cs="Arial"/>
                <w:b/>
                <w:color w:val="000000"/>
              </w:rPr>
              <w:lastRenderedPageBreak/>
              <w:t>Constitucional Permanente de la Cámara de Representantes.</w:t>
            </w:r>
          </w:p>
        </w:tc>
      </w:tr>
      <w:tr w:rsidR="00ED60F5" w:rsidRPr="00A82AC2" w14:paraId="7BFEE06D" w14:textId="77777777" w:rsidTr="006D1FEB">
        <w:trPr>
          <w:trHeight w:val="1417"/>
          <w:jc w:val="center"/>
        </w:trPr>
        <w:tc>
          <w:tcPr>
            <w:tcW w:w="4422" w:type="dxa"/>
            <w:vMerge/>
            <w:shd w:val="clear" w:color="auto" w:fill="FFFFFF"/>
          </w:tcPr>
          <w:p w14:paraId="23319253"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shd w:val="clear" w:color="auto" w:fill="FFFFFF"/>
          </w:tcPr>
          <w:p w14:paraId="3FC72D41" w14:textId="77777777" w:rsidR="00ED60F5" w:rsidRPr="00A82AC2" w:rsidRDefault="00C42A3B" w:rsidP="00A82AC2">
            <w:pPr>
              <w:jc w:val="both"/>
              <w:rPr>
                <w:rFonts w:ascii="Arial" w:eastAsia="Arial" w:hAnsi="Arial" w:cs="Arial"/>
                <w:b/>
              </w:rPr>
            </w:pPr>
            <w:r w:rsidRPr="00A82AC2">
              <w:rPr>
                <w:rFonts w:ascii="Arial" w:eastAsia="Arial" w:hAnsi="Arial" w:cs="Arial"/>
                <w:b/>
              </w:rPr>
              <w:t>H.R. Astrid Sánchez Montes de Oca:</w:t>
            </w:r>
          </w:p>
          <w:p w14:paraId="571FEBCE" w14:textId="77777777" w:rsidR="00ED60F5" w:rsidRPr="00A82AC2" w:rsidRDefault="00ED60F5" w:rsidP="00A82AC2">
            <w:pPr>
              <w:jc w:val="both"/>
              <w:rPr>
                <w:rFonts w:ascii="Arial" w:eastAsia="Arial" w:hAnsi="Arial" w:cs="Arial"/>
                <w:b/>
              </w:rPr>
            </w:pPr>
          </w:p>
          <w:p w14:paraId="7EA62BD4" w14:textId="77777777" w:rsidR="00ED60F5" w:rsidRPr="00A82AC2" w:rsidRDefault="00C42A3B" w:rsidP="00A82AC2">
            <w:pPr>
              <w:jc w:val="both"/>
              <w:rPr>
                <w:rFonts w:ascii="Arial" w:eastAsia="Arial" w:hAnsi="Arial" w:cs="Arial"/>
              </w:rPr>
            </w:pPr>
            <w:r w:rsidRPr="00A82AC2">
              <w:rPr>
                <w:rFonts w:ascii="Arial" w:eastAsia="Arial" w:hAnsi="Arial" w:cs="Arial"/>
                <w:b/>
              </w:rPr>
              <w:t>Artículo 6. Comité Rector del Sistema Unificado de Protección a Reportantes/Denunciantes de Actos de Corrupción – SUPRAC</w:t>
            </w:r>
            <w:r w:rsidRPr="00A82AC2">
              <w:rPr>
                <w:rFonts w:ascii="Arial" w:eastAsia="Arial" w:hAnsi="Arial" w:cs="Arial"/>
                <w:b/>
              </w:rPr>
              <w:t>.</w:t>
            </w:r>
            <w:r w:rsidRPr="00A82AC2">
              <w:rPr>
                <w:rFonts w:ascii="Arial" w:eastAsia="Arial" w:hAnsi="Arial" w:cs="Arial"/>
              </w:rPr>
              <w:t xml:space="preserve"> El Comité Rector estará conformado por un (1) delegado de cada una de las siguientes entidades: Secretaría Transparencia de la Presidencia de la República,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Procuraduría General de la Nación, Defensoría del Pueblo, Unidad Na</w:t>
            </w:r>
            <w:r w:rsidRPr="00A82AC2">
              <w:rPr>
                <w:rFonts w:ascii="Arial" w:eastAsia="Arial" w:hAnsi="Arial" w:cs="Arial"/>
              </w:rPr>
              <w:t>cional de Protección, Ministerio del Trabajo y el Ministerio del Interior.</w:t>
            </w:r>
          </w:p>
          <w:p w14:paraId="47EC56BB" w14:textId="77777777" w:rsidR="00ED60F5" w:rsidRPr="00A82AC2" w:rsidRDefault="00ED60F5" w:rsidP="00A82AC2">
            <w:pPr>
              <w:jc w:val="both"/>
              <w:rPr>
                <w:rFonts w:ascii="Arial" w:eastAsia="Arial" w:hAnsi="Arial" w:cs="Arial"/>
              </w:rPr>
            </w:pPr>
          </w:p>
          <w:p w14:paraId="50C8215E" w14:textId="77777777" w:rsidR="00ED60F5" w:rsidRPr="00A82AC2" w:rsidRDefault="00C42A3B" w:rsidP="00A82AC2">
            <w:pPr>
              <w:jc w:val="both"/>
              <w:rPr>
                <w:rFonts w:ascii="Arial" w:eastAsia="Arial" w:hAnsi="Arial" w:cs="Arial"/>
              </w:rPr>
            </w:pPr>
            <w:r w:rsidRPr="00A82AC2">
              <w:rPr>
                <w:rFonts w:ascii="Arial" w:eastAsia="Arial" w:hAnsi="Arial" w:cs="Arial"/>
              </w:rPr>
              <w:lastRenderedPageBreak/>
              <w:t xml:space="preserve">La Presidencia del Comité Rector del Sistema Unificado de Protección a Reportantes/Denunciantes de Actos de Corrupción – SUPRAC será </w:t>
            </w:r>
            <w:r w:rsidRPr="00A82AC2">
              <w:rPr>
                <w:rFonts w:ascii="Arial" w:eastAsia="Arial" w:hAnsi="Arial" w:cs="Arial"/>
                <w:b/>
                <w:color w:val="FF0000"/>
                <w:u w:val="single"/>
              </w:rPr>
              <w:t>elegido por los miembros del Comité Rector de manera anualizada, de forma democrática por quienes se postulen a esta design</w:t>
            </w:r>
            <w:r w:rsidRPr="00A82AC2">
              <w:rPr>
                <w:rFonts w:ascii="Arial" w:eastAsia="Arial" w:hAnsi="Arial" w:cs="Arial"/>
                <w:b/>
                <w:color w:val="FF0000"/>
                <w:u w:val="single"/>
              </w:rPr>
              <w:t xml:space="preserve">ación </w:t>
            </w:r>
            <w:r w:rsidRPr="00A82AC2">
              <w:rPr>
                <w:rFonts w:ascii="Arial" w:eastAsia="Arial" w:hAnsi="Arial" w:cs="Arial"/>
                <w:b/>
                <w:strike/>
                <w:color w:val="FF0000"/>
              </w:rPr>
              <w:t xml:space="preserve">ejercida por el </w:t>
            </w:r>
            <w:proofErr w:type="gramStart"/>
            <w:r w:rsidRPr="00A82AC2">
              <w:rPr>
                <w:rFonts w:ascii="Arial" w:eastAsia="Arial" w:hAnsi="Arial" w:cs="Arial"/>
                <w:b/>
                <w:strike/>
                <w:color w:val="FF0000"/>
              </w:rPr>
              <w:t>Secretario</w:t>
            </w:r>
            <w:proofErr w:type="gramEnd"/>
            <w:r w:rsidRPr="00A82AC2">
              <w:rPr>
                <w:rFonts w:ascii="Arial" w:eastAsia="Arial" w:hAnsi="Arial" w:cs="Arial"/>
                <w:b/>
                <w:strike/>
                <w:color w:val="FF0000"/>
              </w:rPr>
              <w:t xml:space="preserve"> de Transparencia de la Presidencia de la República</w:t>
            </w:r>
            <w:r w:rsidRPr="00A82AC2">
              <w:rPr>
                <w:rFonts w:ascii="Arial" w:eastAsia="Arial" w:hAnsi="Arial" w:cs="Arial"/>
              </w:rPr>
              <w:t>.</w:t>
            </w:r>
          </w:p>
          <w:p w14:paraId="28B50065" w14:textId="77777777" w:rsidR="00ED60F5" w:rsidRPr="00A82AC2" w:rsidRDefault="00ED60F5" w:rsidP="00A82AC2">
            <w:pPr>
              <w:jc w:val="both"/>
              <w:rPr>
                <w:rFonts w:ascii="Arial" w:eastAsia="Arial" w:hAnsi="Arial" w:cs="Arial"/>
              </w:rPr>
            </w:pPr>
          </w:p>
          <w:p w14:paraId="42DCF616" w14:textId="77777777" w:rsidR="00ED60F5" w:rsidRPr="00A82AC2" w:rsidRDefault="00C42A3B" w:rsidP="00A82AC2">
            <w:pPr>
              <w:jc w:val="both"/>
              <w:rPr>
                <w:rFonts w:ascii="Arial" w:eastAsia="Arial" w:hAnsi="Arial" w:cs="Arial"/>
              </w:rPr>
            </w:pPr>
            <w:r w:rsidRPr="00A82AC2">
              <w:rPr>
                <w:rFonts w:ascii="Arial" w:eastAsia="Arial" w:hAnsi="Arial" w:cs="Arial"/>
              </w:rPr>
              <w:t>El Comité Rector se reunirá como mínimo una vez trimestralmente y cada uno de sus delegados tendrá voz y voto frente a las deliberaciones y medidas que deba adoptar el Co</w:t>
            </w:r>
            <w:r w:rsidRPr="00A82AC2">
              <w:rPr>
                <w:rFonts w:ascii="Arial" w:eastAsia="Arial" w:hAnsi="Arial" w:cs="Arial"/>
              </w:rPr>
              <w:t>mité.</w:t>
            </w:r>
          </w:p>
          <w:p w14:paraId="31D98A34" w14:textId="77777777" w:rsidR="00ED60F5" w:rsidRPr="00A82AC2" w:rsidRDefault="00ED60F5" w:rsidP="00A82AC2">
            <w:pPr>
              <w:jc w:val="both"/>
              <w:rPr>
                <w:rFonts w:ascii="Arial" w:eastAsia="Arial" w:hAnsi="Arial" w:cs="Arial"/>
              </w:rPr>
            </w:pPr>
          </w:p>
          <w:p w14:paraId="0197A910" w14:textId="77777777" w:rsidR="00ED60F5" w:rsidRPr="00A82AC2" w:rsidRDefault="00C42A3B" w:rsidP="00A82AC2">
            <w:pPr>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En las sesiones donde se definan estrategias, planes, políticas, procesos y procedimientos, podrán asistir como miembros con voz y no con voto, a representantes de la academia, organizaciones de sociedad civil y empresas del sector priv</w:t>
            </w:r>
            <w:r w:rsidRPr="00A82AC2">
              <w:rPr>
                <w:rFonts w:ascii="Arial" w:eastAsia="Arial" w:hAnsi="Arial" w:cs="Arial"/>
              </w:rPr>
              <w:t>ado.</w:t>
            </w:r>
          </w:p>
          <w:p w14:paraId="323D78D2" w14:textId="77777777" w:rsidR="00ED60F5" w:rsidRPr="00A82AC2" w:rsidRDefault="00ED60F5" w:rsidP="00A82AC2">
            <w:pPr>
              <w:jc w:val="both"/>
              <w:rPr>
                <w:rFonts w:ascii="Arial" w:eastAsia="Arial" w:hAnsi="Arial" w:cs="Arial"/>
              </w:rPr>
            </w:pPr>
          </w:p>
          <w:p w14:paraId="7B50D7FE" w14:textId="77777777" w:rsidR="00ED60F5" w:rsidRPr="00A82AC2" w:rsidRDefault="00C42A3B" w:rsidP="00A82AC2">
            <w:pPr>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En las sesiones donde se estudien casos del sector privado, serán invitados los delegados de la Superintendencia de Industria y Comercio y la Superintendencia de Sociedades.</w:t>
            </w:r>
          </w:p>
        </w:tc>
        <w:tc>
          <w:tcPr>
            <w:tcW w:w="2412" w:type="dxa"/>
            <w:shd w:val="clear" w:color="auto" w:fill="FFFFFF"/>
          </w:tcPr>
          <w:p w14:paraId="677B3075"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 la representante Astrid Sánchez Montes de Oca</w:t>
            </w:r>
            <w:r w:rsidRPr="00A82AC2">
              <w:rPr>
                <w:rFonts w:ascii="Arial" w:eastAsia="Arial" w:hAnsi="Arial" w:cs="Arial"/>
                <w:b/>
                <w:color w:val="000000"/>
              </w:rPr>
              <w:t xml:space="preserve"> fue dejada como constancia.</w:t>
            </w:r>
          </w:p>
        </w:tc>
      </w:tr>
      <w:tr w:rsidR="00ED60F5" w:rsidRPr="00A82AC2" w14:paraId="004827C7" w14:textId="77777777" w:rsidTr="006D1FEB">
        <w:trPr>
          <w:jc w:val="center"/>
        </w:trPr>
        <w:tc>
          <w:tcPr>
            <w:tcW w:w="4422" w:type="dxa"/>
            <w:shd w:val="clear" w:color="auto" w:fill="FFFFFF"/>
          </w:tcPr>
          <w:p w14:paraId="7BF4B353"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Artículo 7. Funciones del Comité Rector del Sistema Unificado de Protección a Reportantes/Denunciantes de Actos de Corrupción – SUPRAC. </w:t>
            </w:r>
            <w:r w:rsidRPr="00A82AC2">
              <w:rPr>
                <w:rFonts w:ascii="Arial" w:eastAsia="Arial" w:hAnsi="Arial" w:cs="Arial"/>
                <w:color w:val="000000"/>
              </w:rPr>
              <w:t>El Comité Rector del Sistema Unificado de Protección a Reportantes/Denunciantes de Actos de Corrupción – SUPRAC tendrá l</w:t>
            </w:r>
            <w:r w:rsidRPr="00A82AC2">
              <w:rPr>
                <w:rFonts w:ascii="Arial" w:eastAsia="Arial" w:hAnsi="Arial" w:cs="Arial"/>
                <w:color w:val="000000"/>
              </w:rPr>
              <w:t>as siguientes funciones:</w:t>
            </w:r>
          </w:p>
          <w:p w14:paraId="75906F8F"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4114BD41" w14:textId="77777777" w:rsidR="00ED60F5" w:rsidRPr="00A82AC2" w:rsidRDefault="00C42A3B" w:rsidP="00C42A3B">
            <w:pPr>
              <w:numPr>
                <w:ilvl w:val="0"/>
                <w:numId w:val="79"/>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Definir las estrategias, procesos y procedimientos que orienten, promuevan, faciliten y garanticen el trámite efectivo de las solicitudes de protección de los reportantes/denunciantes, así como las respuestas del Estado frente a dichas solicitudes.</w:t>
            </w:r>
          </w:p>
          <w:p w14:paraId="53AD4DA4" w14:textId="77777777" w:rsidR="00ED60F5" w:rsidRPr="00A82AC2" w:rsidRDefault="00C42A3B" w:rsidP="00C42A3B">
            <w:pPr>
              <w:numPr>
                <w:ilvl w:val="0"/>
                <w:numId w:val="79"/>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Hacer r</w:t>
            </w:r>
            <w:r w:rsidRPr="00A82AC2">
              <w:rPr>
                <w:rFonts w:ascii="Arial" w:eastAsia="Arial" w:hAnsi="Arial" w:cs="Arial"/>
                <w:color w:val="000000"/>
              </w:rPr>
              <w:t>ecomendaciones a las entidades encargadas de brindar Medidas de Protección. En sus decisiones, las entidades encargadas deberán hacer referencia a las recomendaciones realizadas por el Comité Rector del SUPRAC.</w:t>
            </w:r>
          </w:p>
          <w:p w14:paraId="3A885D0D" w14:textId="77777777" w:rsidR="00ED60F5" w:rsidRPr="00A82AC2" w:rsidRDefault="00C42A3B" w:rsidP="00C42A3B">
            <w:pPr>
              <w:numPr>
                <w:ilvl w:val="0"/>
                <w:numId w:val="79"/>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lastRenderedPageBreak/>
              <w:t>En coordinación con las entidades que conform</w:t>
            </w:r>
            <w:r w:rsidRPr="00A82AC2">
              <w:rPr>
                <w:rFonts w:ascii="Arial" w:eastAsia="Arial" w:hAnsi="Arial" w:cs="Arial"/>
                <w:color w:val="000000"/>
              </w:rPr>
              <w:t>an el SUPRAC, definir las estrategias, planes y políticas encaminados al fortalecimiento de los canales de denuncia en el país y realizar el seguimiento y adoptar recomendaciones sobre los mecanismos de denuncia adoptados por las entidades públicas y priva</w:t>
            </w:r>
            <w:r w:rsidRPr="00A82AC2">
              <w:rPr>
                <w:rFonts w:ascii="Arial" w:eastAsia="Arial" w:hAnsi="Arial" w:cs="Arial"/>
                <w:color w:val="000000"/>
              </w:rPr>
              <w:t>das, incluyendo su funcionamiento.</w:t>
            </w:r>
          </w:p>
          <w:p w14:paraId="1C6698B6" w14:textId="77777777" w:rsidR="00ED60F5" w:rsidRPr="00A82AC2" w:rsidRDefault="00C42A3B" w:rsidP="00C42A3B">
            <w:pPr>
              <w:numPr>
                <w:ilvl w:val="0"/>
                <w:numId w:val="79"/>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Realizar la evaluación de las medidas de protección adoptadas, solicitando los ajustes respectivos a las entidades respectivas y a los órganos de control.</w:t>
            </w:r>
          </w:p>
          <w:p w14:paraId="26FD418E" w14:textId="77777777" w:rsidR="00ED60F5" w:rsidRPr="00A82AC2" w:rsidRDefault="00C42A3B" w:rsidP="00C42A3B">
            <w:pPr>
              <w:numPr>
                <w:ilvl w:val="0"/>
                <w:numId w:val="79"/>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Realizar informes estadísticos semestrales con fundamento en: la c</w:t>
            </w:r>
            <w:r w:rsidRPr="00A82AC2">
              <w:rPr>
                <w:rFonts w:ascii="Arial" w:eastAsia="Arial" w:hAnsi="Arial" w:cs="Arial"/>
                <w:color w:val="000000"/>
              </w:rPr>
              <w:t>aracterización del solicitante de la medida de protección, la tipología de los hechos denunciados y de las medidas de protección requeridas, el ámbito territorial o jurisdicción donde acontecieron los hechos. El SUPRAC examinará y evaluará los datos obteni</w:t>
            </w:r>
            <w:r w:rsidRPr="00A82AC2">
              <w:rPr>
                <w:rFonts w:ascii="Arial" w:eastAsia="Arial" w:hAnsi="Arial" w:cs="Arial"/>
                <w:color w:val="000000"/>
              </w:rPr>
              <w:t>dos y de ser necesario, recomendará a las autoridades competentes las modificaciones pertinentes al funcionamiento del sistema de protección de denunciante.</w:t>
            </w:r>
          </w:p>
          <w:p w14:paraId="5CC8AA58" w14:textId="77777777" w:rsidR="00ED60F5" w:rsidRPr="00A82AC2" w:rsidRDefault="00C42A3B" w:rsidP="00C42A3B">
            <w:pPr>
              <w:numPr>
                <w:ilvl w:val="0"/>
                <w:numId w:val="79"/>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Elaborar informes anuales de gestión que, en el marco de las competencias asignadas en esta Ley, de</w:t>
            </w:r>
            <w:r w:rsidRPr="00A82AC2">
              <w:rPr>
                <w:rFonts w:ascii="Arial" w:eastAsia="Arial" w:hAnsi="Arial" w:cs="Arial"/>
                <w:color w:val="000000"/>
              </w:rPr>
              <w:t>berán presentarse a la Comisión Nacional de Moralización y al Congreso de la República.</w:t>
            </w:r>
          </w:p>
          <w:p w14:paraId="193BCFEE" w14:textId="77777777" w:rsidR="00ED60F5" w:rsidRPr="00A82AC2" w:rsidRDefault="00C42A3B" w:rsidP="00C42A3B">
            <w:pPr>
              <w:numPr>
                <w:ilvl w:val="0"/>
                <w:numId w:val="79"/>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Adoptar su propio reglamento.</w:t>
            </w:r>
          </w:p>
          <w:p w14:paraId="26A4AEC3" w14:textId="77777777" w:rsidR="00ED60F5" w:rsidRPr="00A82AC2" w:rsidRDefault="00C42A3B" w:rsidP="00C42A3B">
            <w:pPr>
              <w:numPr>
                <w:ilvl w:val="0"/>
                <w:numId w:val="79"/>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Reglamentar el funcionamiento de la Secretaría Técnica del SUPRAC.</w:t>
            </w:r>
          </w:p>
          <w:p w14:paraId="16D12564"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709429CB"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w:t>
            </w:r>
            <w:r w:rsidRPr="00A82AC2">
              <w:rPr>
                <w:rFonts w:ascii="Arial" w:eastAsia="Arial" w:hAnsi="Arial" w:cs="Arial"/>
                <w:color w:val="000000"/>
              </w:rPr>
              <w:t xml:space="preserve"> La delegación de las autoridades competentes para atender las sesiones del Comité Rector del SUPRAC, deberá realizarse según lo estipulado por el artículo 9 de la Ley 489 de 1998.</w:t>
            </w:r>
          </w:p>
        </w:tc>
        <w:tc>
          <w:tcPr>
            <w:tcW w:w="4422" w:type="dxa"/>
            <w:shd w:val="clear" w:color="auto" w:fill="FFFFFF"/>
          </w:tcPr>
          <w:p w14:paraId="7F1440FC"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Sin proposiciones.</w:t>
            </w:r>
          </w:p>
        </w:tc>
        <w:tc>
          <w:tcPr>
            <w:tcW w:w="2412" w:type="dxa"/>
            <w:shd w:val="clear" w:color="auto" w:fill="FFFFFF"/>
          </w:tcPr>
          <w:p w14:paraId="470E07A5" w14:textId="77777777" w:rsidR="00ED60F5" w:rsidRPr="00A82AC2" w:rsidRDefault="00ED60F5" w:rsidP="00A82AC2">
            <w:pPr>
              <w:jc w:val="both"/>
              <w:rPr>
                <w:rFonts w:ascii="Arial" w:eastAsia="Arial" w:hAnsi="Arial" w:cs="Arial"/>
                <w:b/>
                <w:color w:val="000000"/>
              </w:rPr>
            </w:pPr>
          </w:p>
        </w:tc>
      </w:tr>
      <w:tr w:rsidR="00ED60F5" w:rsidRPr="00A82AC2" w14:paraId="580B1385" w14:textId="77777777" w:rsidTr="006D1FEB">
        <w:trPr>
          <w:jc w:val="center"/>
        </w:trPr>
        <w:tc>
          <w:tcPr>
            <w:tcW w:w="4422" w:type="dxa"/>
            <w:shd w:val="clear" w:color="auto" w:fill="FFFFFF"/>
          </w:tcPr>
          <w:p w14:paraId="6B2AA0CF" w14:textId="77777777" w:rsidR="00ED60F5" w:rsidRPr="00A82AC2" w:rsidRDefault="00C42A3B" w:rsidP="00A82AC2">
            <w:pPr>
              <w:jc w:val="both"/>
              <w:rPr>
                <w:rFonts w:ascii="Arial" w:eastAsia="Arial" w:hAnsi="Arial" w:cs="Arial"/>
              </w:rPr>
            </w:pPr>
            <w:r w:rsidRPr="00A82AC2">
              <w:rPr>
                <w:rFonts w:ascii="Arial" w:eastAsia="Arial" w:hAnsi="Arial" w:cs="Arial"/>
                <w:b/>
              </w:rPr>
              <w:t>Artículo 8. De la Secretaría Técnica del Sistema Unificado de Protección a Reportantes/Denunciantes de Actos de Corrupción – SUPRAC.</w:t>
            </w:r>
            <w:r w:rsidRPr="00A82AC2">
              <w:rPr>
                <w:rFonts w:ascii="Arial" w:eastAsia="Arial" w:hAnsi="Arial" w:cs="Arial"/>
              </w:rPr>
              <w:t xml:space="preserve"> El Sistema Unificado de Protección a Reportantes/Denunciantes de Actos de Corrupción –</w:t>
            </w:r>
            <w:r w:rsidRPr="00A82AC2">
              <w:rPr>
                <w:rFonts w:ascii="Arial" w:eastAsia="Arial" w:hAnsi="Arial" w:cs="Arial"/>
                <w:b/>
              </w:rPr>
              <w:t xml:space="preserve"> </w:t>
            </w:r>
            <w:r w:rsidRPr="00A82AC2">
              <w:rPr>
                <w:rFonts w:ascii="Arial" w:eastAsia="Arial" w:hAnsi="Arial" w:cs="Arial"/>
              </w:rPr>
              <w:t>SUPRAC contará con una Secretaría Té</w:t>
            </w:r>
            <w:r w:rsidRPr="00A82AC2">
              <w:rPr>
                <w:rFonts w:ascii="Arial" w:eastAsia="Arial" w:hAnsi="Arial" w:cs="Arial"/>
              </w:rPr>
              <w:t xml:space="preserve">cnica integrada por profesionales con formación y experiencia relacionada con las funciones asignadas a este organismo, quienes estarán adscritos </w:t>
            </w:r>
            <w:r w:rsidRPr="00A82AC2">
              <w:rPr>
                <w:rFonts w:ascii="Arial" w:eastAsia="Arial" w:hAnsi="Arial" w:cs="Arial"/>
              </w:rPr>
              <w:lastRenderedPageBreak/>
              <w:t>a la Secretaría de Transparencia de la Presidencia de la República.</w:t>
            </w:r>
          </w:p>
          <w:p w14:paraId="5D6802C9" w14:textId="77777777" w:rsidR="00ED60F5" w:rsidRPr="00A82AC2" w:rsidRDefault="00ED60F5" w:rsidP="00A82AC2">
            <w:pPr>
              <w:jc w:val="both"/>
              <w:rPr>
                <w:rFonts w:ascii="Arial" w:eastAsia="Arial" w:hAnsi="Arial" w:cs="Arial"/>
              </w:rPr>
            </w:pPr>
          </w:p>
          <w:p w14:paraId="7A3FBC4C" w14:textId="77777777" w:rsidR="00ED60F5" w:rsidRPr="00A82AC2" w:rsidRDefault="00C42A3B" w:rsidP="00A82AC2">
            <w:pPr>
              <w:jc w:val="both"/>
              <w:rPr>
                <w:rFonts w:ascii="Arial" w:eastAsia="Arial" w:hAnsi="Arial" w:cs="Arial"/>
              </w:rPr>
            </w:pPr>
            <w:r w:rsidRPr="00A82AC2">
              <w:rPr>
                <w:rFonts w:ascii="Arial" w:eastAsia="Arial" w:hAnsi="Arial" w:cs="Arial"/>
              </w:rPr>
              <w:t>La Secretaría de Transparencia de la Pres</w:t>
            </w:r>
            <w:r w:rsidRPr="00A82AC2">
              <w:rPr>
                <w:rFonts w:ascii="Arial" w:eastAsia="Arial" w:hAnsi="Arial" w:cs="Arial"/>
              </w:rPr>
              <w:t>idencia de la República liderará y establecerá los lineamientos para la articulación y el cumplimiento de las funciones a cargo de la Secretaría Técnica del SUPRAC.</w:t>
            </w:r>
          </w:p>
        </w:tc>
        <w:tc>
          <w:tcPr>
            <w:tcW w:w="4422" w:type="dxa"/>
            <w:shd w:val="clear" w:color="auto" w:fill="FFFFFF"/>
          </w:tcPr>
          <w:p w14:paraId="7A27A34C"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Sin proposiciones.</w:t>
            </w:r>
          </w:p>
        </w:tc>
        <w:tc>
          <w:tcPr>
            <w:tcW w:w="2412" w:type="dxa"/>
            <w:shd w:val="clear" w:color="auto" w:fill="FFFFFF"/>
          </w:tcPr>
          <w:p w14:paraId="5DB085D5" w14:textId="77777777" w:rsidR="00ED60F5" w:rsidRPr="00A82AC2" w:rsidRDefault="00ED60F5" w:rsidP="00A82AC2">
            <w:pPr>
              <w:jc w:val="both"/>
              <w:rPr>
                <w:rFonts w:ascii="Arial" w:eastAsia="Arial" w:hAnsi="Arial" w:cs="Arial"/>
                <w:b/>
                <w:color w:val="000000"/>
              </w:rPr>
            </w:pPr>
          </w:p>
        </w:tc>
      </w:tr>
      <w:tr w:rsidR="00ED60F5" w:rsidRPr="00A82AC2" w14:paraId="2DE1BBE3" w14:textId="77777777" w:rsidTr="006D1FEB">
        <w:trPr>
          <w:jc w:val="center"/>
        </w:trPr>
        <w:tc>
          <w:tcPr>
            <w:tcW w:w="4422" w:type="dxa"/>
            <w:shd w:val="clear" w:color="auto" w:fill="FFFFFF"/>
          </w:tcPr>
          <w:p w14:paraId="3BF8B8AC"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9. Funciones de la Secretaría Técnica del Sistema Unificado d</w:t>
            </w:r>
            <w:r w:rsidRPr="00A82AC2">
              <w:rPr>
                <w:rFonts w:ascii="Arial" w:eastAsia="Arial" w:hAnsi="Arial" w:cs="Arial"/>
                <w:b/>
                <w:color w:val="000000"/>
              </w:rPr>
              <w:t xml:space="preserve">e Protección a Reportantes/Denunciantes de Actos de Corrupción – SUPRAC. </w:t>
            </w:r>
            <w:r w:rsidRPr="00A82AC2">
              <w:rPr>
                <w:rFonts w:ascii="Arial" w:eastAsia="Arial" w:hAnsi="Arial" w:cs="Arial"/>
                <w:color w:val="000000"/>
              </w:rPr>
              <w:t>Las funciones de la Secretaría Técnica serán las siguientes:</w:t>
            </w:r>
          </w:p>
          <w:p w14:paraId="4FD172C7"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312D2365" w14:textId="77777777" w:rsidR="00ED60F5" w:rsidRPr="00A82AC2" w:rsidRDefault="00C42A3B" w:rsidP="00C42A3B">
            <w:pPr>
              <w:numPr>
                <w:ilvl w:val="0"/>
                <w:numId w:val="7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Recibir y tramitar las solicitudes de protección y dirigirlas por competencia a</w:t>
            </w:r>
            <w:r w:rsidRPr="00A82AC2">
              <w:rPr>
                <w:rFonts w:ascii="Arial" w:eastAsia="Arial" w:hAnsi="Arial" w:cs="Arial"/>
              </w:rPr>
              <w:t xml:space="preserve"> la totalidad</w:t>
            </w:r>
            <w:r w:rsidRPr="00A82AC2">
              <w:rPr>
                <w:rFonts w:ascii="Arial" w:eastAsia="Arial" w:hAnsi="Arial" w:cs="Arial"/>
                <w:color w:val="000000"/>
              </w:rPr>
              <w:t xml:space="preserve"> de las entidades competentes de orden nacional y territorial que tengan dentro de su competencia la ejecución de programas de protección a personas naturales, prev</w:t>
            </w:r>
            <w:r w:rsidRPr="00A82AC2">
              <w:rPr>
                <w:rFonts w:ascii="Arial" w:eastAsia="Arial" w:hAnsi="Arial" w:cs="Arial"/>
                <w:color w:val="000000"/>
              </w:rPr>
              <w:t>ia caracterización de acuerdo con los criterios objetivos y subjetivos contemplados en los literales a y b, del artículo 2 de la presente Ley, con el fin de garantizar el principio de legalidad, celeridad y eficiencia en el procedimiento.</w:t>
            </w:r>
          </w:p>
          <w:p w14:paraId="2BB3B122" w14:textId="77777777" w:rsidR="00ED60F5" w:rsidRPr="00A82AC2" w:rsidRDefault="00C42A3B" w:rsidP="00C42A3B">
            <w:pPr>
              <w:numPr>
                <w:ilvl w:val="0"/>
                <w:numId w:val="7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Realizar seguimie</w:t>
            </w:r>
            <w:r w:rsidRPr="00A82AC2">
              <w:rPr>
                <w:rFonts w:ascii="Arial" w:eastAsia="Arial" w:hAnsi="Arial" w:cs="Arial"/>
                <w:color w:val="000000"/>
              </w:rPr>
              <w:t>nto de las solicitudes y las medidas de protección adoptadas, su procedimiento y plazos.</w:t>
            </w:r>
          </w:p>
          <w:p w14:paraId="279F3E38" w14:textId="77777777" w:rsidR="00ED60F5" w:rsidRPr="00A82AC2" w:rsidRDefault="00C42A3B" w:rsidP="00C42A3B">
            <w:pPr>
              <w:numPr>
                <w:ilvl w:val="0"/>
                <w:numId w:val="7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Informar al denunciante que contra las decisiones de las autoridades que otorguen, nieguen, modifiquen o extiendan las solicitudes de protección, procede el recurso de</w:t>
            </w:r>
            <w:r w:rsidRPr="00A82AC2">
              <w:rPr>
                <w:rFonts w:ascii="Arial" w:eastAsia="Arial" w:hAnsi="Arial" w:cs="Arial"/>
                <w:color w:val="000000"/>
              </w:rPr>
              <w:t xml:space="preserve"> reposición de acuerdo con lo establecido en la Ley 1437 de 2011, el cual deberá interponerse en los términos establecidos en el artículo 76 de la Ley en comento.</w:t>
            </w:r>
          </w:p>
          <w:p w14:paraId="2322AE28" w14:textId="77777777" w:rsidR="00ED60F5" w:rsidRPr="00A82AC2" w:rsidRDefault="00C42A3B" w:rsidP="00C42A3B">
            <w:pPr>
              <w:numPr>
                <w:ilvl w:val="0"/>
                <w:numId w:val="7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En caso de ser aprobada la solicitud de medidas de protección, la Secretaría Técnica del SUPR</w:t>
            </w:r>
            <w:r w:rsidRPr="00A82AC2">
              <w:rPr>
                <w:rFonts w:ascii="Arial" w:eastAsia="Arial" w:hAnsi="Arial" w:cs="Arial"/>
                <w:color w:val="000000"/>
              </w:rPr>
              <w:t xml:space="preserve">AC comunicará al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las medidas otorgadas, brindando asesoría jurídica, sobre el alcance legal de estas y los derechos de los que es titular. La asesoría jurídica debe ser integral, y atender a las características específicas de cada de</w:t>
            </w:r>
            <w:r w:rsidRPr="00A82AC2">
              <w:rPr>
                <w:rFonts w:ascii="Arial" w:eastAsia="Arial" w:hAnsi="Arial" w:cs="Arial"/>
                <w:color w:val="000000"/>
              </w:rPr>
              <w:t>nunciante, considerando el enfoque diferencial y de género.</w:t>
            </w:r>
          </w:p>
          <w:p w14:paraId="047FF6C6" w14:textId="77777777" w:rsidR="00ED60F5" w:rsidRPr="00A82AC2" w:rsidRDefault="00C42A3B" w:rsidP="00C42A3B">
            <w:pPr>
              <w:numPr>
                <w:ilvl w:val="0"/>
                <w:numId w:val="7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lastRenderedPageBreak/>
              <w:t>Recibir y tramitar las Medidas Provisionales de Emergencia.</w:t>
            </w:r>
          </w:p>
          <w:p w14:paraId="3C2AACEC" w14:textId="77777777" w:rsidR="00ED60F5" w:rsidRPr="00A82AC2" w:rsidRDefault="00C42A3B" w:rsidP="00C42A3B">
            <w:pPr>
              <w:numPr>
                <w:ilvl w:val="0"/>
                <w:numId w:val="7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rPr>
              <w:t>Diseñar y a</w:t>
            </w:r>
            <w:r w:rsidRPr="00A82AC2">
              <w:rPr>
                <w:rFonts w:ascii="Arial" w:eastAsia="Arial" w:hAnsi="Arial" w:cs="Arial"/>
                <w:color w:val="000000"/>
              </w:rPr>
              <w:t>doptar canales de comunicación eficientes y oportunos entre los miembros del SUPRAC.</w:t>
            </w:r>
          </w:p>
          <w:p w14:paraId="4C38ACE8" w14:textId="77777777" w:rsidR="00ED60F5" w:rsidRPr="00A82AC2" w:rsidRDefault="00C42A3B" w:rsidP="00C42A3B">
            <w:pPr>
              <w:numPr>
                <w:ilvl w:val="0"/>
                <w:numId w:val="7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Administrar un sistema de información de</w:t>
            </w:r>
            <w:r w:rsidRPr="00A82AC2">
              <w:rPr>
                <w:rFonts w:ascii="Arial" w:eastAsia="Arial" w:hAnsi="Arial" w:cs="Arial"/>
                <w:color w:val="000000"/>
              </w:rPr>
              <w:t>l SUPRAC para la recepción y trámite de las solicitudes de protección, el cual debe garantizar la confidencialidad y reserva de la información y salvaguardar la identidad de los reportantes/denunciantes.</w:t>
            </w:r>
          </w:p>
          <w:p w14:paraId="354E0B96" w14:textId="77777777" w:rsidR="00ED60F5" w:rsidRPr="00A82AC2" w:rsidRDefault="00C42A3B" w:rsidP="00C42A3B">
            <w:pPr>
              <w:numPr>
                <w:ilvl w:val="0"/>
                <w:numId w:val="7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Convocar a sesión al Comité Rector trimestralmente o</w:t>
            </w:r>
            <w:r w:rsidRPr="00A82AC2">
              <w:rPr>
                <w:rFonts w:ascii="Arial" w:eastAsia="Arial" w:hAnsi="Arial" w:cs="Arial"/>
                <w:color w:val="000000"/>
              </w:rPr>
              <w:t xml:space="preserve"> a sesiones extraordinarias si se requiere.</w:t>
            </w:r>
          </w:p>
          <w:p w14:paraId="0E1F4207" w14:textId="77777777" w:rsidR="00ED60F5" w:rsidRPr="00A82AC2" w:rsidRDefault="00C42A3B" w:rsidP="00C42A3B">
            <w:pPr>
              <w:numPr>
                <w:ilvl w:val="0"/>
                <w:numId w:val="7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La Secretaría Técnica del SUPRAC deberá elaborar un informe trimestral en el que conste el número de denuncias recibidas, las medidas aprobadas y negadas,</w:t>
            </w:r>
            <w:r w:rsidRPr="00A82AC2">
              <w:rPr>
                <w:rFonts w:ascii="Arial" w:eastAsia="Arial" w:hAnsi="Arial" w:cs="Arial"/>
                <w:b/>
                <w:color w:val="000000"/>
              </w:rPr>
              <w:t xml:space="preserve"> </w:t>
            </w:r>
            <w:r w:rsidRPr="00A82AC2">
              <w:rPr>
                <w:rFonts w:ascii="Arial" w:eastAsia="Arial" w:hAnsi="Arial" w:cs="Arial"/>
                <w:color w:val="000000"/>
              </w:rPr>
              <w:t>así como su tipo, el estado de su implementación, y el nú</w:t>
            </w:r>
            <w:r w:rsidRPr="00A82AC2">
              <w:rPr>
                <w:rFonts w:ascii="Arial" w:eastAsia="Arial" w:hAnsi="Arial" w:cs="Arial"/>
                <w:color w:val="000000"/>
              </w:rPr>
              <w:t xml:space="preserve">mero de medidas brindadas según las características del </w:t>
            </w:r>
            <w:proofErr w:type="spellStart"/>
            <w:r w:rsidRPr="00A82AC2">
              <w:rPr>
                <w:rFonts w:ascii="Arial" w:eastAsia="Arial" w:hAnsi="Arial" w:cs="Arial"/>
                <w:color w:val="000000"/>
              </w:rPr>
              <w:t>r</w:t>
            </w:r>
            <w:r w:rsidRPr="00A82AC2">
              <w:rPr>
                <w:rFonts w:ascii="Arial" w:eastAsia="Arial" w:hAnsi="Arial" w:cs="Arial"/>
              </w:rPr>
              <w:t>eportante</w:t>
            </w:r>
            <w:proofErr w:type="spellEnd"/>
            <w:r w:rsidRPr="00A82AC2">
              <w:rPr>
                <w:rFonts w:ascii="Arial" w:eastAsia="Arial" w:hAnsi="Arial" w:cs="Arial"/>
              </w:rPr>
              <w:t>/</w:t>
            </w:r>
            <w:r w:rsidRPr="00A82AC2">
              <w:rPr>
                <w:rFonts w:ascii="Arial" w:eastAsia="Arial" w:hAnsi="Arial" w:cs="Arial"/>
                <w:color w:val="000000"/>
              </w:rPr>
              <w:t xml:space="preserve">denunciante de acuerdo con el enfoque diferencial y de género. Al menos debe constar la pertenencia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protegido a grupos de especial protección, como identidad de género, población LGBITQ+, miembros de comunidades étnicas, població</w:t>
            </w:r>
            <w:r w:rsidRPr="00A82AC2">
              <w:rPr>
                <w:rFonts w:ascii="Arial" w:eastAsia="Arial" w:hAnsi="Arial" w:cs="Arial"/>
                <w:color w:val="000000"/>
              </w:rPr>
              <w:t xml:space="preserve">n en condición de discapacidad, víctimas del conflicto armado, campesinado, entre otros. Este informe deberá ser presentado al Comité Rector del SUPRAC y a los entes de control, acompañado de un informe financiero que desagregue el costo individual de las </w:t>
            </w:r>
            <w:r w:rsidRPr="00A82AC2">
              <w:rPr>
                <w:rFonts w:ascii="Arial" w:eastAsia="Arial" w:hAnsi="Arial" w:cs="Arial"/>
                <w:color w:val="000000"/>
              </w:rPr>
              <w:t>medidas de protección de emergencia.</w:t>
            </w:r>
          </w:p>
          <w:p w14:paraId="6034B36C" w14:textId="77777777" w:rsidR="00ED60F5" w:rsidRPr="00A82AC2" w:rsidRDefault="00C42A3B" w:rsidP="00C42A3B">
            <w:pPr>
              <w:numPr>
                <w:ilvl w:val="0"/>
                <w:numId w:val="7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Elaborar un informe anual público sobre la implementación y evaluación de la presente Ley que, entre otros, deberá incluir un capítulo sobre la ejecución presupuestal.</w:t>
            </w:r>
          </w:p>
          <w:p w14:paraId="60D42EDE" w14:textId="77777777" w:rsidR="00ED60F5" w:rsidRPr="00A82AC2" w:rsidRDefault="00ED60F5" w:rsidP="00A82AC2">
            <w:pPr>
              <w:pBdr>
                <w:top w:val="nil"/>
                <w:left w:val="nil"/>
                <w:bottom w:val="nil"/>
                <w:right w:val="nil"/>
                <w:between w:val="nil"/>
              </w:pBdr>
              <w:ind w:left="720"/>
              <w:jc w:val="both"/>
              <w:rPr>
                <w:rFonts w:ascii="Arial" w:eastAsia="Arial" w:hAnsi="Arial" w:cs="Arial"/>
                <w:color w:val="000000"/>
              </w:rPr>
            </w:pPr>
          </w:p>
          <w:p w14:paraId="4716E56C" w14:textId="77777777" w:rsidR="00ED60F5" w:rsidRPr="00A82AC2" w:rsidRDefault="00C42A3B" w:rsidP="00A82AC2">
            <w:pPr>
              <w:jc w:val="both"/>
              <w:rPr>
                <w:rFonts w:ascii="Arial" w:eastAsia="Arial" w:hAnsi="Arial" w:cs="Arial"/>
                <w:color w:val="000000"/>
              </w:rPr>
            </w:pPr>
            <w:r w:rsidRPr="00A82AC2">
              <w:rPr>
                <w:rFonts w:ascii="Arial" w:eastAsia="Arial" w:hAnsi="Arial" w:cs="Arial"/>
                <w:b/>
                <w:color w:val="000000"/>
              </w:rPr>
              <w:t>Parágrafo.</w:t>
            </w:r>
            <w:r w:rsidRPr="00A82AC2">
              <w:rPr>
                <w:rFonts w:ascii="Arial" w:eastAsia="Arial" w:hAnsi="Arial" w:cs="Arial"/>
                <w:color w:val="000000"/>
              </w:rPr>
              <w:t xml:space="preserve"> El tratamiento de los datos que suminis</w:t>
            </w:r>
            <w:r w:rsidRPr="00A82AC2">
              <w:rPr>
                <w:rFonts w:ascii="Arial" w:eastAsia="Arial" w:hAnsi="Arial" w:cs="Arial"/>
                <w:color w:val="000000"/>
              </w:rPr>
              <w:t>tren los reportantes/denunciantes de presuntos hechos de corrupción, deberán ser manejados en virtud del principio de responsabilidad demostrada y necesidad de los datos.</w:t>
            </w:r>
          </w:p>
        </w:tc>
        <w:tc>
          <w:tcPr>
            <w:tcW w:w="4422" w:type="dxa"/>
            <w:shd w:val="clear" w:color="auto" w:fill="FFFFFF"/>
          </w:tcPr>
          <w:p w14:paraId="546C33DA" w14:textId="77777777" w:rsidR="00ED60F5" w:rsidRPr="00A82AC2" w:rsidRDefault="00C42A3B" w:rsidP="00A82AC2">
            <w:pPr>
              <w:pBdr>
                <w:top w:val="nil"/>
                <w:left w:val="nil"/>
                <w:bottom w:val="nil"/>
                <w:right w:val="nil"/>
                <w:between w:val="nil"/>
              </w:pBdr>
              <w:jc w:val="both"/>
              <w:rPr>
                <w:rFonts w:ascii="Arial" w:eastAsia="Arial" w:hAnsi="Arial" w:cs="Arial"/>
                <w:b/>
                <w:color w:val="000000"/>
              </w:rPr>
            </w:pPr>
            <w:r w:rsidRPr="00A82AC2">
              <w:rPr>
                <w:rFonts w:ascii="Arial" w:eastAsia="Arial" w:hAnsi="Arial" w:cs="Arial"/>
                <w:b/>
                <w:color w:val="000000"/>
              </w:rPr>
              <w:lastRenderedPageBreak/>
              <w:t>H.R. Piedad Correal Rubiano:</w:t>
            </w:r>
          </w:p>
          <w:p w14:paraId="560E274F"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7806D7DD"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 xml:space="preserve">Artículo 9. Funciones de la Secretaría Técnica del Sistema Unificado de Protección a Reportantes/Denunciantes de Actos de Corrupción – SUPRAC. </w:t>
            </w:r>
            <w:r w:rsidRPr="00A82AC2">
              <w:rPr>
                <w:rFonts w:ascii="Arial" w:eastAsia="Arial" w:hAnsi="Arial" w:cs="Arial"/>
                <w:color w:val="000000"/>
              </w:rPr>
              <w:t>Las funciones de la Secretaría Técnica serán las siguientes:</w:t>
            </w:r>
          </w:p>
          <w:p w14:paraId="39943524"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05C789A9" w14:textId="77777777" w:rsidR="00ED60F5" w:rsidRPr="00A82AC2" w:rsidRDefault="00C42A3B" w:rsidP="00C42A3B">
            <w:pPr>
              <w:numPr>
                <w:ilvl w:val="0"/>
                <w:numId w:val="6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Recibir y tramitar las solicitudes de protección y </w:t>
            </w:r>
            <w:r w:rsidRPr="00A82AC2">
              <w:rPr>
                <w:rFonts w:ascii="Arial" w:eastAsia="Arial" w:hAnsi="Arial" w:cs="Arial"/>
                <w:color w:val="000000"/>
              </w:rPr>
              <w:t>dirigirlas por competencia a</w:t>
            </w:r>
            <w:r w:rsidRPr="00A82AC2">
              <w:rPr>
                <w:rFonts w:ascii="Arial" w:eastAsia="Arial" w:hAnsi="Arial" w:cs="Arial"/>
              </w:rPr>
              <w:t xml:space="preserve"> la totalidad</w:t>
            </w:r>
            <w:r w:rsidRPr="00A82AC2">
              <w:rPr>
                <w:rFonts w:ascii="Arial" w:eastAsia="Arial" w:hAnsi="Arial" w:cs="Arial"/>
                <w:color w:val="000000"/>
              </w:rPr>
              <w:t xml:space="preserve"> de las entidades competentes de orden nacional y territorial que tengan dentro de su competencia la ejecución de programas de protección a personas naturales, previa caracterización de acuerdo con los criterios obj</w:t>
            </w:r>
            <w:r w:rsidRPr="00A82AC2">
              <w:rPr>
                <w:rFonts w:ascii="Arial" w:eastAsia="Arial" w:hAnsi="Arial" w:cs="Arial"/>
                <w:color w:val="000000"/>
              </w:rPr>
              <w:t>etivos y subjetivos contemplados en los literales a y b, del artículo 2 de la presente Ley, con el fin de garantizar el principio de legalidad, celeridad y eficiencia en el procedimiento.</w:t>
            </w:r>
          </w:p>
          <w:p w14:paraId="52F8DB3B" w14:textId="77777777" w:rsidR="00ED60F5" w:rsidRPr="00A82AC2" w:rsidRDefault="00C42A3B" w:rsidP="00C42A3B">
            <w:pPr>
              <w:numPr>
                <w:ilvl w:val="0"/>
                <w:numId w:val="6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Realizar seguimiento de las solicitudes y las medidas de protección </w:t>
            </w:r>
            <w:r w:rsidRPr="00A82AC2">
              <w:rPr>
                <w:rFonts w:ascii="Arial" w:eastAsia="Arial" w:hAnsi="Arial" w:cs="Arial"/>
                <w:color w:val="000000"/>
              </w:rPr>
              <w:t>adoptadas, su procedimiento y plazos.</w:t>
            </w:r>
          </w:p>
          <w:p w14:paraId="2FFF412C" w14:textId="77777777" w:rsidR="00ED60F5" w:rsidRPr="00A82AC2" w:rsidRDefault="00C42A3B" w:rsidP="00C42A3B">
            <w:pPr>
              <w:numPr>
                <w:ilvl w:val="0"/>
                <w:numId w:val="6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Informar al denunciante que contra las decisiones de las autoridades que otorguen, nieguen, modifiquen o extiendan las solicitudes de protección, procede el recurso de reposición de acuerdo con lo establecido en la Ley</w:t>
            </w:r>
            <w:r w:rsidRPr="00A82AC2">
              <w:rPr>
                <w:rFonts w:ascii="Arial" w:eastAsia="Arial" w:hAnsi="Arial" w:cs="Arial"/>
                <w:color w:val="000000"/>
              </w:rPr>
              <w:t xml:space="preserve"> 1437 de 2011, el cual deberá interponerse en los términos establecidos en el artículo 76 de la Ley en comento.</w:t>
            </w:r>
          </w:p>
          <w:p w14:paraId="6E740D8C" w14:textId="77777777" w:rsidR="00ED60F5" w:rsidRPr="00A82AC2" w:rsidRDefault="00C42A3B" w:rsidP="00C42A3B">
            <w:pPr>
              <w:numPr>
                <w:ilvl w:val="0"/>
                <w:numId w:val="6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En caso de ser aprobada la solicitud de medidas de protección, la Secretaría Técnica del SUPRAC comunicará al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las medidas</w:t>
            </w:r>
            <w:r w:rsidRPr="00A82AC2">
              <w:rPr>
                <w:rFonts w:ascii="Arial" w:eastAsia="Arial" w:hAnsi="Arial" w:cs="Arial"/>
                <w:color w:val="000000"/>
              </w:rPr>
              <w:t xml:space="preserve"> otorgadas, brindando asesoría jurídica, sobre el alcance legal de estas y los derechos de los que es titular. La asesoría jurídica debe ser integral, y atender a las características específicas de cada denunciante, </w:t>
            </w:r>
            <w:r w:rsidRPr="00A82AC2">
              <w:rPr>
                <w:rFonts w:ascii="Arial" w:eastAsia="Arial" w:hAnsi="Arial" w:cs="Arial"/>
                <w:color w:val="000000"/>
              </w:rPr>
              <w:lastRenderedPageBreak/>
              <w:t>considerando el enfoque diferencial y de</w:t>
            </w:r>
            <w:r w:rsidRPr="00A82AC2">
              <w:rPr>
                <w:rFonts w:ascii="Arial" w:eastAsia="Arial" w:hAnsi="Arial" w:cs="Arial"/>
                <w:color w:val="000000"/>
              </w:rPr>
              <w:t xml:space="preserve"> género.</w:t>
            </w:r>
          </w:p>
          <w:p w14:paraId="7538A885" w14:textId="77777777" w:rsidR="00ED60F5" w:rsidRPr="00A82AC2" w:rsidRDefault="00C42A3B" w:rsidP="00C42A3B">
            <w:pPr>
              <w:numPr>
                <w:ilvl w:val="0"/>
                <w:numId w:val="6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Recibir y tramitar las Medidas Provisionales de Emergencia.</w:t>
            </w:r>
          </w:p>
          <w:p w14:paraId="19A5EF7A" w14:textId="77777777" w:rsidR="00ED60F5" w:rsidRPr="00A82AC2" w:rsidRDefault="00C42A3B" w:rsidP="00C42A3B">
            <w:pPr>
              <w:numPr>
                <w:ilvl w:val="0"/>
                <w:numId w:val="6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rPr>
              <w:t>Diseñar y a</w:t>
            </w:r>
            <w:r w:rsidRPr="00A82AC2">
              <w:rPr>
                <w:rFonts w:ascii="Arial" w:eastAsia="Arial" w:hAnsi="Arial" w:cs="Arial"/>
                <w:color w:val="000000"/>
              </w:rPr>
              <w:t>doptar canales de comunicación eficientes y oportunos entre los miembros del SUPRAC.</w:t>
            </w:r>
          </w:p>
          <w:p w14:paraId="0DE0EA39" w14:textId="77777777" w:rsidR="00ED60F5" w:rsidRPr="00A82AC2" w:rsidRDefault="00C42A3B" w:rsidP="00C42A3B">
            <w:pPr>
              <w:numPr>
                <w:ilvl w:val="0"/>
                <w:numId w:val="6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Administrar un sistema de información del SUPRAC para la recepción y trámite de las solicit</w:t>
            </w:r>
            <w:r w:rsidRPr="00A82AC2">
              <w:rPr>
                <w:rFonts w:ascii="Arial" w:eastAsia="Arial" w:hAnsi="Arial" w:cs="Arial"/>
                <w:color w:val="000000"/>
              </w:rPr>
              <w:t>udes de protección, el cual debe garantizar la confidencialidad y reserva de la información y salvaguardar la identidad de los reportantes/denunciantes.</w:t>
            </w:r>
          </w:p>
          <w:p w14:paraId="08864A74" w14:textId="77777777" w:rsidR="00ED60F5" w:rsidRPr="00A82AC2" w:rsidRDefault="00C42A3B" w:rsidP="00C42A3B">
            <w:pPr>
              <w:numPr>
                <w:ilvl w:val="0"/>
                <w:numId w:val="6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Convocar a sesión al Comité Rector trimestralmente o a sesiones extraordinarias si se requiere.</w:t>
            </w:r>
          </w:p>
          <w:p w14:paraId="22E2EB08" w14:textId="77777777" w:rsidR="00ED60F5" w:rsidRPr="00A82AC2" w:rsidRDefault="00C42A3B" w:rsidP="00C42A3B">
            <w:pPr>
              <w:numPr>
                <w:ilvl w:val="0"/>
                <w:numId w:val="6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La Secr</w:t>
            </w:r>
            <w:r w:rsidRPr="00A82AC2">
              <w:rPr>
                <w:rFonts w:ascii="Arial" w:eastAsia="Arial" w:hAnsi="Arial" w:cs="Arial"/>
                <w:color w:val="000000"/>
              </w:rPr>
              <w:t>etaría Técnica del SUPRAC deberá elaborar un informe trimestral en el que conste el número de denuncias recibidas, las medidas aprobadas y negadas,</w:t>
            </w:r>
            <w:r w:rsidRPr="00A82AC2">
              <w:rPr>
                <w:rFonts w:ascii="Arial" w:eastAsia="Arial" w:hAnsi="Arial" w:cs="Arial"/>
                <w:b/>
                <w:color w:val="000000"/>
              </w:rPr>
              <w:t xml:space="preserve"> </w:t>
            </w:r>
            <w:r w:rsidRPr="00A82AC2">
              <w:rPr>
                <w:rFonts w:ascii="Arial" w:eastAsia="Arial" w:hAnsi="Arial" w:cs="Arial"/>
                <w:color w:val="000000"/>
              </w:rPr>
              <w:t>así como su tipo, el estado de su implementación, y el número de medidas brindadas según las características</w:t>
            </w:r>
            <w:r w:rsidRPr="00A82AC2">
              <w:rPr>
                <w:rFonts w:ascii="Arial" w:eastAsia="Arial" w:hAnsi="Arial" w:cs="Arial"/>
                <w:color w:val="000000"/>
              </w:rPr>
              <w:t xml:space="preserve"> del </w:t>
            </w:r>
            <w:proofErr w:type="spellStart"/>
            <w:r w:rsidRPr="00A82AC2">
              <w:rPr>
                <w:rFonts w:ascii="Arial" w:eastAsia="Arial" w:hAnsi="Arial" w:cs="Arial"/>
                <w:color w:val="000000"/>
              </w:rPr>
              <w:t>r</w:t>
            </w:r>
            <w:r w:rsidRPr="00A82AC2">
              <w:rPr>
                <w:rFonts w:ascii="Arial" w:eastAsia="Arial" w:hAnsi="Arial" w:cs="Arial"/>
              </w:rPr>
              <w:t>eportante</w:t>
            </w:r>
            <w:proofErr w:type="spellEnd"/>
            <w:r w:rsidRPr="00A82AC2">
              <w:rPr>
                <w:rFonts w:ascii="Arial" w:eastAsia="Arial" w:hAnsi="Arial" w:cs="Arial"/>
              </w:rPr>
              <w:t>/</w:t>
            </w:r>
            <w:r w:rsidRPr="00A82AC2">
              <w:rPr>
                <w:rFonts w:ascii="Arial" w:eastAsia="Arial" w:hAnsi="Arial" w:cs="Arial"/>
                <w:color w:val="000000"/>
              </w:rPr>
              <w:t xml:space="preserve">denunciante de acuerdo con el enfoque diferencial y de género. Al menos debe constar la pertenencia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protegido a grupos de especial protección, como identidad de género, población LGBITQ+, miembros de comunidades é</w:t>
            </w:r>
            <w:r w:rsidRPr="00A82AC2">
              <w:rPr>
                <w:rFonts w:ascii="Arial" w:eastAsia="Arial" w:hAnsi="Arial" w:cs="Arial"/>
                <w:color w:val="000000"/>
              </w:rPr>
              <w:t xml:space="preserve">tnicas, población en condición de discapacidad, víctimas del conflicto armado, campesinado, </w:t>
            </w:r>
            <w:r w:rsidRPr="00A82AC2">
              <w:rPr>
                <w:rFonts w:ascii="Arial" w:eastAsia="Arial" w:hAnsi="Arial" w:cs="Arial"/>
                <w:b/>
                <w:color w:val="FF0000"/>
                <w:u w:val="single"/>
              </w:rPr>
              <w:t>Veedores ciudadanos conforme a la Ley 850 de 2003,</w:t>
            </w:r>
            <w:r w:rsidRPr="00A82AC2">
              <w:rPr>
                <w:rFonts w:ascii="Arial" w:eastAsia="Arial" w:hAnsi="Arial" w:cs="Arial"/>
                <w:color w:val="FF0000"/>
              </w:rPr>
              <w:t xml:space="preserve"> </w:t>
            </w:r>
            <w:r w:rsidRPr="00A82AC2">
              <w:rPr>
                <w:rFonts w:ascii="Arial" w:eastAsia="Arial" w:hAnsi="Arial" w:cs="Arial"/>
                <w:color w:val="000000"/>
              </w:rPr>
              <w:t xml:space="preserve">entre otros. Este informe deberá ser presentado al Comité Rector del SUPRAC y a los entes de control, acompañado </w:t>
            </w:r>
            <w:r w:rsidRPr="00A82AC2">
              <w:rPr>
                <w:rFonts w:ascii="Arial" w:eastAsia="Arial" w:hAnsi="Arial" w:cs="Arial"/>
                <w:color w:val="000000"/>
              </w:rPr>
              <w:t>de un informe financiero que desagregue el costo individual de las medidas de protección de emergencia.</w:t>
            </w:r>
          </w:p>
          <w:p w14:paraId="765F4FCB" w14:textId="77777777" w:rsidR="00ED60F5" w:rsidRPr="00A82AC2" w:rsidRDefault="00C42A3B" w:rsidP="00C42A3B">
            <w:pPr>
              <w:numPr>
                <w:ilvl w:val="0"/>
                <w:numId w:val="66"/>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Elaborar un informe anual público sobre la implementación y evaluación de la presente Ley que, entre otros, deberá incluir un capítulo sobre la ejecució</w:t>
            </w:r>
            <w:r w:rsidRPr="00A82AC2">
              <w:rPr>
                <w:rFonts w:ascii="Arial" w:eastAsia="Arial" w:hAnsi="Arial" w:cs="Arial"/>
                <w:color w:val="000000"/>
              </w:rPr>
              <w:t>n presupuestal.</w:t>
            </w:r>
          </w:p>
          <w:p w14:paraId="4185204C" w14:textId="77777777" w:rsidR="00ED60F5" w:rsidRPr="00A82AC2" w:rsidRDefault="00ED60F5" w:rsidP="00A82AC2">
            <w:pPr>
              <w:pBdr>
                <w:top w:val="nil"/>
                <w:left w:val="nil"/>
                <w:bottom w:val="nil"/>
                <w:right w:val="nil"/>
                <w:between w:val="nil"/>
              </w:pBdr>
              <w:ind w:left="720"/>
              <w:jc w:val="both"/>
              <w:rPr>
                <w:rFonts w:ascii="Arial" w:eastAsia="Arial" w:hAnsi="Arial" w:cs="Arial"/>
                <w:color w:val="000000"/>
              </w:rPr>
            </w:pPr>
          </w:p>
          <w:p w14:paraId="2B34DFB3" w14:textId="77777777" w:rsidR="00ED60F5" w:rsidRPr="00A82AC2" w:rsidRDefault="00C42A3B" w:rsidP="00A82AC2">
            <w:pPr>
              <w:jc w:val="both"/>
              <w:rPr>
                <w:rFonts w:ascii="Arial" w:eastAsia="Arial" w:hAnsi="Arial" w:cs="Arial"/>
                <w:color w:val="000000"/>
              </w:rPr>
            </w:pPr>
            <w:r w:rsidRPr="00A82AC2">
              <w:rPr>
                <w:rFonts w:ascii="Arial" w:eastAsia="Arial" w:hAnsi="Arial" w:cs="Arial"/>
                <w:b/>
                <w:color w:val="000000"/>
              </w:rPr>
              <w:t>Parágrafo.</w:t>
            </w:r>
            <w:r w:rsidRPr="00A82AC2">
              <w:rPr>
                <w:rFonts w:ascii="Arial" w:eastAsia="Arial" w:hAnsi="Arial" w:cs="Arial"/>
                <w:color w:val="000000"/>
              </w:rPr>
              <w:t xml:space="preserve"> El tratamiento de los datos que suministren los reportantes/denunciantes de presuntos hechos de corrupción, deberán ser manejados en virtud del principio de responsabilidad demostrada y necesidad de los datos.</w:t>
            </w:r>
          </w:p>
        </w:tc>
        <w:tc>
          <w:tcPr>
            <w:tcW w:w="2412" w:type="dxa"/>
            <w:shd w:val="clear" w:color="auto" w:fill="FFFFFF"/>
          </w:tcPr>
          <w:p w14:paraId="26769292"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 la representante Piedad Cor</w:t>
            </w:r>
            <w:r w:rsidRPr="00A82AC2">
              <w:rPr>
                <w:rFonts w:ascii="Arial" w:eastAsia="Arial" w:hAnsi="Arial" w:cs="Arial"/>
                <w:b/>
                <w:color w:val="000000"/>
              </w:rPr>
              <w:t>real Rubiano fue acogida por los ponentes y aprobada por la Comisión Primera Constitucional Permanente de la Cámara de Representantes.</w:t>
            </w:r>
          </w:p>
        </w:tc>
      </w:tr>
      <w:tr w:rsidR="00ED60F5" w:rsidRPr="00A82AC2" w14:paraId="75179D1B" w14:textId="77777777" w:rsidTr="006D1FEB">
        <w:trPr>
          <w:jc w:val="center"/>
        </w:trPr>
        <w:tc>
          <w:tcPr>
            <w:tcW w:w="4422" w:type="dxa"/>
            <w:shd w:val="clear" w:color="auto" w:fill="FFFFFF"/>
          </w:tcPr>
          <w:p w14:paraId="47F1CCEE"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CAPÍTULO II. DE LA PROTECCIÓN</w:t>
            </w:r>
          </w:p>
        </w:tc>
        <w:tc>
          <w:tcPr>
            <w:tcW w:w="4422" w:type="dxa"/>
            <w:shd w:val="clear" w:color="auto" w:fill="FFFFFF"/>
          </w:tcPr>
          <w:p w14:paraId="224F9BA8"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Sin proposiciones.</w:t>
            </w:r>
          </w:p>
        </w:tc>
        <w:tc>
          <w:tcPr>
            <w:tcW w:w="2412" w:type="dxa"/>
            <w:shd w:val="clear" w:color="auto" w:fill="FFFFFF"/>
          </w:tcPr>
          <w:p w14:paraId="631343A9" w14:textId="77777777" w:rsidR="00ED60F5" w:rsidRPr="00A82AC2" w:rsidRDefault="00ED60F5" w:rsidP="00A82AC2">
            <w:pPr>
              <w:jc w:val="both"/>
              <w:rPr>
                <w:rFonts w:ascii="Arial" w:eastAsia="Arial" w:hAnsi="Arial" w:cs="Arial"/>
                <w:b/>
                <w:color w:val="000000"/>
              </w:rPr>
            </w:pPr>
          </w:p>
        </w:tc>
      </w:tr>
      <w:tr w:rsidR="00ED60F5" w:rsidRPr="00A82AC2" w14:paraId="2DB47B1B" w14:textId="77777777" w:rsidTr="006D1FEB">
        <w:trPr>
          <w:trHeight w:val="907"/>
          <w:jc w:val="center"/>
        </w:trPr>
        <w:tc>
          <w:tcPr>
            <w:tcW w:w="4422" w:type="dxa"/>
            <w:vMerge w:val="restart"/>
            <w:shd w:val="clear" w:color="auto" w:fill="FFFFFF"/>
          </w:tcPr>
          <w:p w14:paraId="25F31889"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10. Medidas Provisionales de Emergencia.</w:t>
            </w:r>
            <w:r w:rsidRPr="00A82AC2">
              <w:rPr>
                <w:rFonts w:ascii="Arial" w:eastAsia="Arial" w:hAnsi="Arial" w:cs="Arial"/>
                <w:color w:val="000000"/>
              </w:rPr>
              <w:t xml:space="preserve"> En los casos de extrema urgencia y cuando se verifique que la vida de la persona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corre grave riesgo, se podrán otorgar medidas provisionales de apoyo de reubicación temporal las cuale</w:t>
            </w:r>
            <w:r w:rsidRPr="00A82AC2">
              <w:rPr>
                <w:rFonts w:ascii="Arial" w:eastAsia="Arial" w:hAnsi="Arial" w:cs="Arial"/>
                <w:color w:val="000000"/>
              </w:rPr>
              <w:t xml:space="preserve">s constituyen la asignación y entrega mensual al denunciante de una suma de dinero que oscilará entre uno (1) y tres (3) salarios mínimos legales mensuales vigentes, según las particularidades del grupo familiar del caso, para facilitar su asentamiento en </w:t>
            </w:r>
            <w:r w:rsidRPr="00A82AC2">
              <w:rPr>
                <w:rFonts w:ascii="Arial" w:eastAsia="Arial" w:hAnsi="Arial" w:cs="Arial"/>
                <w:color w:val="000000"/>
              </w:rPr>
              <w:t>un lugar diferente a la zona de riesgo. Esta medida de protección es complementaria a las ayudas que buscan suplir el mínimo vital otorgadas por otras entidades del Estado. </w:t>
            </w:r>
          </w:p>
          <w:p w14:paraId="7A00FFD4"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136373D6"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1.</w:t>
            </w:r>
            <w:r w:rsidRPr="00A82AC2">
              <w:rPr>
                <w:rFonts w:ascii="Arial" w:eastAsia="Arial" w:hAnsi="Arial" w:cs="Arial"/>
                <w:color w:val="000000"/>
              </w:rPr>
              <w:t xml:space="preserve"> Las medidas provisionales de emergencia serán de carácter transitor</w:t>
            </w:r>
            <w:r w:rsidRPr="00A82AC2">
              <w:rPr>
                <w:rFonts w:ascii="Arial" w:eastAsia="Arial" w:hAnsi="Arial" w:cs="Arial"/>
                <w:color w:val="000000"/>
              </w:rPr>
              <w:t>io, hasta el ingreso del denunciante a un programa de protección de carácter permanente según lo establecido en el artículo 15 de la presente Ley. </w:t>
            </w:r>
          </w:p>
          <w:p w14:paraId="695F8A1E"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114295A4"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2.</w:t>
            </w:r>
            <w:r w:rsidRPr="00A82AC2">
              <w:rPr>
                <w:rFonts w:ascii="Arial" w:eastAsia="Arial" w:hAnsi="Arial" w:cs="Arial"/>
                <w:color w:val="000000"/>
              </w:rPr>
              <w:t xml:space="preserve"> Las Medidas Provisionales de Emergencia de las que trata el presente artículo serán cofinanci</w:t>
            </w:r>
            <w:r w:rsidRPr="00A82AC2">
              <w:rPr>
                <w:rFonts w:ascii="Arial" w:eastAsia="Arial" w:hAnsi="Arial" w:cs="Arial"/>
                <w:color w:val="000000"/>
              </w:rPr>
              <w:t>adas por el fondo para la protección de denunciantes y reportantes de presuntos actos y/o hechos de corrupción y la reparación de los afectados por actos de corrupción, consagrado en el artículo 62 de la Ley 2195 de 2022. </w:t>
            </w:r>
          </w:p>
          <w:p w14:paraId="427367E7"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6065F304"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3.</w:t>
            </w:r>
            <w:r w:rsidRPr="00A82AC2">
              <w:rPr>
                <w:rFonts w:ascii="Arial" w:eastAsia="Arial" w:hAnsi="Arial" w:cs="Arial"/>
                <w:color w:val="000000"/>
              </w:rPr>
              <w:t xml:space="preserve"> En el marco del Si</w:t>
            </w:r>
            <w:r w:rsidRPr="00A82AC2">
              <w:rPr>
                <w:rFonts w:ascii="Arial" w:eastAsia="Arial" w:hAnsi="Arial" w:cs="Arial"/>
                <w:color w:val="000000"/>
              </w:rPr>
              <w:t>stema Unificado de Protección a Denunciantes por Presuntos Actos y/o Hechos de Corrupción, las medidas provisionales de emergencia podrán ser cofinanciadas con recursos de cooperación internacional.</w:t>
            </w:r>
          </w:p>
          <w:p w14:paraId="4228C216"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30AA9378"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4.</w:t>
            </w:r>
            <w:r w:rsidRPr="00A82AC2">
              <w:rPr>
                <w:rFonts w:ascii="Arial" w:eastAsia="Arial" w:hAnsi="Arial" w:cs="Arial"/>
                <w:color w:val="000000"/>
              </w:rPr>
              <w:t xml:space="preserve"> Lo dispuesto en este artículo se ajustará </w:t>
            </w:r>
            <w:r w:rsidRPr="00A82AC2">
              <w:rPr>
                <w:rFonts w:ascii="Arial" w:eastAsia="Arial" w:hAnsi="Arial" w:cs="Arial"/>
                <w:color w:val="000000"/>
              </w:rPr>
              <w:t>al Marco Fiscal de Mediano Plazo.</w:t>
            </w:r>
          </w:p>
        </w:tc>
        <w:tc>
          <w:tcPr>
            <w:tcW w:w="4422" w:type="dxa"/>
            <w:shd w:val="clear" w:color="auto" w:fill="FFFFFF"/>
          </w:tcPr>
          <w:p w14:paraId="1AE83564" w14:textId="77777777" w:rsidR="00ED60F5" w:rsidRPr="00A82AC2" w:rsidRDefault="00C42A3B" w:rsidP="00A82AC2">
            <w:pPr>
              <w:pBdr>
                <w:top w:val="nil"/>
                <w:left w:val="nil"/>
                <w:bottom w:val="nil"/>
                <w:right w:val="nil"/>
                <w:between w:val="nil"/>
              </w:pBdr>
              <w:jc w:val="both"/>
              <w:rPr>
                <w:rFonts w:ascii="Arial" w:eastAsia="Arial" w:hAnsi="Arial" w:cs="Arial"/>
                <w:b/>
                <w:color w:val="000000"/>
              </w:rPr>
            </w:pPr>
            <w:r w:rsidRPr="00A82AC2">
              <w:rPr>
                <w:rFonts w:ascii="Arial" w:eastAsia="Arial" w:hAnsi="Arial" w:cs="Arial"/>
                <w:b/>
                <w:color w:val="000000"/>
              </w:rPr>
              <w:t xml:space="preserve">HH.RR. Carlos Felipe Quintero Ovalle y Piedad Correal Rubiano: </w:t>
            </w:r>
          </w:p>
          <w:p w14:paraId="59550C27"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2EC0114E"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10. Medidas Provisionales de Emergencia.</w:t>
            </w:r>
            <w:r w:rsidRPr="00A82AC2">
              <w:rPr>
                <w:rFonts w:ascii="Arial" w:eastAsia="Arial" w:hAnsi="Arial" w:cs="Arial"/>
                <w:color w:val="000000"/>
              </w:rPr>
              <w:t xml:space="preserve"> En los casos de extrema urgencia</w:t>
            </w:r>
            <w:r w:rsidRPr="00A82AC2">
              <w:rPr>
                <w:rFonts w:ascii="Arial" w:eastAsia="Arial" w:hAnsi="Arial" w:cs="Arial"/>
                <w:b/>
                <w:color w:val="000000"/>
                <w:u w:val="single"/>
              </w:rPr>
              <w:t>,</w:t>
            </w:r>
            <w:r w:rsidRPr="00A82AC2">
              <w:rPr>
                <w:rFonts w:ascii="Arial" w:eastAsia="Arial" w:hAnsi="Arial" w:cs="Arial"/>
                <w:color w:val="000000"/>
              </w:rPr>
              <w:t xml:space="preserve"> </w:t>
            </w:r>
            <w:r w:rsidRPr="00A82AC2">
              <w:rPr>
                <w:rFonts w:ascii="Arial" w:eastAsia="Arial" w:hAnsi="Arial" w:cs="Arial"/>
                <w:b/>
                <w:strike/>
                <w:color w:val="000000"/>
              </w:rPr>
              <w:t>y</w:t>
            </w:r>
            <w:r w:rsidRPr="00A82AC2">
              <w:rPr>
                <w:rFonts w:ascii="Arial" w:eastAsia="Arial" w:hAnsi="Arial" w:cs="Arial"/>
                <w:color w:val="000000"/>
              </w:rPr>
              <w:t xml:space="preserve"> cuando se verifique que la vida </w:t>
            </w:r>
            <w:r w:rsidRPr="00A82AC2">
              <w:rPr>
                <w:rFonts w:ascii="Arial" w:eastAsia="Arial" w:hAnsi="Arial" w:cs="Arial"/>
                <w:b/>
                <w:color w:val="FF0000"/>
                <w:u w:val="single"/>
              </w:rPr>
              <w:t>y/o la integridad física</w:t>
            </w:r>
            <w:r w:rsidRPr="00A82AC2">
              <w:rPr>
                <w:rFonts w:ascii="Arial" w:eastAsia="Arial" w:hAnsi="Arial" w:cs="Arial"/>
                <w:color w:val="FF0000"/>
              </w:rPr>
              <w:t xml:space="preserve"> </w:t>
            </w:r>
            <w:r w:rsidRPr="00A82AC2">
              <w:rPr>
                <w:rFonts w:ascii="Arial" w:eastAsia="Arial" w:hAnsi="Arial" w:cs="Arial"/>
                <w:color w:val="000000"/>
              </w:rPr>
              <w:t xml:space="preserve">de la persona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xml:space="preserve">/denunciante </w:t>
            </w:r>
            <w:r w:rsidRPr="00A82AC2">
              <w:rPr>
                <w:rFonts w:ascii="Arial" w:eastAsia="Arial" w:hAnsi="Arial" w:cs="Arial"/>
                <w:b/>
                <w:color w:val="FF0000"/>
                <w:u w:val="single"/>
              </w:rPr>
              <w:t>y/o de su grupo familiar</w:t>
            </w:r>
            <w:r w:rsidRPr="00A82AC2">
              <w:rPr>
                <w:rFonts w:ascii="Arial" w:eastAsia="Arial" w:hAnsi="Arial" w:cs="Arial"/>
                <w:color w:val="FF0000"/>
              </w:rPr>
              <w:t xml:space="preserve"> </w:t>
            </w:r>
            <w:r w:rsidRPr="00A82AC2">
              <w:rPr>
                <w:rFonts w:ascii="Arial" w:eastAsia="Arial" w:hAnsi="Arial" w:cs="Arial"/>
                <w:color w:val="000000"/>
              </w:rPr>
              <w:t xml:space="preserve">corre grave riesgo, se podrán otorgar medidas provisionales de apoyo de reubicación temporal las cuales constituyen la asignación y entrega mensual al denunciante de una suma de dinero que oscilará entre uno </w:t>
            </w:r>
            <w:r w:rsidRPr="00A82AC2">
              <w:rPr>
                <w:rFonts w:ascii="Arial" w:eastAsia="Arial" w:hAnsi="Arial" w:cs="Arial"/>
                <w:color w:val="000000"/>
              </w:rPr>
              <w:t>(1) y tres (3) salarios mínimos legales mensuales vigentes, según las particularidades del grupo familiar del caso, para facilitar su asentamiento en un lugar diferente a la zona de riesgo. Esta medida de protección es complementaria a las ayudas que busca</w:t>
            </w:r>
            <w:r w:rsidRPr="00A82AC2">
              <w:rPr>
                <w:rFonts w:ascii="Arial" w:eastAsia="Arial" w:hAnsi="Arial" w:cs="Arial"/>
                <w:color w:val="000000"/>
              </w:rPr>
              <w:t>n suplir el mínimo vital otorgadas por otras entidades del Estado. </w:t>
            </w:r>
          </w:p>
          <w:p w14:paraId="1964AEB6"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468F39A2"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1.</w:t>
            </w:r>
            <w:r w:rsidRPr="00A82AC2">
              <w:rPr>
                <w:rFonts w:ascii="Arial" w:eastAsia="Arial" w:hAnsi="Arial" w:cs="Arial"/>
                <w:color w:val="000000"/>
              </w:rPr>
              <w:t xml:space="preserve"> Las medidas provisionales de emergencia serán de carácter transitorio, </w:t>
            </w:r>
            <w:r w:rsidRPr="00A82AC2">
              <w:rPr>
                <w:rFonts w:ascii="Arial" w:eastAsia="Arial" w:hAnsi="Arial" w:cs="Arial"/>
                <w:b/>
                <w:color w:val="FF0000"/>
                <w:u w:val="single"/>
              </w:rPr>
              <w:t xml:space="preserve">y no podrán exceder los seis (6) meses, término en el cual se dará </w:t>
            </w:r>
            <w:r w:rsidRPr="00A82AC2">
              <w:rPr>
                <w:rFonts w:ascii="Arial" w:eastAsia="Arial" w:hAnsi="Arial" w:cs="Arial"/>
                <w:b/>
                <w:strike/>
                <w:color w:val="FF0000"/>
              </w:rPr>
              <w:t>hasta</w:t>
            </w:r>
            <w:r w:rsidRPr="00A82AC2">
              <w:rPr>
                <w:rFonts w:ascii="Arial" w:eastAsia="Arial" w:hAnsi="Arial" w:cs="Arial"/>
                <w:color w:val="FF0000"/>
              </w:rPr>
              <w:t xml:space="preserve"> </w:t>
            </w:r>
            <w:r w:rsidRPr="00A82AC2">
              <w:rPr>
                <w:rFonts w:ascii="Arial" w:eastAsia="Arial" w:hAnsi="Arial" w:cs="Arial"/>
                <w:color w:val="000000"/>
              </w:rPr>
              <w:t>el ingreso del denunciante a un programa de protección de carácter permanente según lo establecido en el artículo 15 de la presente Ley. </w:t>
            </w:r>
          </w:p>
          <w:p w14:paraId="7FA2DA8F"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25A79092" w14:textId="77777777" w:rsidR="00ED60F5" w:rsidRPr="00A82AC2" w:rsidRDefault="00C42A3B" w:rsidP="00A82AC2">
            <w:pPr>
              <w:pBdr>
                <w:top w:val="nil"/>
                <w:left w:val="nil"/>
                <w:bottom w:val="nil"/>
                <w:right w:val="nil"/>
                <w:between w:val="nil"/>
              </w:pBdr>
              <w:jc w:val="both"/>
              <w:rPr>
                <w:rFonts w:ascii="Arial" w:eastAsia="Arial" w:hAnsi="Arial" w:cs="Arial"/>
                <w:b/>
                <w:color w:val="FF0000"/>
                <w:u w:val="single"/>
              </w:rPr>
            </w:pPr>
            <w:r w:rsidRPr="00A82AC2">
              <w:rPr>
                <w:rFonts w:ascii="Arial" w:eastAsia="Arial" w:hAnsi="Arial" w:cs="Arial"/>
                <w:b/>
                <w:color w:val="FF0000"/>
                <w:u w:val="single"/>
              </w:rPr>
              <w:t>Si transcurridos cinco (5) meses, no se ha resuelto la situación sobre su ingreso a un programa permanente de protecc</w:t>
            </w:r>
            <w:r w:rsidRPr="00A82AC2">
              <w:rPr>
                <w:rFonts w:ascii="Arial" w:eastAsia="Arial" w:hAnsi="Arial" w:cs="Arial"/>
                <w:b/>
                <w:color w:val="FF0000"/>
                <w:u w:val="single"/>
              </w:rPr>
              <w:t>ión, la secretaría técnica del SUPRAC citará extraordinaria una reunión del comité rector, en el cual la entidad competente deberá llevar un informe detallado sobre las razones por las cuales no se ha resuelto la solicitud.</w:t>
            </w:r>
          </w:p>
          <w:p w14:paraId="2861E4D1"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4E93ED1B"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2.</w:t>
            </w:r>
            <w:r w:rsidRPr="00A82AC2">
              <w:rPr>
                <w:rFonts w:ascii="Arial" w:eastAsia="Arial" w:hAnsi="Arial" w:cs="Arial"/>
                <w:color w:val="000000"/>
              </w:rPr>
              <w:t xml:space="preserve"> Las Medidas Provis</w:t>
            </w:r>
            <w:r w:rsidRPr="00A82AC2">
              <w:rPr>
                <w:rFonts w:ascii="Arial" w:eastAsia="Arial" w:hAnsi="Arial" w:cs="Arial"/>
                <w:color w:val="000000"/>
              </w:rPr>
              <w:t>ionales de Emergencia de las que trata el presente artículo serán cofinanciadas por el fondo para la protección de denunciantes y reportantes de presuntos actos y/o hechos de corrupción y la reparación de los afectados por actos de corrupción, consagrado e</w:t>
            </w:r>
            <w:r w:rsidRPr="00A82AC2">
              <w:rPr>
                <w:rFonts w:ascii="Arial" w:eastAsia="Arial" w:hAnsi="Arial" w:cs="Arial"/>
                <w:color w:val="000000"/>
              </w:rPr>
              <w:t>n el artículo 62 de la Ley 2195 de 2022. </w:t>
            </w:r>
          </w:p>
          <w:p w14:paraId="1BFC1414"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309B12FE"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3.</w:t>
            </w:r>
            <w:r w:rsidRPr="00A82AC2">
              <w:rPr>
                <w:rFonts w:ascii="Arial" w:eastAsia="Arial" w:hAnsi="Arial" w:cs="Arial"/>
                <w:color w:val="000000"/>
              </w:rPr>
              <w:t xml:space="preserve"> En el marco del Sistema Unificado de Protección a Denunciantes </w:t>
            </w:r>
            <w:r w:rsidRPr="00A82AC2">
              <w:rPr>
                <w:rFonts w:ascii="Arial" w:eastAsia="Arial" w:hAnsi="Arial" w:cs="Arial"/>
                <w:color w:val="000000"/>
              </w:rPr>
              <w:lastRenderedPageBreak/>
              <w:t>por Presuntos Actos y/o Hechos de Corrupción, las medidas provisionales de emergencia podrán ser cofinanciadas con recursos de cooperaci</w:t>
            </w:r>
            <w:r w:rsidRPr="00A82AC2">
              <w:rPr>
                <w:rFonts w:ascii="Arial" w:eastAsia="Arial" w:hAnsi="Arial" w:cs="Arial"/>
                <w:color w:val="000000"/>
              </w:rPr>
              <w:t>ón internacional.</w:t>
            </w:r>
          </w:p>
          <w:p w14:paraId="483457F0"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1B1E7ED6"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4.</w:t>
            </w:r>
            <w:r w:rsidRPr="00A82AC2">
              <w:rPr>
                <w:rFonts w:ascii="Arial" w:eastAsia="Arial" w:hAnsi="Arial" w:cs="Arial"/>
                <w:color w:val="000000"/>
              </w:rPr>
              <w:t xml:space="preserve"> Lo dispuesto en este artículo se ajustará al Marco Fiscal de Mediano Plazo.</w:t>
            </w:r>
          </w:p>
        </w:tc>
        <w:tc>
          <w:tcPr>
            <w:tcW w:w="2412" w:type="dxa"/>
            <w:shd w:val="clear" w:color="auto" w:fill="FFFFFF"/>
          </w:tcPr>
          <w:p w14:paraId="7BF499C0"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 los representantes Carlos Felipe Quintero Ovalle y Piedad Correal Rubiano fue acogida por los ponentes y aprobada por la Comisión Primera Constitucional Permanente de la Cámara de Representantes.</w:t>
            </w:r>
          </w:p>
          <w:p w14:paraId="71BB5BEC" w14:textId="77777777" w:rsidR="00ED60F5" w:rsidRPr="00A82AC2" w:rsidRDefault="00ED60F5" w:rsidP="00A82AC2">
            <w:pPr>
              <w:jc w:val="both"/>
              <w:rPr>
                <w:rFonts w:ascii="Arial" w:eastAsia="Arial" w:hAnsi="Arial" w:cs="Arial"/>
                <w:b/>
                <w:color w:val="000000"/>
              </w:rPr>
            </w:pPr>
          </w:p>
          <w:p w14:paraId="3BC272A2"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proposición sustitutiva incorpora parc</w:t>
            </w:r>
            <w:r w:rsidRPr="00A82AC2">
              <w:rPr>
                <w:rFonts w:ascii="Arial" w:eastAsia="Arial" w:hAnsi="Arial" w:cs="Arial"/>
                <w:b/>
                <w:color w:val="000000"/>
              </w:rPr>
              <w:t xml:space="preserve">ialmente las proposiciones de los representantes Piedad Correal Rubiano, Ruth Amelia Caycedo Rosero y Alirio Uribe Muñoz. </w:t>
            </w:r>
          </w:p>
        </w:tc>
      </w:tr>
      <w:tr w:rsidR="00ED60F5" w:rsidRPr="00A82AC2" w14:paraId="0AF62074" w14:textId="77777777" w:rsidTr="006D1FEB">
        <w:trPr>
          <w:trHeight w:val="2846"/>
          <w:jc w:val="center"/>
        </w:trPr>
        <w:tc>
          <w:tcPr>
            <w:tcW w:w="4422" w:type="dxa"/>
            <w:vMerge/>
            <w:shd w:val="clear" w:color="auto" w:fill="FFFFFF"/>
          </w:tcPr>
          <w:p w14:paraId="7FE394DE"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shd w:val="clear" w:color="auto" w:fill="FFFFFF"/>
          </w:tcPr>
          <w:p w14:paraId="58D31596" w14:textId="77777777" w:rsidR="00ED60F5" w:rsidRPr="00A82AC2" w:rsidRDefault="00C42A3B" w:rsidP="00A82AC2">
            <w:pPr>
              <w:pBdr>
                <w:top w:val="nil"/>
                <w:left w:val="nil"/>
                <w:bottom w:val="nil"/>
                <w:right w:val="nil"/>
                <w:between w:val="nil"/>
              </w:pBdr>
              <w:jc w:val="both"/>
              <w:rPr>
                <w:rFonts w:ascii="Arial" w:eastAsia="Arial" w:hAnsi="Arial" w:cs="Arial"/>
                <w:b/>
                <w:color w:val="000000"/>
              </w:rPr>
            </w:pPr>
            <w:r w:rsidRPr="00A82AC2">
              <w:rPr>
                <w:rFonts w:ascii="Arial" w:eastAsia="Arial" w:hAnsi="Arial" w:cs="Arial"/>
                <w:b/>
                <w:color w:val="000000"/>
              </w:rPr>
              <w:t xml:space="preserve">H.R. Alirio Uribe Muñoz: </w:t>
            </w:r>
          </w:p>
          <w:p w14:paraId="34F00EF5"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787AA351"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10. Medidas Provisionales de Emergencia.</w:t>
            </w:r>
            <w:r w:rsidRPr="00A82AC2">
              <w:rPr>
                <w:rFonts w:ascii="Arial" w:eastAsia="Arial" w:hAnsi="Arial" w:cs="Arial"/>
                <w:color w:val="000000"/>
              </w:rPr>
              <w:t xml:space="preserve"> En los casos de extrema urgencia y cuando se verifique que la vida </w:t>
            </w:r>
            <w:r w:rsidRPr="00A82AC2">
              <w:rPr>
                <w:rFonts w:ascii="Arial" w:eastAsia="Arial" w:hAnsi="Arial" w:cs="Arial"/>
                <w:b/>
                <w:color w:val="FF0000"/>
                <w:u w:val="single"/>
              </w:rPr>
              <w:t>y/o la integridad física o psicológica</w:t>
            </w:r>
            <w:r w:rsidRPr="00A82AC2">
              <w:rPr>
                <w:rFonts w:ascii="Arial" w:eastAsia="Arial" w:hAnsi="Arial" w:cs="Arial"/>
                <w:color w:val="FF0000"/>
              </w:rPr>
              <w:t xml:space="preserve"> </w:t>
            </w:r>
            <w:r w:rsidRPr="00A82AC2">
              <w:rPr>
                <w:rFonts w:ascii="Arial" w:eastAsia="Arial" w:hAnsi="Arial" w:cs="Arial"/>
                <w:color w:val="000000"/>
              </w:rPr>
              <w:t xml:space="preserve">de la persona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xml:space="preserve">/denunciante </w:t>
            </w:r>
            <w:r w:rsidRPr="00A82AC2">
              <w:rPr>
                <w:rFonts w:ascii="Arial" w:eastAsia="Arial" w:hAnsi="Arial" w:cs="Arial"/>
                <w:b/>
                <w:color w:val="FF0000"/>
                <w:u w:val="single"/>
              </w:rPr>
              <w:t>y/o de su grupo familiar</w:t>
            </w:r>
            <w:r w:rsidRPr="00A82AC2">
              <w:rPr>
                <w:rFonts w:ascii="Arial" w:eastAsia="Arial" w:hAnsi="Arial" w:cs="Arial"/>
                <w:color w:val="FF0000"/>
              </w:rPr>
              <w:t xml:space="preserve"> </w:t>
            </w:r>
            <w:r w:rsidRPr="00A82AC2">
              <w:rPr>
                <w:rFonts w:ascii="Arial" w:eastAsia="Arial" w:hAnsi="Arial" w:cs="Arial"/>
                <w:color w:val="000000"/>
              </w:rPr>
              <w:t>corre grave riesgo, se podrán otorgar medidas provisionales de apoyo de reubicación tem</w:t>
            </w:r>
            <w:r w:rsidRPr="00A82AC2">
              <w:rPr>
                <w:rFonts w:ascii="Arial" w:eastAsia="Arial" w:hAnsi="Arial" w:cs="Arial"/>
                <w:color w:val="000000"/>
              </w:rPr>
              <w:t>poral las cuales constituyen la asignación y entrega mensual al denunciante de una suma de dinero que oscilará entre uno (1) y tres (3) salarios mínimos legales mensuales vigentes, según las particularidades del grupo familiar del caso, para facilitar su a</w:t>
            </w:r>
            <w:r w:rsidRPr="00A82AC2">
              <w:rPr>
                <w:rFonts w:ascii="Arial" w:eastAsia="Arial" w:hAnsi="Arial" w:cs="Arial"/>
                <w:color w:val="000000"/>
              </w:rPr>
              <w:t>sentamiento en un lugar diferente a la zona de riesgo. Esta medida de protección es complementaria a las ayudas que buscan suplir el mínimo vital otorgadas por otras entidades del Estado. </w:t>
            </w:r>
          </w:p>
          <w:p w14:paraId="13D86439"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6F8993AE"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1.</w:t>
            </w:r>
            <w:r w:rsidRPr="00A82AC2">
              <w:rPr>
                <w:rFonts w:ascii="Arial" w:eastAsia="Arial" w:hAnsi="Arial" w:cs="Arial"/>
                <w:color w:val="000000"/>
              </w:rPr>
              <w:t xml:space="preserve"> Las medidas provisionales de emergencia serán de car</w:t>
            </w:r>
            <w:r w:rsidRPr="00A82AC2">
              <w:rPr>
                <w:rFonts w:ascii="Arial" w:eastAsia="Arial" w:hAnsi="Arial" w:cs="Arial"/>
                <w:color w:val="000000"/>
              </w:rPr>
              <w:t>ácter transitorio, hasta el ingreso del denunciante a un programa de protección de carácter permanente según lo establecido en el artículo 15 de la presente Ley. </w:t>
            </w:r>
          </w:p>
          <w:p w14:paraId="0BF3642A"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13564CBE"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2.</w:t>
            </w:r>
            <w:r w:rsidRPr="00A82AC2">
              <w:rPr>
                <w:rFonts w:ascii="Arial" w:eastAsia="Arial" w:hAnsi="Arial" w:cs="Arial"/>
                <w:color w:val="000000"/>
              </w:rPr>
              <w:t xml:space="preserve"> Las Medidas Provisionales de Emergencia de las que trata el presente artículo </w:t>
            </w:r>
            <w:r w:rsidRPr="00A82AC2">
              <w:rPr>
                <w:rFonts w:ascii="Arial" w:eastAsia="Arial" w:hAnsi="Arial" w:cs="Arial"/>
                <w:color w:val="000000"/>
              </w:rPr>
              <w:t>serán cofinanciadas por el fondo para la protección de denunciantes y reportantes de presuntos actos y/o hechos de corrupción y la reparación de los afectados por actos de corrupción, consagrado en el artículo 62 de la Ley 2195 de 2022. </w:t>
            </w:r>
          </w:p>
          <w:p w14:paraId="70CAD250"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2FF3373B"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3.</w:t>
            </w:r>
            <w:r w:rsidRPr="00A82AC2">
              <w:rPr>
                <w:rFonts w:ascii="Arial" w:eastAsia="Arial" w:hAnsi="Arial" w:cs="Arial"/>
                <w:color w:val="000000"/>
              </w:rPr>
              <w:t xml:space="preserve"> En el marco del Sistema Unificado de Protección a Denunciantes por Presuntos Actos y/o Hechos de Corrupción, las medidas provisionales de emergencia podrán ser cofinanciadas con recursos de cooperación internacional.</w:t>
            </w:r>
          </w:p>
          <w:p w14:paraId="209AA921"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68571088"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lastRenderedPageBreak/>
              <w:t>Parágrafo 4.</w:t>
            </w:r>
            <w:r w:rsidRPr="00A82AC2">
              <w:rPr>
                <w:rFonts w:ascii="Arial" w:eastAsia="Arial" w:hAnsi="Arial" w:cs="Arial"/>
                <w:color w:val="000000"/>
              </w:rPr>
              <w:t xml:space="preserve"> Lo dispuest</w:t>
            </w:r>
            <w:r w:rsidRPr="00A82AC2">
              <w:rPr>
                <w:rFonts w:ascii="Arial" w:eastAsia="Arial" w:hAnsi="Arial" w:cs="Arial"/>
                <w:color w:val="000000"/>
              </w:rPr>
              <w:t>o en este artículo se ajustará al Marco Fiscal de Mediano Plazo.</w:t>
            </w:r>
          </w:p>
        </w:tc>
        <w:tc>
          <w:tcPr>
            <w:tcW w:w="2412" w:type="dxa"/>
            <w:shd w:val="clear" w:color="auto" w:fill="FFFFFF"/>
          </w:tcPr>
          <w:p w14:paraId="6F221E6D"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del H.R. Alirio Uribe Muñoz fue dejada como constancia y parcialmente incorporada en la proposición sustitutiva acogida. </w:t>
            </w:r>
          </w:p>
        </w:tc>
      </w:tr>
      <w:tr w:rsidR="00ED60F5" w:rsidRPr="00A82AC2" w14:paraId="19C33866" w14:textId="77777777" w:rsidTr="006D1FEB">
        <w:trPr>
          <w:trHeight w:val="850"/>
          <w:jc w:val="center"/>
        </w:trPr>
        <w:tc>
          <w:tcPr>
            <w:tcW w:w="4422" w:type="dxa"/>
            <w:vMerge/>
            <w:shd w:val="clear" w:color="auto" w:fill="FFFFFF"/>
          </w:tcPr>
          <w:p w14:paraId="1F47C880"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shd w:val="clear" w:color="auto" w:fill="FFFFFF"/>
          </w:tcPr>
          <w:p w14:paraId="1FE39F7C" w14:textId="77777777" w:rsidR="00ED60F5" w:rsidRPr="00A82AC2" w:rsidRDefault="00C42A3B" w:rsidP="00A82AC2">
            <w:pPr>
              <w:pBdr>
                <w:top w:val="nil"/>
                <w:left w:val="nil"/>
                <w:bottom w:val="nil"/>
                <w:right w:val="nil"/>
                <w:between w:val="nil"/>
              </w:pBdr>
              <w:jc w:val="both"/>
              <w:rPr>
                <w:rFonts w:ascii="Arial" w:eastAsia="Arial" w:hAnsi="Arial" w:cs="Arial"/>
                <w:b/>
                <w:color w:val="000000"/>
              </w:rPr>
            </w:pPr>
            <w:r w:rsidRPr="00A82AC2">
              <w:rPr>
                <w:rFonts w:ascii="Arial" w:eastAsia="Arial" w:hAnsi="Arial" w:cs="Arial"/>
                <w:b/>
                <w:color w:val="000000"/>
              </w:rPr>
              <w:t xml:space="preserve">H.R. Ruth Amelia Caycedo Rosero: </w:t>
            </w:r>
          </w:p>
          <w:p w14:paraId="7A6A085F"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50D02AC8"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10. Medidas Provisionales de Emergencia.</w:t>
            </w:r>
            <w:r w:rsidRPr="00A82AC2">
              <w:rPr>
                <w:rFonts w:ascii="Arial" w:eastAsia="Arial" w:hAnsi="Arial" w:cs="Arial"/>
                <w:color w:val="000000"/>
              </w:rPr>
              <w:t xml:space="preserve"> En los casos de extrema urgencia</w:t>
            </w:r>
            <w:r w:rsidRPr="00A82AC2">
              <w:rPr>
                <w:rFonts w:ascii="Arial" w:eastAsia="Arial" w:hAnsi="Arial" w:cs="Arial"/>
                <w:b/>
                <w:color w:val="000000"/>
                <w:u w:val="single"/>
              </w:rPr>
              <w:t>,</w:t>
            </w:r>
            <w:r w:rsidRPr="00A82AC2">
              <w:rPr>
                <w:rFonts w:ascii="Arial" w:eastAsia="Arial" w:hAnsi="Arial" w:cs="Arial"/>
                <w:color w:val="000000"/>
              </w:rPr>
              <w:t xml:space="preserve"> </w:t>
            </w:r>
            <w:r w:rsidRPr="00A82AC2">
              <w:rPr>
                <w:rFonts w:ascii="Arial" w:eastAsia="Arial" w:hAnsi="Arial" w:cs="Arial"/>
                <w:b/>
                <w:strike/>
                <w:color w:val="000000"/>
              </w:rPr>
              <w:t>y</w:t>
            </w:r>
            <w:r w:rsidRPr="00A82AC2">
              <w:rPr>
                <w:rFonts w:ascii="Arial" w:eastAsia="Arial" w:hAnsi="Arial" w:cs="Arial"/>
                <w:color w:val="000000"/>
              </w:rPr>
              <w:t xml:space="preserve"> cuando se verifique que la vida de la persona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corre grave riesgo, se podrán otorgar medidas provisionales de apo</w:t>
            </w:r>
            <w:r w:rsidRPr="00A82AC2">
              <w:rPr>
                <w:rFonts w:ascii="Arial" w:eastAsia="Arial" w:hAnsi="Arial" w:cs="Arial"/>
                <w:color w:val="000000"/>
              </w:rPr>
              <w:t>yo de reubicación temporal las cuales constituyen la asignación y entrega mensual al denunciante de una suma de dinero que oscilará entre uno (1) y tres (3) salarios mínimos legales mensuales vigentes, según las particularidades del grupo familiar del caso</w:t>
            </w:r>
            <w:r w:rsidRPr="00A82AC2">
              <w:rPr>
                <w:rFonts w:ascii="Arial" w:eastAsia="Arial" w:hAnsi="Arial" w:cs="Arial"/>
                <w:color w:val="000000"/>
              </w:rPr>
              <w:t>, para facilitar su asentamiento en un lugar diferente a la zona de riesgo. Esta medida de protección es complementaria a las ayudas que buscan suplir el mínimo vital otorgadas por otras entidades del Estado. </w:t>
            </w:r>
          </w:p>
          <w:p w14:paraId="5D0627AD"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502CFCB3"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1.</w:t>
            </w:r>
            <w:r w:rsidRPr="00A82AC2">
              <w:rPr>
                <w:rFonts w:ascii="Arial" w:eastAsia="Arial" w:hAnsi="Arial" w:cs="Arial"/>
                <w:color w:val="000000"/>
              </w:rPr>
              <w:t xml:space="preserve"> Las medidas provisionales de emergencia serán de carácter transitorio, hasta el ingreso del denunciante a un programa de protección de carácter permanente según lo establecido en el artículo 15 de la presente Ley. </w:t>
            </w:r>
          </w:p>
          <w:p w14:paraId="68E74B99"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0C4C0DFE"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2.</w:t>
            </w:r>
            <w:r w:rsidRPr="00A82AC2">
              <w:rPr>
                <w:rFonts w:ascii="Arial" w:eastAsia="Arial" w:hAnsi="Arial" w:cs="Arial"/>
                <w:color w:val="000000"/>
              </w:rPr>
              <w:t xml:space="preserve"> Las Medidas Provisionales</w:t>
            </w:r>
            <w:r w:rsidRPr="00A82AC2">
              <w:rPr>
                <w:rFonts w:ascii="Arial" w:eastAsia="Arial" w:hAnsi="Arial" w:cs="Arial"/>
                <w:color w:val="000000"/>
              </w:rPr>
              <w:t xml:space="preserve"> de Emergencia de las que trata el presente artículo serán cofinanciadas por el fondo para la protección de denunciantes y reportantes de presuntos actos y/o hechos de corrupción y la reparación de los afectados por actos de corrupción, consagrado en el ar</w:t>
            </w:r>
            <w:r w:rsidRPr="00A82AC2">
              <w:rPr>
                <w:rFonts w:ascii="Arial" w:eastAsia="Arial" w:hAnsi="Arial" w:cs="Arial"/>
                <w:color w:val="000000"/>
              </w:rPr>
              <w:t>tículo 62 de la Ley 2195 de 2022. </w:t>
            </w:r>
          </w:p>
          <w:p w14:paraId="5CC181D8"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069F1AA2"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3.</w:t>
            </w:r>
            <w:r w:rsidRPr="00A82AC2">
              <w:rPr>
                <w:rFonts w:ascii="Arial" w:eastAsia="Arial" w:hAnsi="Arial" w:cs="Arial"/>
                <w:color w:val="000000"/>
              </w:rPr>
              <w:t xml:space="preserve"> En el marco del Sistema Unificado de Protección a Denunciantes por Presuntos Actos y/o Hechos de Corrupción, las medidas provisionales de </w:t>
            </w:r>
            <w:r w:rsidRPr="00A82AC2">
              <w:rPr>
                <w:rFonts w:ascii="Arial" w:eastAsia="Arial" w:hAnsi="Arial" w:cs="Arial"/>
                <w:color w:val="000000"/>
              </w:rPr>
              <w:lastRenderedPageBreak/>
              <w:t>emergencia podrán ser cofinanciadas con recursos de cooperación inte</w:t>
            </w:r>
            <w:r w:rsidRPr="00A82AC2">
              <w:rPr>
                <w:rFonts w:ascii="Arial" w:eastAsia="Arial" w:hAnsi="Arial" w:cs="Arial"/>
                <w:color w:val="000000"/>
              </w:rPr>
              <w:t>rnacional.</w:t>
            </w:r>
          </w:p>
          <w:p w14:paraId="20CD6031"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01EFF924"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4.</w:t>
            </w:r>
            <w:r w:rsidRPr="00A82AC2">
              <w:rPr>
                <w:rFonts w:ascii="Arial" w:eastAsia="Arial" w:hAnsi="Arial" w:cs="Arial"/>
                <w:color w:val="000000"/>
              </w:rPr>
              <w:t xml:space="preserve"> Lo dispuesto en este artículo se ajustará al Marco Fiscal de Mediano Plazo.</w:t>
            </w:r>
          </w:p>
        </w:tc>
        <w:tc>
          <w:tcPr>
            <w:tcW w:w="2412" w:type="dxa"/>
            <w:shd w:val="clear" w:color="auto" w:fill="FFFFFF"/>
          </w:tcPr>
          <w:p w14:paraId="6E359C89"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 la representante Ruth Amelia Caycedo Rosero fue dejada como constancia e incorporada en la proposición sustitutiva acogida. </w:t>
            </w:r>
          </w:p>
        </w:tc>
      </w:tr>
      <w:tr w:rsidR="00ED60F5" w:rsidRPr="00A82AC2" w14:paraId="5F0BDAA8" w14:textId="77777777" w:rsidTr="006D1FEB">
        <w:trPr>
          <w:trHeight w:val="2438"/>
          <w:jc w:val="center"/>
        </w:trPr>
        <w:tc>
          <w:tcPr>
            <w:tcW w:w="4422" w:type="dxa"/>
            <w:vMerge/>
            <w:shd w:val="clear" w:color="auto" w:fill="FFFFFF"/>
          </w:tcPr>
          <w:p w14:paraId="71575893"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shd w:val="clear" w:color="auto" w:fill="FFFFFF"/>
          </w:tcPr>
          <w:p w14:paraId="3EEDF018" w14:textId="77777777" w:rsidR="00ED60F5" w:rsidRPr="00A82AC2" w:rsidRDefault="00C42A3B" w:rsidP="00A82AC2">
            <w:pPr>
              <w:pBdr>
                <w:top w:val="nil"/>
                <w:left w:val="nil"/>
                <w:bottom w:val="nil"/>
                <w:right w:val="nil"/>
                <w:between w:val="nil"/>
              </w:pBdr>
              <w:jc w:val="both"/>
              <w:rPr>
                <w:rFonts w:ascii="Arial" w:eastAsia="Arial" w:hAnsi="Arial" w:cs="Arial"/>
                <w:b/>
                <w:color w:val="000000"/>
              </w:rPr>
            </w:pPr>
            <w:r w:rsidRPr="00A82AC2">
              <w:rPr>
                <w:rFonts w:ascii="Arial" w:eastAsia="Arial" w:hAnsi="Arial" w:cs="Arial"/>
                <w:b/>
                <w:color w:val="000000"/>
              </w:rPr>
              <w:t xml:space="preserve">H.R. Piedad Correal Rubiano: </w:t>
            </w:r>
          </w:p>
          <w:p w14:paraId="4920A9C0"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051D0D36"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10. Medidas Provisionales de Emergencia.</w:t>
            </w:r>
            <w:r w:rsidRPr="00A82AC2">
              <w:rPr>
                <w:rFonts w:ascii="Arial" w:eastAsia="Arial" w:hAnsi="Arial" w:cs="Arial"/>
                <w:color w:val="000000"/>
              </w:rPr>
              <w:t xml:space="preserve"> En los casos de extrema urgencia y cuando se verifique que la vida de la persona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corre grave riesgo, se podrán otorgar medidas provisionales de apoyo de</w:t>
            </w:r>
            <w:r w:rsidRPr="00A82AC2">
              <w:rPr>
                <w:rFonts w:ascii="Arial" w:eastAsia="Arial" w:hAnsi="Arial" w:cs="Arial"/>
                <w:color w:val="000000"/>
              </w:rPr>
              <w:t xml:space="preserve"> reubicación temporal las cuales constituyen la asignación y entrega mensual al denunciante de una suma de dinero que oscilará entre uno (1) y tres (3) salarios mínimos legales mensuales vigentes, según las particularidades del grupo familiar del caso, par</w:t>
            </w:r>
            <w:r w:rsidRPr="00A82AC2">
              <w:rPr>
                <w:rFonts w:ascii="Arial" w:eastAsia="Arial" w:hAnsi="Arial" w:cs="Arial"/>
                <w:color w:val="000000"/>
              </w:rPr>
              <w:t>a facilitar su asentamiento en un lugar diferente a la zona de riesgo. Esta medida de protección es complementaria a las ayudas que buscan suplir el mínimo vital otorgadas por otras entidades del Estado. </w:t>
            </w:r>
          </w:p>
          <w:p w14:paraId="469077A8"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2F4B33DC"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1.</w:t>
            </w:r>
            <w:r w:rsidRPr="00A82AC2">
              <w:rPr>
                <w:rFonts w:ascii="Arial" w:eastAsia="Arial" w:hAnsi="Arial" w:cs="Arial"/>
                <w:color w:val="000000"/>
              </w:rPr>
              <w:t xml:space="preserve"> Las medidas provisionales de emergen</w:t>
            </w:r>
            <w:r w:rsidRPr="00A82AC2">
              <w:rPr>
                <w:rFonts w:ascii="Arial" w:eastAsia="Arial" w:hAnsi="Arial" w:cs="Arial"/>
                <w:color w:val="000000"/>
              </w:rPr>
              <w:t xml:space="preserve">cia serán de carácter transitorio, </w:t>
            </w:r>
            <w:r w:rsidRPr="00A82AC2">
              <w:rPr>
                <w:rFonts w:ascii="Arial" w:eastAsia="Arial" w:hAnsi="Arial" w:cs="Arial"/>
                <w:b/>
                <w:color w:val="FF0000"/>
                <w:u w:val="single"/>
              </w:rPr>
              <w:t xml:space="preserve">y no podrá exceder los tres (3) meses, término suficiente para </w:t>
            </w:r>
            <w:r w:rsidRPr="00A82AC2">
              <w:rPr>
                <w:rFonts w:ascii="Arial" w:eastAsia="Arial" w:hAnsi="Arial" w:cs="Arial"/>
                <w:b/>
                <w:strike/>
                <w:color w:val="FF0000"/>
              </w:rPr>
              <w:t>hasta</w:t>
            </w:r>
            <w:r w:rsidRPr="00A82AC2">
              <w:rPr>
                <w:rFonts w:ascii="Arial" w:eastAsia="Arial" w:hAnsi="Arial" w:cs="Arial"/>
                <w:color w:val="FF0000"/>
              </w:rPr>
              <w:t xml:space="preserve"> </w:t>
            </w:r>
            <w:r w:rsidRPr="00A82AC2">
              <w:rPr>
                <w:rFonts w:ascii="Arial" w:eastAsia="Arial" w:hAnsi="Arial" w:cs="Arial"/>
                <w:color w:val="000000"/>
              </w:rPr>
              <w:t>el ingreso del denunciante a un programa de protección de carácter permanente</w:t>
            </w:r>
            <w:r w:rsidRPr="00A82AC2">
              <w:rPr>
                <w:rFonts w:ascii="Arial" w:eastAsia="Arial" w:hAnsi="Arial" w:cs="Arial"/>
                <w:b/>
                <w:color w:val="FF0000"/>
                <w:u w:val="single"/>
              </w:rPr>
              <w:t>, hasta que supere su nivel de riesgo</w:t>
            </w:r>
            <w:r w:rsidRPr="00A82AC2">
              <w:rPr>
                <w:rFonts w:ascii="Arial" w:eastAsia="Arial" w:hAnsi="Arial" w:cs="Arial"/>
                <w:color w:val="FF0000"/>
              </w:rPr>
              <w:t xml:space="preserve"> </w:t>
            </w:r>
            <w:r w:rsidRPr="00A82AC2">
              <w:rPr>
                <w:rFonts w:ascii="Arial" w:eastAsia="Arial" w:hAnsi="Arial" w:cs="Arial"/>
                <w:b/>
                <w:strike/>
                <w:color w:val="FF0000"/>
              </w:rPr>
              <w:t>según lo establecido en el artículo 15 de la presente Ley</w:t>
            </w:r>
            <w:r w:rsidRPr="00A82AC2">
              <w:rPr>
                <w:rFonts w:ascii="Arial" w:eastAsia="Arial" w:hAnsi="Arial" w:cs="Arial"/>
                <w:color w:val="000000"/>
              </w:rPr>
              <w:t>. </w:t>
            </w:r>
          </w:p>
          <w:p w14:paraId="731151DD"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7A7E8E68"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2.</w:t>
            </w:r>
            <w:r w:rsidRPr="00A82AC2">
              <w:rPr>
                <w:rFonts w:ascii="Arial" w:eastAsia="Arial" w:hAnsi="Arial" w:cs="Arial"/>
                <w:color w:val="000000"/>
              </w:rPr>
              <w:t xml:space="preserve"> Las Medidas Provisionales de Emergencia de las que trata el presen</w:t>
            </w:r>
            <w:r w:rsidRPr="00A82AC2">
              <w:rPr>
                <w:rFonts w:ascii="Arial" w:eastAsia="Arial" w:hAnsi="Arial" w:cs="Arial"/>
                <w:color w:val="000000"/>
              </w:rPr>
              <w:t>te artículo serán cofinanciadas por el fondo para la protección de denunciantes y reportantes de presuntos actos y/o hechos de corrupción y la reparación de los afectados por actos de corrupción, consagrado en el artículo 62 de la Ley 2195 de 2022. </w:t>
            </w:r>
          </w:p>
          <w:p w14:paraId="642A2730"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402E3C92"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w:t>
            </w:r>
            <w:r w:rsidRPr="00A82AC2">
              <w:rPr>
                <w:rFonts w:ascii="Arial" w:eastAsia="Arial" w:hAnsi="Arial" w:cs="Arial"/>
                <w:b/>
                <w:color w:val="000000"/>
              </w:rPr>
              <w:t>grafo 3.</w:t>
            </w:r>
            <w:r w:rsidRPr="00A82AC2">
              <w:rPr>
                <w:rFonts w:ascii="Arial" w:eastAsia="Arial" w:hAnsi="Arial" w:cs="Arial"/>
                <w:color w:val="000000"/>
              </w:rPr>
              <w:t xml:space="preserve"> En el marco del Sistema Unificado de Protección a Denunciantes por Presuntos Actos y/o Hechos de Corrupción, las medidas provisionales de emergencia podrán ser cofinanciadas con recursos de cooperación internacional.</w:t>
            </w:r>
          </w:p>
          <w:p w14:paraId="48D6889A"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w:t>
            </w:r>
          </w:p>
          <w:p w14:paraId="6943546F"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lastRenderedPageBreak/>
              <w:t>Parágrafo 4.</w:t>
            </w:r>
            <w:r w:rsidRPr="00A82AC2">
              <w:rPr>
                <w:rFonts w:ascii="Arial" w:eastAsia="Arial" w:hAnsi="Arial" w:cs="Arial"/>
                <w:color w:val="000000"/>
              </w:rPr>
              <w:t xml:space="preserve"> Lo dispuesto en</w:t>
            </w:r>
            <w:r w:rsidRPr="00A82AC2">
              <w:rPr>
                <w:rFonts w:ascii="Arial" w:eastAsia="Arial" w:hAnsi="Arial" w:cs="Arial"/>
                <w:color w:val="000000"/>
              </w:rPr>
              <w:t xml:space="preserve"> este artículo se ajustará al Marco Fiscal de Mediano Plazo.</w:t>
            </w:r>
          </w:p>
        </w:tc>
        <w:tc>
          <w:tcPr>
            <w:tcW w:w="2412" w:type="dxa"/>
            <w:shd w:val="clear" w:color="auto" w:fill="FFFFFF"/>
          </w:tcPr>
          <w:p w14:paraId="570B1405"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 la representante Piedad Correal Rubiano fue dejada como constancia e incorporada parcialmente en la proposición sustitutiva acogida. </w:t>
            </w:r>
          </w:p>
        </w:tc>
      </w:tr>
      <w:tr w:rsidR="00ED60F5" w:rsidRPr="00A82AC2" w14:paraId="6517E491" w14:textId="77777777" w:rsidTr="006D1FEB">
        <w:trPr>
          <w:trHeight w:val="6803"/>
          <w:jc w:val="center"/>
        </w:trPr>
        <w:tc>
          <w:tcPr>
            <w:tcW w:w="4422" w:type="dxa"/>
            <w:shd w:val="clear" w:color="auto" w:fill="FFFFFF"/>
          </w:tcPr>
          <w:p w14:paraId="64D04CE0" w14:textId="77777777" w:rsidR="00ED60F5" w:rsidRPr="00A82AC2" w:rsidRDefault="00C42A3B" w:rsidP="00A82AC2">
            <w:pPr>
              <w:jc w:val="both"/>
              <w:rPr>
                <w:rFonts w:ascii="Arial" w:eastAsia="Arial" w:hAnsi="Arial" w:cs="Arial"/>
              </w:rPr>
            </w:pPr>
            <w:r w:rsidRPr="00A82AC2">
              <w:rPr>
                <w:rFonts w:ascii="Arial" w:eastAsia="Arial" w:hAnsi="Arial" w:cs="Arial"/>
                <w:b/>
              </w:rPr>
              <w:t>Artículo 11.</w:t>
            </w:r>
            <w:r w:rsidRPr="00A82AC2">
              <w:rPr>
                <w:rFonts w:ascii="Arial" w:eastAsia="Arial" w:hAnsi="Arial" w:cs="Arial"/>
              </w:rPr>
              <w:t xml:space="preserve"> Modifíquese el artículo 62 de la Ley 2195 de 2022, el cual quedará así:</w:t>
            </w:r>
          </w:p>
          <w:p w14:paraId="26221228" w14:textId="77777777" w:rsidR="00ED60F5" w:rsidRPr="00A82AC2" w:rsidRDefault="00ED60F5" w:rsidP="00A82AC2">
            <w:pPr>
              <w:jc w:val="both"/>
              <w:rPr>
                <w:rFonts w:ascii="Arial" w:eastAsia="Arial" w:hAnsi="Arial" w:cs="Arial"/>
              </w:rPr>
            </w:pPr>
          </w:p>
          <w:p w14:paraId="041F47C6"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62. Fondo para la protección de denunciantes y reportantes de presuntos actos y/o hechos de corrupción y la reparación de los afectados por actos de corrupción. </w:t>
            </w:r>
            <w:r w:rsidRPr="00A82AC2">
              <w:rPr>
                <w:rFonts w:ascii="Arial" w:eastAsia="Arial" w:hAnsi="Arial" w:cs="Arial"/>
              </w:rPr>
              <w:t>Constitúyase</w:t>
            </w:r>
            <w:r w:rsidRPr="00A82AC2">
              <w:rPr>
                <w:rFonts w:ascii="Arial" w:eastAsia="Arial" w:hAnsi="Arial" w:cs="Arial"/>
              </w:rPr>
              <w:t xml:space="preserve"> el fondo nacional para la protección integral a los denunciantes o reportantes de presuntos actos o hechos de corrupción y la reparación de las víctimas por actos y hechos de corrupción, a través de un fondo-cuenta cuyo propósito es otorgar medidas provis</w:t>
            </w:r>
            <w:r w:rsidRPr="00A82AC2">
              <w:rPr>
                <w:rFonts w:ascii="Arial" w:eastAsia="Arial" w:hAnsi="Arial" w:cs="Arial"/>
              </w:rPr>
              <w:t>ionales de protección a los denunciantes y reportantes de presuntos hechos y/o actos de corrupción, el acompañamiento a las mismas y promover la lucha contra la corrupción a través del desarrollo de acciones preventivas y de fortalecimiento de la defensa j</w:t>
            </w:r>
            <w:r w:rsidRPr="00A82AC2">
              <w:rPr>
                <w:rFonts w:ascii="Arial" w:eastAsia="Arial" w:hAnsi="Arial" w:cs="Arial"/>
              </w:rPr>
              <w:t>urídica del Estado.</w:t>
            </w:r>
          </w:p>
          <w:p w14:paraId="3F113618" w14:textId="77777777" w:rsidR="00ED60F5" w:rsidRPr="00A82AC2" w:rsidRDefault="00ED60F5" w:rsidP="00A82AC2">
            <w:pPr>
              <w:jc w:val="both"/>
              <w:rPr>
                <w:rFonts w:ascii="Arial" w:eastAsia="Arial" w:hAnsi="Arial" w:cs="Arial"/>
              </w:rPr>
            </w:pPr>
          </w:p>
          <w:p w14:paraId="12551548" w14:textId="77777777" w:rsidR="00ED60F5" w:rsidRPr="00A82AC2" w:rsidRDefault="00C42A3B" w:rsidP="00A82AC2">
            <w:pPr>
              <w:jc w:val="both"/>
              <w:rPr>
                <w:rFonts w:ascii="Arial" w:eastAsia="Arial" w:hAnsi="Arial" w:cs="Arial"/>
              </w:rPr>
            </w:pPr>
            <w:r w:rsidRPr="00A82AC2">
              <w:rPr>
                <w:rFonts w:ascii="Arial" w:eastAsia="Arial" w:hAnsi="Arial" w:cs="Arial"/>
              </w:rPr>
              <w:t>Son ingresos del fondo los recaudos provenientes de las multas impuestas conforme con lo establecido en los artículos 60 y 61 de la presente Ley. Adscríbase el fondo de que trata este artículo a la Procuraduría General de la Nación, En</w:t>
            </w:r>
            <w:r w:rsidRPr="00A82AC2">
              <w:rPr>
                <w:rFonts w:ascii="Arial" w:eastAsia="Arial" w:hAnsi="Arial" w:cs="Arial"/>
              </w:rPr>
              <w:t>tidad que se encargará de recaudar, administrar y distribuir los recursos conforme a la siguiente ordenación:</w:t>
            </w:r>
          </w:p>
          <w:p w14:paraId="651E2779" w14:textId="77777777" w:rsidR="00ED60F5" w:rsidRPr="00A82AC2" w:rsidRDefault="00ED60F5" w:rsidP="00A82AC2">
            <w:pPr>
              <w:jc w:val="both"/>
              <w:rPr>
                <w:rFonts w:ascii="Arial" w:eastAsia="Arial" w:hAnsi="Arial" w:cs="Arial"/>
              </w:rPr>
            </w:pPr>
          </w:p>
          <w:p w14:paraId="50DD2F43" w14:textId="77777777" w:rsidR="00ED60F5" w:rsidRPr="00A82AC2" w:rsidRDefault="00C42A3B" w:rsidP="00A82AC2">
            <w:pPr>
              <w:numPr>
                <w:ilvl w:val="0"/>
                <w:numId w:val="61"/>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El 30% a la Procuraduría General de la Nación para garantizar el restablecimiento de los derechos colectivos indivisibles afectados por los actos</w:t>
            </w:r>
            <w:r w:rsidRPr="00A82AC2">
              <w:rPr>
                <w:rFonts w:ascii="Arial" w:eastAsia="Arial" w:hAnsi="Arial" w:cs="Arial"/>
                <w:color w:val="000000"/>
              </w:rPr>
              <w:t xml:space="preserve"> de corrupción, y a la reparación integral pecuniaria o no pecuniaria de los afectados individuales y colectivos de los actos de corrupción.</w:t>
            </w:r>
          </w:p>
          <w:p w14:paraId="506B032B" w14:textId="77777777" w:rsidR="00ED60F5" w:rsidRPr="00A82AC2" w:rsidRDefault="00C42A3B" w:rsidP="00A82AC2">
            <w:pPr>
              <w:pBdr>
                <w:top w:val="nil"/>
                <w:left w:val="nil"/>
                <w:bottom w:val="nil"/>
                <w:right w:val="nil"/>
                <w:between w:val="nil"/>
              </w:pBdr>
              <w:ind w:left="360"/>
              <w:jc w:val="both"/>
              <w:rPr>
                <w:rFonts w:ascii="Arial" w:eastAsia="Arial" w:hAnsi="Arial" w:cs="Arial"/>
                <w:color w:val="000000"/>
              </w:rPr>
            </w:pPr>
            <w:r w:rsidRPr="00A82AC2">
              <w:rPr>
                <w:rFonts w:ascii="Arial" w:eastAsia="Arial" w:hAnsi="Arial" w:cs="Arial"/>
                <w:color w:val="000000"/>
              </w:rPr>
              <w:br/>
            </w:r>
            <w:r w:rsidRPr="00A82AC2">
              <w:rPr>
                <w:rFonts w:ascii="Arial" w:eastAsia="Arial" w:hAnsi="Arial" w:cs="Arial"/>
                <w:color w:val="000000"/>
              </w:rPr>
              <w:t xml:space="preserve">Quienes se consideren afectados individuales o colectivos de los actos de corrupción, podrán presentar </w:t>
            </w:r>
            <w:r w:rsidRPr="00A82AC2">
              <w:rPr>
                <w:rFonts w:ascii="Arial" w:eastAsia="Arial" w:hAnsi="Arial" w:cs="Arial"/>
                <w:color w:val="000000"/>
              </w:rPr>
              <w:lastRenderedPageBreak/>
              <w:t>solicitudes a la Procuraduría General de la Nación para que se les considere en los procesos de restablecimiento de los derechos y en la reparación integ</w:t>
            </w:r>
            <w:r w:rsidRPr="00A82AC2">
              <w:rPr>
                <w:rFonts w:ascii="Arial" w:eastAsia="Arial" w:hAnsi="Arial" w:cs="Arial"/>
                <w:color w:val="000000"/>
              </w:rPr>
              <w:t>ral pecuniaria o no pecuniaria.</w:t>
            </w:r>
          </w:p>
          <w:p w14:paraId="34655CB1" w14:textId="77777777" w:rsidR="00ED60F5" w:rsidRPr="00A82AC2" w:rsidRDefault="00ED60F5" w:rsidP="00A82AC2">
            <w:pPr>
              <w:pBdr>
                <w:top w:val="nil"/>
                <w:left w:val="nil"/>
                <w:bottom w:val="nil"/>
                <w:right w:val="nil"/>
                <w:between w:val="nil"/>
              </w:pBdr>
              <w:ind w:left="360"/>
              <w:jc w:val="both"/>
              <w:rPr>
                <w:rFonts w:ascii="Arial" w:eastAsia="Arial" w:hAnsi="Arial" w:cs="Arial"/>
                <w:color w:val="000000"/>
              </w:rPr>
            </w:pPr>
          </w:p>
          <w:p w14:paraId="2FA1C480" w14:textId="77777777" w:rsidR="00ED60F5" w:rsidRPr="00A82AC2" w:rsidRDefault="00C42A3B" w:rsidP="00A82AC2">
            <w:pPr>
              <w:pBdr>
                <w:top w:val="nil"/>
                <w:left w:val="nil"/>
                <w:bottom w:val="nil"/>
                <w:right w:val="nil"/>
                <w:between w:val="nil"/>
              </w:pBdr>
              <w:ind w:left="360"/>
              <w:jc w:val="both"/>
              <w:rPr>
                <w:rFonts w:ascii="Arial" w:eastAsia="Arial" w:hAnsi="Arial" w:cs="Arial"/>
                <w:color w:val="000000"/>
              </w:rPr>
            </w:pPr>
            <w:r w:rsidRPr="00A82AC2">
              <w:rPr>
                <w:rFonts w:ascii="Arial" w:eastAsia="Arial" w:hAnsi="Arial" w:cs="Arial"/>
                <w:color w:val="000000"/>
              </w:rPr>
              <w:t>La Procuraduría General de la Nación deberá establecer las condiciones para garantizar la reparación pecuniaria y no pecuniaria de las víctimas a las que hubiere lugar.</w:t>
            </w:r>
          </w:p>
          <w:p w14:paraId="6BFC1FF0" w14:textId="77777777" w:rsidR="00ED60F5" w:rsidRPr="00A82AC2" w:rsidRDefault="00ED60F5" w:rsidP="00A82AC2">
            <w:pPr>
              <w:pBdr>
                <w:top w:val="nil"/>
                <w:left w:val="nil"/>
                <w:bottom w:val="nil"/>
                <w:right w:val="nil"/>
                <w:between w:val="nil"/>
              </w:pBdr>
              <w:ind w:left="321"/>
              <w:jc w:val="both"/>
              <w:rPr>
                <w:rFonts w:ascii="Arial" w:eastAsia="Arial" w:hAnsi="Arial" w:cs="Arial"/>
                <w:color w:val="000000"/>
              </w:rPr>
            </w:pPr>
          </w:p>
          <w:p w14:paraId="4262384B" w14:textId="77777777" w:rsidR="00ED60F5" w:rsidRPr="00A82AC2" w:rsidRDefault="00C42A3B" w:rsidP="00A82AC2">
            <w:pPr>
              <w:numPr>
                <w:ilvl w:val="0"/>
                <w:numId w:val="61"/>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El 20% a la Agencia Nacional de Defensa Jurídica del Estado para que pueda adelantar las acciones de repetición y defensa de los derechos colectivos que se pretenden amparar con este capítulo.</w:t>
            </w:r>
          </w:p>
          <w:p w14:paraId="4D1663B2" w14:textId="77777777" w:rsidR="00ED60F5" w:rsidRPr="00A82AC2" w:rsidRDefault="00ED60F5" w:rsidP="00A82AC2">
            <w:pPr>
              <w:pBdr>
                <w:top w:val="nil"/>
                <w:left w:val="nil"/>
                <w:bottom w:val="nil"/>
                <w:right w:val="nil"/>
                <w:between w:val="nil"/>
              </w:pBdr>
              <w:ind w:left="321"/>
              <w:jc w:val="both"/>
              <w:rPr>
                <w:rFonts w:ascii="Arial" w:eastAsia="Arial" w:hAnsi="Arial" w:cs="Arial"/>
                <w:color w:val="000000"/>
              </w:rPr>
            </w:pPr>
          </w:p>
          <w:p w14:paraId="6EFB8452" w14:textId="77777777" w:rsidR="00ED60F5" w:rsidRPr="00A82AC2" w:rsidRDefault="00C42A3B" w:rsidP="00A82AC2">
            <w:pPr>
              <w:numPr>
                <w:ilvl w:val="0"/>
                <w:numId w:val="61"/>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El 40% a la Secretaría de Transparencia de la Presidencia de l</w:t>
            </w:r>
            <w:r w:rsidRPr="00A82AC2">
              <w:rPr>
                <w:rFonts w:ascii="Arial" w:eastAsia="Arial" w:hAnsi="Arial" w:cs="Arial"/>
                <w:color w:val="000000"/>
              </w:rPr>
              <w:t>a República, para que se desarrollen planes, programas y políticas encaminados a promover la cultura de la legalidad, la transparencia y la moralidad administrativa, principalmente a lo relacionado con otorgar medidas provisionales a los reportantes/denunc</w:t>
            </w:r>
            <w:r w:rsidRPr="00A82AC2">
              <w:rPr>
                <w:rFonts w:ascii="Arial" w:eastAsia="Arial" w:hAnsi="Arial" w:cs="Arial"/>
                <w:color w:val="000000"/>
              </w:rPr>
              <w:t>iantes de presuntos actos y/o hechos de corrupción a través del Sistema Unificado de Protección a Reportantes/Denunciantes de Actos de Corrupción – SUPRAC.</w:t>
            </w:r>
          </w:p>
          <w:p w14:paraId="421023C4" w14:textId="77777777" w:rsidR="00ED60F5" w:rsidRPr="00A82AC2" w:rsidRDefault="00ED60F5" w:rsidP="00A82AC2">
            <w:pPr>
              <w:jc w:val="both"/>
              <w:rPr>
                <w:rFonts w:ascii="Arial" w:eastAsia="Arial" w:hAnsi="Arial" w:cs="Arial"/>
              </w:rPr>
            </w:pPr>
          </w:p>
          <w:p w14:paraId="0038F84A" w14:textId="77777777" w:rsidR="00ED60F5" w:rsidRPr="00A82AC2" w:rsidRDefault="00C42A3B" w:rsidP="00A82AC2">
            <w:pPr>
              <w:jc w:val="both"/>
              <w:rPr>
                <w:rFonts w:ascii="Arial" w:eastAsia="Arial" w:hAnsi="Arial" w:cs="Arial"/>
              </w:rPr>
            </w:pPr>
            <w:r w:rsidRPr="00A82AC2">
              <w:rPr>
                <w:rFonts w:ascii="Arial" w:eastAsia="Arial" w:hAnsi="Arial" w:cs="Arial"/>
                <w:b/>
              </w:rPr>
              <w:t>Parágrafo.</w:t>
            </w:r>
            <w:r w:rsidRPr="00A82AC2">
              <w:rPr>
                <w:rFonts w:ascii="Arial" w:eastAsia="Arial" w:hAnsi="Arial" w:cs="Arial"/>
              </w:rPr>
              <w:t xml:space="preserve"> Se reservará un porcentaje de 10% de los recursos del fondo para cubrir los gastos de administración. El porcentaje se ajustará cada año y corresponderá, exclusivamente, al monto necesario para pagar los gastos administrativos.</w:t>
            </w:r>
          </w:p>
        </w:tc>
        <w:tc>
          <w:tcPr>
            <w:tcW w:w="4422" w:type="dxa"/>
            <w:shd w:val="clear" w:color="auto" w:fill="FFFFFF"/>
          </w:tcPr>
          <w:p w14:paraId="2499D972" w14:textId="77777777" w:rsidR="00ED60F5" w:rsidRPr="00A82AC2" w:rsidRDefault="00C42A3B" w:rsidP="00A82AC2">
            <w:pPr>
              <w:jc w:val="both"/>
              <w:rPr>
                <w:rFonts w:ascii="Arial" w:eastAsia="Arial" w:hAnsi="Arial" w:cs="Arial"/>
                <w:b/>
              </w:rPr>
            </w:pPr>
            <w:r w:rsidRPr="00A82AC2">
              <w:rPr>
                <w:rFonts w:ascii="Arial" w:eastAsia="Arial" w:hAnsi="Arial" w:cs="Arial"/>
                <w:b/>
              </w:rPr>
              <w:lastRenderedPageBreak/>
              <w:t xml:space="preserve">H.R. Alirio Uribe Muñoz: </w:t>
            </w:r>
          </w:p>
          <w:p w14:paraId="3D37A47C" w14:textId="77777777" w:rsidR="00ED60F5" w:rsidRPr="00A82AC2" w:rsidRDefault="00ED60F5" w:rsidP="00A82AC2">
            <w:pPr>
              <w:jc w:val="both"/>
              <w:rPr>
                <w:rFonts w:ascii="Arial" w:eastAsia="Arial" w:hAnsi="Arial" w:cs="Arial"/>
                <w:b/>
              </w:rPr>
            </w:pPr>
          </w:p>
          <w:p w14:paraId="1AAE0882" w14:textId="77777777" w:rsidR="00ED60F5" w:rsidRPr="00A82AC2" w:rsidRDefault="00C42A3B" w:rsidP="00A82AC2">
            <w:pPr>
              <w:jc w:val="both"/>
              <w:rPr>
                <w:rFonts w:ascii="Arial" w:eastAsia="Arial" w:hAnsi="Arial" w:cs="Arial"/>
              </w:rPr>
            </w:pPr>
            <w:r w:rsidRPr="00A82AC2">
              <w:rPr>
                <w:rFonts w:ascii="Arial" w:eastAsia="Arial" w:hAnsi="Arial" w:cs="Arial"/>
                <w:b/>
              </w:rPr>
              <w:t>Artículo 11.</w:t>
            </w:r>
            <w:r w:rsidRPr="00A82AC2">
              <w:rPr>
                <w:rFonts w:ascii="Arial" w:eastAsia="Arial" w:hAnsi="Arial" w:cs="Arial"/>
              </w:rPr>
              <w:t xml:space="preserve"> Modifíquese el artículo 62 de la Ley 2195 de 2022, el cual quedará así:</w:t>
            </w:r>
          </w:p>
          <w:p w14:paraId="21892670" w14:textId="77777777" w:rsidR="00ED60F5" w:rsidRPr="00A82AC2" w:rsidRDefault="00ED60F5" w:rsidP="00A82AC2">
            <w:pPr>
              <w:jc w:val="both"/>
              <w:rPr>
                <w:rFonts w:ascii="Arial" w:eastAsia="Arial" w:hAnsi="Arial" w:cs="Arial"/>
              </w:rPr>
            </w:pPr>
          </w:p>
          <w:p w14:paraId="25946DE8"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62. Fondo para la protección de denunciantes y reportantes de presuntos actos y/o hechos de corrupción y la reparación de los afectados por actos de corrupción. </w:t>
            </w:r>
            <w:r w:rsidRPr="00A82AC2">
              <w:rPr>
                <w:rFonts w:ascii="Arial" w:eastAsia="Arial" w:hAnsi="Arial" w:cs="Arial"/>
              </w:rPr>
              <w:t>Constitúyase el fondo nacional para la protección integral a los denunciantes o reportantes de presuntos actos o hechos de corrupción y la reparación de las víctimas por actos y hechos de corrupción, a través de un fondo-cuenta cuyo propósito es otorgar me</w:t>
            </w:r>
            <w:r w:rsidRPr="00A82AC2">
              <w:rPr>
                <w:rFonts w:ascii="Arial" w:eastAsia="Arial" w:hAnsi="Arial" w:cs="Arial"/>
              </w:rPr>
              <w:t xml:space="preserve">didas provisionales de protección a los denunciantes y reportantes de presuntos hechos y/o actos de corrupción </w:t>
            </w:r>
            <w:r w:rsidRPr="00A82AC2">
              <w:rPr>
                <w:rFonts w:ascii="Arial" w:eastAsia="Arial" w:hAnsi="Arial" w:cs="Arial"/>
                <w:b/>
                <w:color w:val="FF0000"/>
                <w:u w:val="single"/>
              </w:rPr>
              <w:t>y de su grupo familiar</w:t>
            </w:r>
            <w:r w:rsidRPr="00A82AC2">
              <w:rPr>
                <w:rFonts w:ascii="Arial" w:eastAsia="Arial" w:hAnsi="Arial" w:cs="Arial"/>
              </w:rPr>
              <w:t>, el acompañamiento a las mismas y promover la lucha contra la corrupción a través del desarrollo de acciones preventivas y</w:t>
            </w:r>
            <w:r w:rsidRPr="00A82AC2">
              <w:rPr>
                <w:rFonts w:ascii="Arial" w:eastAsia="Arial" w:hAnsi="Arial" w:cs="Arial"/>
              </w:rPr>
              <w:t xml:space="preserve"> de fortalecimiento de la defensa jurídica del Estado.</w:t>
            </w:r>
          </w:p>
          <w:p w14:paraId="4A49213E" w14:textId="77777777" w:rsidR="00ED60F5" w:rsidRPr="00A82AC2" w:rsidRDefault="00ED60F5" w:rsidP="00A82AC2">
            <w:pPr>
              <w:jc w:val="both"/>
              <w:rPr>
                <w:rFonts w:ascii="Arial" w:eastAsia="Arial" w:hAnsi="Arial" w:cs="Arial"/>
              </w:rPr>
            </w:pPr>
          </w:p>
          <w:p w14:paraId="728D17B2" w14:textId="77777777" w:rsidR="00ED60F5" w:rsidRPr="00A82AC2" w:rsidRDefault="00C42A3B" w:rsidP="00A82AC2">
            <w:pPr>
              <w:jc w:val="both"/>
              <w:rPr>
                <w:rFonts w:ascii="Arial" w:eastAsia="Arial" w:hAnsi="Arial" w:cs="Arial"/>
              </w:rPr>
            </w:pPr>
            <w:r w:rsidRPr="00A82AC2">
              <w:rPr>
                <w:rFonts w:ascii="Arial" w:eastAsia="Arial" w:hAnsi="Arial" w:cs="Arial"/>
              </w:rPr>
              <w:t>Son ingresos del fondo los recaudos provenientes de las multas impuestas conforme con lo establecido en los artículos 60 y 61 de la presente Ley. Adscríbase el fondo de que trata este artículo a la Pr</w:t>
            </w:r>
            <w:r w:rsidRPr="00A82AC2">
              <w:rPr>
                <w:rFonts w:ascii="Arial" w:eastAsia="Arial" w:hAnsi="Arial" w:cs="Arial"/>
              </w:rPr>
              <w:t>ocuraduría General de la Nación, Entidad que se encargará de recaudar, administrar y distribuir los recursos conforme a la siguiente ordenación:</w:t>
            </w:r>
          </w:p>
          <w:p w14:paraId="29D2EF24" w14:textId="77777777" w:rsidR="00ED60F5" w:rsidRPr="00A82AC2" w:rsidRDefault="00ED60F5" w:rsidP="00A82AC2">
            <w:pPr>
              <w:jc w:val="both"/>
              <w:rPr>
                <w:rFonts w:ascii="Arial" w:eastAsia="Arial" w:hAnsi="Arial" w:cs="Arial"/>
              </w:rPr>
            </w:pPr>
          </w:p>
          <w:p w14:paraId="1C2D0C13" w14:textId="77777777" w:rsidR="00ED60F5" w:rsidRPr="00A82AC2" w:rsidRDefault="00C42A3B" w:rsidP="00C42A3B">
            <w:pPr>
              <w:numPr>
                <w:ilvl w:val="0"/>
                <w:numId w:val="68"/>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El 30% a la Procuraduría General de la Nación para garantizar el restablecimiento de los derechos colectivos i</w:t>
            </w:r>
            <w:r w:rsidRPr="00A82AC2">
              <w:rPr>
                <w:rFonts w:ascii="Arial" w:eastAsia="Arial" w:hAnsi="Arial" w:cs="Arial"/>
                <w:color w:val="000000"/>
              </w:rPr>
              <w:t>ndivisibles afectados por los actos de corrupción, y a la reparación integral pecuniaria o no pecuniaria de los afectados individuales y colectivos de los actos de corrupción.</w:t>
            </w:r>
          </w:p>
          <w:p w14:paraId="07350022" w14:textId="77777777" w:rsidR="00ED60F5" w:rsidRPr="00A82AC2" w:rsidRDefault="00C42A3B" w:rsidP="00A82AC2">
            <w:pPr>
              <w:pBdr>
                <w:top w:val="nil"/>
                <w:left w:val="nil"/>
                <w:bottom w:val="nil"/>
                <w:right w:val="nil"/>
                <w:between w:val="nil"/>
              </w:pBdr>
              <w:ind w:left="360"/>
              <w:jc w:val="both"/>
              <w:rPr>
                <w:rFonts w:ascii="Arial" w:eastAsia="Arial" w:hAnsi="Arial" w:cs="Arial"/>
                <w:color w:val="000000"/>
              </w:rPr>
            </w:pPr>
            <w:r w:rsidRPr="00A82AC2">
              <w:rPr>
                <w:rFonts w:ascii="Arial" w:eastAsia="Arial" w:hAnsi="Arial" w:cs="Arial"/>
                <w:color w:val="000000"/>
              </w:rPr>
              <w:lastRenderedPageBreak/>
              <w:br/>
              <w:t>Quienes se consideren afectados individuales o colectivos de los actos de corru</w:t>
            </w:r>
            <w:r w:rsidRPr="00A82AC2">
              <w:rPr>
                <w:rFonts w:ascii="Arial" w:eastAsia="Arial" w:hAnsi="Arial" w:cs="Arial"/>
                <w:color w:val="000000"/>
              </w:rPr>
              <w:t>pción, podrán presentar solicitudes a la Procuraduría General de la Nación para que se les considere en los procesos de restablecimiento de los derechos y en la reparación integral pecuniaria o no pecuniaria.</w:t>
            </w:r>
          </w:p>
          <w:p w14:paraId="1752D9EB" w14:textId="77777777" w:rsidR="00ED60F5" w:rsidRPr="00A82AC2" w:rsidRDefault="00ED60F5" w:rsidP="00A82AC2">
            <w:pPr>
              <w:pBdr>
                <w:top w:val="nil"/>
                <w:left w:val="nil"/>
                <w:bottom w:val="nil"/>
                <w:right w:val="nil"/>
                <w:between w:val="nil"/>
              </w:pBdr>
              <w:ind w:left="360"/>
              <w:jc w:val="both"/>
              <w:rPr>
                <w:rFonts w:ascii="Arial" w:eastAsia="Arial" w:hAnsi="Arial" w:cs="Arial"/>
                <w:color w:val="000000"/>
              </w:rPr>
            </w:pPr>
          </w:p>
          <w:p w14:paraId="607EBD5F" w14:textId="77777777" w:rsidR="00ED60F5" w:rsidRPr="00A82AC2" w:rsidRDefault="00C42A3B" w:rsidP="00A82AC2">
            <w:pPr>
              <w:pBdr>
                <w:top w:val="nil"/>
                <w:left w:val="nil"/>
                <w:bottom w:val="nil"/>
                <w:right w:val="nil"/>
                <w:between w:val="nil"/>
              </w:pBdr>
              <w:ind w:left="360"/>
              <w:jc w:val="both"/>
              <w:rPr>
                <w:rFonts w:ascii="Arial" w:eastAsia="Arial" w:hAnsi="Arial" w:cs="Arial"/>
                <w:color w:val="000000"/>
              </w:rPr>
            </w:pPr>
            <w:r w:rsidRPr="00A82AC2">
              <w:rPr>
                <w:rFonts w:ascii="Arial" w:eastAsia="Arial" w:hAnsi="Arial" w:cs="Arial"/>
                <w:color w:val="000000"/>
              </w:rPr>
              <w:t>La Procuraduría General de la Nación deberá establecer las condiciones para garantizar la reparación pecuniaria y no pecuniaria de las víctimas a las que hubiere lugar.</w:t>
            </w:r>
          </w:p>
          <w:p w14:paraId="7933DDC5" w14:textId="77777777" w:rsidR="00ED60F5" w:rsidRPr="00A82AC2" w:rsidRDefault="00ED60F5" w:rsidP="00A82AC2">
            <w:pPr>
              <w:pBdr>
                <w:top w:val="nil"/>
                <w:left w:val="nil"/>
                <w:bottom w:val="nil"/>
                <w:right w:val="nil"/>
                <w:between w:val="nil"/>
              </w:pBdr>
              <w:ind w:left="321"/>
              <w:jc w:val="both"/>
              <w:rPr>
                <w:rFonts w:ascii="Arial" w:eastAsia="Arial" w:hAnsi="Arial" w:cs="Arial"/>
                <w:color w:val="000000"/>
              </w:rPr>
            </w:pPr>
          </w:p>
          <w:p w14:paraId="55CFBCDC" w14:textId="77777777" w:rsidR="00ED60F5" w:rsidRPr="00A82AC2" w:rsidRDefault="00C42A3B" w:rsidP="00C42A3B">
            <w:pPr>
              <w:numPr>
                <w:ilvl w:val="0"/>
                <w:numId w:val="6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El 20% a la Agencia Nacional de Defensa Jurídica del Estado para que pueda adelantar l</w:t>
            </w:r>
            <w:r w:rsidRPr="00A82AC2">
              <w:rPr>
                <w:rFonts w:ascii="Arial" w:eastAsia="Arial" w:hAnsi="Arial" w:cs="Arial"/>
                <w:color w:val="000000"/>
              </w:rPr>
              <w:t>as acciones de repetición y defensa de los derechos colectivos que se pretenden amparar con este capítulo.</w:t>
            </w:r>
          </w:p>
          <w:p w14:paraId="1D8D2C26" w14:textId="77777777" w:rsidR="00ED60F5" w:rsidRPr="00A82AC2" w:rsidRDefault="00ED60F5" w:rsidP="00A82AC2">
            <w:pPr>
              <w:pBdr>
                <w:top w:val="nil"/>
                <w:left w:val="nil"/>
                <w:bottom w:val="nil"/>
                <w:right w:val="nil"/>
                <w:between w:val="nil"/>
              </w:pBdr>
              <w:ind w:left="321"/>
              <w:jc w:val="both"/>
              <w:rPr>
                <w:rFonts w:ascii="Arial" w:eastAsia="Arial" w:hAnsi="Arial" w:cs="Arial"/>
                <w:color w:val="000000"/>
              </w:rPr>
            </w:pPr>
          </w:p>
          <w:p w14:paraId="4BE37AAE" w14:textId="77777777" w:rsidR="00ED60F5" w:rsidRPr="00A82AC2" w:rsidRDefault="00C42A3B" w:rsidP="00C42A3B">
            <w:pPr>
              <w:numPr>
                <w:ilvl w:val="0"/>
                <w:numId w:val="68"/>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El 40% a la Secretaría de Transparencia de la Presidencia de la República, para que se desarrollen planes, programas y políticas encaminados a promo</w:t>
            </w:r>
            <w:r w:rsidRPr="00A82AC2">
              <w:rPr>
                <w:rFonts w:ascii="Arial" w:eastAsia="Arial" w:hAnsi="Arial" w:cs="Arial"/>
                <w:color w:val="000000"/>
              </w:rPr>
              <w:t>ver la cultura de la legalidad, la transparencia y la moralidad administrativa, principalmente a lo relacionado con otorgar medidas provisionales a los reportantes/denunciantes de presuntos actos y/o hechos de corrupción a través del Sistema Unificado de P</w:t>
            </w:r>
            <w:r w:rsidRPr="00A82AC2">
              <w:rPr>
                <w:rFonts w:ascii="Arial" w:eastAsia="Arial" w:hAnsi="Arial" w:cs="Arial"/>
                <w:color w:val="000000"/>
              </w:rPr>
              <w:t>rotección a Reportantes/Denunciantes de Actos de Corrupción – SUPRAC.</w:t>
            </w:r>
          </w:p>
          <w:p w14:paraId="70E64CFC" w14:textId="77777777" w:rsidR="00ED60F5" w:rsidRPr="00A82AC2" w:rsidRDefault="00ED60F5" w:rsidP="00A82AC2">
            <w:pPr>
              <w:jc w:val="both"/>
              <w:rPr>
                <w:rFonts w:ascii="Arial" w:eastAsia="Arial" w:hAnsi="Arial" w:cs="Arial"/>
              </w:rPr>
            </w:pPr>
          </w:p>
          <w:p w14:paraId="4E244F57" w14:textId="77777777" w:rsidR="00ED60F5" w:rsidRPr="00A82AC2" w:rsidRDefault="00C42A3B" w:rsidP="00A82AC2">
            <w:pPr>
              <w:jc w:val="both"/>
              <w:rPr>
                <w:rFonts w:ascii="Arial" w:eastAsia="Arial" w:hAnsi="Arial" w:cs="Arial"/>
              </w:rPr>
            </w:pPr>
            <w:r w:rsidRPr="00A82AC2">
              <w:rPr>
                <w:rFonts w:ascii="Arial" w:eastAsia="Arial" w:hAnsi="Arial" w:cs="Arial"/>
                <w:b/>
              </w:rPr>
              <w:t>Parágrafo.</w:t>
            </w:r>
            <w:r w:rsidRPr="00A82AC2">
              <w:rPr>
                <w:rFonts w:ascii="Arial" w:eastAsia="Arial" w:hAnsi="Arial" w:cs="Arial"/>
              </w:rPr>
              <w:t xml:space="preserve"> Se reservará un porcentaje de 10% de los recursos del fondo para cubrir los gastos de administración. El porcentaje se ajustará cada año y corresponderá, exclusivamente, al monto necesario para pagar los gastos administrativos.</w:t>
            </w:r>
          </w:p>
        </w:tc>
        <w:tc>
          <w:tcPr>
            <w:tcW w:w="2412" w:type="dxa"/>
            <w:shd w:val="clear" w:color="auto" w:fill="FFFFFF"/>
          </w:tcPr>
          <w:p w14:paraId="620496BE"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del represen</w:t>
            </w:r>
            <w:r w:rsidRPr="00A82AC2">
              <w:rPr>
                <w:rFonts w:ascii="Arial" w:eastAsia="Arial" w:hAnsi="Arial" w:cs="Arial"/>
                <w:b/>
                <w:color w:val="000000"/>
              </w:rPr>
              <w:t>tante Alirio Uribe Muñoz fue acogida por los ponentes y aprobada por la Comisión Primera Constitucional Permanente de la Cámara de Representantes.</w:t>
            </w:r>
          </w:p>
        </w:tc>
      </w:tr>
      <w:tr w:rsidR="00ED60F5" w:rsidRPr="00A82AC2" w14:paraId="407F1983" w14:textId="77777777" w:rsidTr="006D1FEB">
        <w:trPr>
          <w:trHeight w:val="4309"/>
          <w:jc w:val="center"/>
        </w:trPr>
        <w:tc>
          <w:tcPr>
            <w:tcW w:w="4422" w:type="dxa"/>
            <w:vMerge w:val="restart"/>
            <w:shd w:val="clear" w:color="auto" w:fill="FFFFFF"/>
          </w:tcPr>
          <w:p w14:paraId="60A87DF1"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lastRenderedPageBreak/>
              <w:t>Artículo 12. Medidas cautelares de protección laboral</w:t>
            </w:r>
            <w:r w:rsidRPr="00A82AC2">
              <w:rPr>
                <w:rFonts w:ascii="Arial" w:eastAsia="Arial" w:hAnsi="Arial" w:cs="Arial"/>
                <w:color w:val="000000"/>
              </w:rPr>
              <w:t>. El Ministerio del Trabajo, a través de sus inspectore</w:t>
            </w:r>
            <w:r w:rsidRPr="00A82AC2">
              <w:rPr>
                <w:rFonts w:ascii="Arial" w:eastAsia="Arial" w:hAnsi="Arial" w:cs="Arial"/>
                <w:color w:val="000000"/>
              </w:rPr>
              <w:t>s de trabajo y de acuerdo con el marco legal de sus competencias en materia laboral, brindará medidas cautelares de protección a los reportantes/denunciantes cuando acrediten sumariamente ser objeto de las conductas contempladas en el artículo 2 y en el ar</w:t>
            </w:r>
            <w:r w:rsidRPr="00A82AC2">
              <w:rPr>
                <w:rFonts w:ascii="Arial" w:eastAsia="Arial" w:hAnsi="Arial" w:cs="Arial"/>
                <w:color w:val="000000"/>
              </w:rPr>
              <w:t xml:space="preserve">tículo 7 de la Ley 1010 de 2006, así como de cualquier acto injusto o de retaliación encaminado a la desmejora de las condiciones labores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derivados de la decisión de denunciar, que se presenten con posterioridad y como consecuenc</w:t>
            </w:r>
            <w:r w:rsidRPr="00A82AC2">
              <w:rPr>
                <w:rFonts w:ascii="Arial" w:eastAsia="Arial" w:hAnsi="Arial" w:cs="Arial"/>
                <w:color w:val="000000"/>
              </w:rPr>
              <w:t>ia del reporte o denuncia de un presunto acto de corrupción.</w:t>
            </w:r>
          </w:p>
          <w:p w14:paraId="3AF47CA3"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505E5D3E"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Las medidas cautelares en favor de los reportantes/denunciantes serán las siguientes:</w:t>
            </w:r>
          </w:p>
          <w:p w14:paraId="4F2C002B"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660F59FF" w14:textId="77777777" w:rsidR="00ED60F5" w:rsidRPr="00A82AC2" w:rsidRDefault="00C42A3B" w:rsidP="00A82AC2">
            <w:pPr>
              <w:numPr>
                <w:ilvl w:val="0"/>
                <w:numId w:val="63"/>
              </w:numPr>
              <w:pBdr>
                <w:top w:val="nil"/>
                <w:left w:val="nil"/>
                <w:bottom w:val="nil"/>
                <w:right w:val="nil"/>
                <w:between w:val="nil"/>
              </w:pBdr>
              <w:ind w:left="321"/>
              <w:jc w:val="both"/>
              <w:rPr>
                <w:rFonts w:ascii="Arial" w:eastAsia="Arial" w:hAnsi="Arial" w:cs="Arial"/>
                <w:color w:val="000000"/>
              </w:rPr>
            </w:pPr>
            <w:r w:rsidRPr="00A82AC2">
              <w:rPr>
                <w:rFonts w:ascii="Arial" w:eastAsia="Arial" w:hAnsi="Arial" w:cs="Arial"/>
              </w:rPr>
              <w:t>Dar aplicación del Fuero del Denunciante.</w:t>
            </w:r>
          </w:p>
          <w:p w14:paraId="75FC6672" w14:textId="77777777" w:rsidR="00ED60F5" w:rsidRPr="00A82AC2" w:rsidRDefault="00C42A3B" w:rsidP="00A82AC2">
            <w:pPr>
              <w:numPr>
                <w:ilvl w:val="0"/>
                <w:numId w:val="63"/>
              </w:numPr>
              <w:pBdr>
                <w:top w:val="nil"/>
                <w:left w:val="nil"/>
                <w:bottom w:val="nil"/>
                <w:right w:val="nil"/>
                <w:between w:val="nil"/>
              </w:pBdr>
              <w:ind w:left="321"/>
              <w:jc w:val="both"/>
              <w:rPr>
                <w:rFonts w:ascii="Arial" w:eastAsia="Arial" w:hAnsi="Arial" w:cs="Arial"/>
                <w:color w:val="000000"/>
              </w:rPr>
            </w:pPr>
            <w:r w:rsidRPr="00A82AC2">
              <w:rPr>
                <w:rFonts w:ascii="Arial" w:eastAsia="Arial" w:hAnsi="Arial" w:cs="Arial"/>
                <w:color w:val="000000"/>
              </w:rPr>
              <w:t xml:space="preserve">Traslado de dependencia administrativa dentro de la entidad o empresa a solicitud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w:t>
            </w:r>
          </w:p>
          <w:p w14:paraId="6EF3294F" w14:textId="77777777" w:rsidR="00ED60F5" w:rsidRPr="00A82AC2" w:rsidRDefault="00C42A3B" w:rsidP="00A82AC2">
            <w:pPr>
              <w:numPr>
                <w:ilvl w:val="0"/>
                <w:numId w:val="63"/>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 xml:space="preserve">Traslado de lugar de trabajo, sede o ciudad, en condiciones laborales equivalentes o mejores según sea el caso a solicitud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w:t>
            </w:r>
            <w:r w:rsidRPr="00A82AC2">
              <w:rPr>
                <w:rFonts w:ascii="Arial" w:eastAsia="Arial" w:hAnsi="Arial" w:cs="Arial"/>
                <w:color w:val="000000"/>
              </w:rPr>
              <w:t>nte.</w:t>
            </w:r>
          </w:p>
          <w:p w14:paraId="0184AC52" w14:textId="77777777" w:rsidR="00ED60F5" w:rsidRPr="00A82AC2" w:rsidRDefault="00C42A3B" w:rsidP="00A82AC2">
            <w:pPr>
              <w:numPr>
                <w:ilvl w:val="0"/>
                <w:numId w:val="63"/>
              </w:numPr>
              <w:pBdr>
                <w:top w:val="nil"/>
                <w:left w:val="nil"/>
                <w:bottom w:val="nil"/>
                <w:right w:val="nil"/>
                <w:between w:val="nil"/>
              </w:pBdr>
              <w:ind w:left="321"/>
              <w:jc w:val="both"/>
              <w:rPr>
                <w:rFonts w:ascii="Arial" w:eastAsia="Arial" w:hAnsi="Arial" w:cs="Arial"/>
                <w:color w:val="000000"/>
              </w:rPr>
            </w:pPr>
            <w:r w:rsidRPr="00A82AC2">
              <w:rPr>
                <w:rFonts w:ascii="Arial" w:eastAsia="Arial" w:hAnsi="Arial" w:cs="Arial"/>
                <w:color w:val="000000"/>
              </w:rPr>
              <w:t xml:space="preserve">Traslado del trabajador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xml:space="preserve">/denunciante a la modalidad de teletrabajo. La determinación de la clase de teletrabajo se hará de común acuerdo con 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teniendo en cuenta su situación particular y las necesidades de las actividades</w:t>
            </w:r>
            <w:r w:rsidRPr="00A82AC2">
              <w:rPr>
                <w:rFonts w:ascii="Arial" w:eastAsia="Arial" w:hAnsi="Arial" w:cs="Arial"/>
                <w:color w:val="000000"/>
              </w:rPr>
              <w:t xml:space="preserve"> laborales por este desempeñada.</w:t>
            </w:r>
          </w:p>
          <w:p w14:paraId="59D37990" w14:textId="77777777" w:rsidR="00ED60F5" w:rsidRPr="00A82AC2" w:rsidRDefault="00C42A3B" w:rsidP="00A82AC2">
            <w:pPr>
              <w:numPr>
                <w:ilvl w:val="0"/>
                <w:numId w:val="63"/>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Cualquier otra necesaria para garantizar los Derechos Laborales de los reportantes/denunciantes.</w:t>
            </w:r>
          </w:p>
          <w:p w14:paraId="20EB76DC" w14:textId="77777777" w:rsidR="00ED60F5" w:rsidRPr="00A82AC2" w:rsidRDefault="00ED60F5" w:rsidP="00A82AC2">
            <w:pPr>
              <w:jc w:val="both"/>
              <w:rPr>
                <w:rFonts w:ascii="Arial" w:eastAsia="Arial" w:hAnsi="Arial" w:cs="Arial"/>
                <w:color w:val="000000"/>
              </w:rPr>
            </w:pPr>
          </w:p>
          <w:p w14:paraId="043BAA4C"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El Ministerio del Trabajo otorgará, mediante acto administrativo, las Medidas de Protección Laboral a favor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indicando cuáles son y por cuánto tiempo se otorgan, de acuerdo con el estudio de cada caso. La respuesta deberá otorgar</w:t>
            </w:r>
            <w:r w:rsidRPr="00A82AC2">
              <w:rPr>
                <w:rFonts w:ascii="Arial" w:eastAsia="Arial" w:hAnsi="Arial" w:cs="Arial"/>
                <w:color w:val="000000"/>
              </w:rPr>
              <w:t xml:space="preserve">se en un lapso máximo de quince (15) días hábiles, después de trasladada la solicitud de </w:t>
            </w:r>
            <w:r w:rsidRPr="00A82AC2">
              <w:rPr>
                <w:rFonts w:ascii="Arial" w:eastAsia="Arial" w:hAnsi="Arial" w:cs="Arial"/>
                <w:color w:val="000000"/>
              </w:rPr>
              <w:lastRenderedPageBreak/>
              <w:t>protección desde la Secretaría Técnica del SUPRAC.</w:t>
            </w:r>
          </w:p>
          <w:p w14:paraId="0000C6F5"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38DD51F6"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1.</w:t>
            </w:r>
            <w:r w:rsidRPr="00A82AC2">
              <w:rPr>
                <w:rFonts w:ascii="Arial" w:eastAsia="Arial" w:hAnsi="Arial" w:cs="Arial"/>
                <w:color w:val="000000"/>
              </w:rPr>
              <w:t xml:space="preserve"> El fuero de denunciantes contemplado en el numeral a del presente artículo, tendrá una duración de sei</w:t>
            </w:r>
            <w:r w:rsidRPr="00A82AC2">
              <w:rPr>
                <w:rFonts w:ascii="Arial" w:eastAsia="Arial" w:hAnsi="Arial" w:cs="Arial"/>
                <w:color w:val="000000"/>
              </w:rPr>
              <w:t>s (6) meses, prorrogables cuando sumariamente se acredite la persistencia de la situación derivada de la denuncia por presuntos hechos de corrupción.</w:t>
            </w:r>
          </w:p>
          <w:p w14:paraId="1D9E239C"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56C8E5BF"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2.</w:t>
            </w:r>
            <w:r w:rsidRPr="00A82AC2">
              <w:rPr>
                <w:rFonts w:ascii="Arial" w:eastAsia="Arial" w:hAnsi="Arial" w:cs="Arial"/>
                <w:color w:val="000000"/>
              </w:rPr>
              <w:t xml:space="preserve"> La protección que sea otorgada en el ejercicio del Programa deberá sujetarse a un periodo mí</w:t>
            </w:r>
            <w:r w:rsidRPr="00A82AC2">
              <w:rPr>
                <w:rFonts w:ascii="Arial" w:eastAsia="Arial" w:hAnsi="Arial" w:cs="Arial"/>
                <w:color w:val="000000"/>
              </w:rPr>
              <w:t>nimo de tres (3) meses, a excepción de la contemplada en el numeral 1,</w:t>
            </w:r>
            <w:r w:rsidRPr="00A82AC2">
              <w:rPr>
                <w:rFonts w:ascii="Arial" w:eastAsia="Arial" w:hAnsi="Arial" w:cs="Arial"/>
                <w:b/>
                <w:color w:val="000000"/>
              </w:rPr>
              <w:t xml:space="preserve"> </w:t>
            </w:r>
            <w:r w:rsidRPr="00A82AC2">
              <w:rPr>
                <w:rFonts w:ascii="Arial" w:eastAsia="Arial" w:hAnsi="Arial" w:cs="Arial"/>
                <w:color w:val="000000"/>
              </w:rPr>
              <w:t>la cual será objeto de revisión de los hechos que la originaron una vez al mes; lo anterior para verificar si persiste la situación de riesgo que motivó la medida de protección.</w:t>
            </w:r>
          </w:p>
          <w:p w14:paraId="7422B490"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7275F2E4"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En cas</w:t>
            </w:r>
            <w:r w:rsidRPr="00A82AC2">
              <w:rPr>
                <w:rFonts w:ascii="Arial" w:eastAsia="Arial" w:hAnsi="Arial" w:cs="Arial"/>
                <w:color w:val="000000"/>
              </w:rPr>
              <w:t>o de que ya no sea necesaria la medida de protección, se levantará mediante acto administrativo motivado, proferido por la autoridad competente. El periodo otorgado será modificable y renovable dentro del marco y objetivos de la presente Ley.</w:t>
            </w:r>
          </w:p>
          <w:p w14:paraId="31F41B53"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7CC91AC9"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3.</w:t>
            </w:r>
            <w:r w:rsidRPr="00A82AC2">
              <w:rPr>
                <w:rFonts w:ascii="Arial" w:eastAsia="Arial" w:hAnsi="Arial" w:cs="Arial"/>
                <w:b/>
                <w:color w:val="000000"/>
              </w:rPr>
              <w:t xml:space="preserve"> Indemnidad. </w:t>
            </w:r>
            <w:r w:rsidRPr="00A82AC2">
              <w:rPr>
                <w:rFonts w:ascii="Arial" w:eastAsia="Arial" w:hAnsi="Arial" w:cs="Arial"/>
                <w:color w:val="000000"/>
              </w:rPr>
              <w:t xml:space="preserve">Se garantizará al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mantenerse indemne de cualquier reclamación, pleito, queja, demanda, sanción, condena, perjuicio o cualquier reclamación judicial o extracontractual con indemnización de perjuicios. Lo anterior, deberá</w:t>
            </w:r>
            <w:r w:rsidRPr="00A82AC2">
              <w:rPr>
                <w:rFonts w:ascii="Arial" w:eastAsia="Arial" w:hAnsi="Arial" w:cs="Arial"/>
                <w:color w:val="000000"/>
              </w:rPr>
              <w:t xml:space="preserve"> aplicarse tanto a los casos en los que el denunciante revele el contenido de documentos a los que tenga acceso lícitamente, como a aquellos en los que obtenga copias o los retire de los locales de la organización de la cual es trabajador, desconociendo cl</w:t>
            </w:r>
            <w:r w:rsidRPr="00A82AC2">
              <w:rPr>
                <w:rFonts w:ascii="Arial" w:eastAsia="Arial" w:hAnsi="Arial" w:cs="Arial"/>
                <w:color w:val="000000"/>
              </w:rPr>
              <w:t>áusulas contractuales o de otro tipo que estipulen que los documentos son propiedad de la organización.</w:t>
            </w:r>
          </w:p>
          <w:p w14:paraId="4A1596D7"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39489FD4"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Cuando el denunciante haya obtenido la información o documentos mediante la comisión de un delito, como la intromisión física o informática, la respons</w:t>
            </w:r>
            <w:r w:rsidRPr="00A82AC2">
              <w:rPr>
                <w:rFonts w:ascii="Arial" w:eastAsia="Arial" w:hAnsi="Arial" w:cs="Arial"/>
                <w:color w:val="000000"/>
              </w:rPr>
              <w:t>abilidad penal ha de seguir rigiéndose por el régimen ordinario aplicable.</w:t>
            </w:r>
          </w:p>
        </w:tc>
        <w:tc>
          <w:tcPr>
            <w:tcW w:w="4422" w:type="dxa"/>
            <w:shd w:val="clear" w:color="auto" w:fill="FFFFFF"/>
          </w:tcPr>
          <w:p w14:paraId="32286D2C"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HH.RR. Carlos Felipe Quintero Ovalle y Piedad Correal Rubiano: </w:t>
            </w:r>
          </w:p>
          <w:p w14:paraId="53F0ECB4" w14:textId="77777777" w:rsidR="00ED60F5" w:rsidRPr="00A82AC2" w:rsidRDefault="00ED60F5" w:rsidP="00A82AC2">
            <w:pPr>
              <w:pBdr>
                <w:top w:val="nil"/>
                <w:left w:val="nil"/>
                <w:bottom w:val="nil"/>
                <w:right w:val="nil"/>
                <w:between w:val="nil"/>
              </w:pBdr>
              <w:jc w:val="both"/>
              <w:rPr>
                <w:rFonts w:ascii="Arial" w:eastAsia="Arial" w:hAnsi="Arial" w:cs="Arial"/>
                <w:b/>
              </w:rPr>
            </w:pPr>
          </w:p>
          <w:p w14:paraId="5CB58650"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t>Artículo 12. Medidas cautelares de protección laboral</w:t>
            </w:r>
            <w:r w:rsidRPr="00A82AC2">
              <w:rPr>
                <w:rFonts w:ascii="Arial" w:eastAsia="Arial" w:hAnsi="Arial" w:cs="Arial"/>
              </w:rPr>
              <w:t>. El Ministerio del Trabajo, a través de sus inspectores de tra</w:t>
            </w:r>
            <w:r w:rsidRPr="00A82AC2">
              <w:rPr>
                <w:rFonts w:ascii="Arial" w:eastAsia="Arial" w:hAnsi="Arial" w:cs="Arial"/>
              </w:rPr>
              <w:t>bajo y de acuerdo con el marco legal de sus competencias en materia laboral, brindará medidas cautelares de protección a los reportantes/denunciantes cuando acrediten sumariamente ser objeto de las conductas contempladas en el artículo 2 y en el artículo 7</w:t>
            </w:r>
            <w:r w:rsidRPr="00A82AC2">
              <w:rPr>
                <w:rFonts w:ascii="Arial" w:eastAsia="Arial" w:hAnsi="Arial" w:cs="Arial"/>
              </w:rPr>
              <w:t xml:space="preserve"> de la Ley 1010 de 2006, así como de cualquier acto injusto o de retaliación encaminado a la desmejora de las condiciones labores del </w:t>
            </w:r>
            <w:proofErr w:type="spellStart"/>
            <w:r w:rsidRPr="00A82AC2">
              <w:rPr>
                <w:rFonts w:ascii="Arial" w:eastAsia="Arial" w:hAnsi="Arial" w:cs="Arial"/>
              </w:rPr>
              <w:t>reportante</w:t>
            </w:r>
            <w:proofErr w:type="spellEnd"/>
            <w:r w:rsidRPr="00A82AC2">
              <w:rPr>
                <w:rFonts w:ascii="Arial" w:eastAsia="Arial" w:hAnsi="Arial" w:cs="Arial"/>
              </w:rPr>
              <w:t>/denunciante derivados de la decisión de denunciar, que se presenten con posterioridad y como consecuencia del r</w:t>
            </w:r>
            <w:r w:rsidRPr="00A82AC2">
              <w:rPr>
                <w:rFonts w:ascii="Arial" w:eastAsia="Arial" w:hAnsi="Arial" w:cs="Arial"/>
              </w:rPr>
              <w:t>eporte o denuncia de un presunto acto de corrupción.</w:t>
            </w:r>
            <w:r w:rsidRPr="00A82AC2">
              <w:rPr>
                <w:rFonts w:ascii="Arial" w:eastAsia="Arial" w:hAnsi="Arial" w:cs="Arial"/>
              </w:rPr>
              <w:br/>
            </w:r>
            <w:r w:rsidRPr="00A82AC2">
              <w:rPr>
                <w:rFonts w:ascii="Arial" w:eastAsia="Arial" w:hAnsi="Arial" w:cs="Arial"/>
              </w:rPr>
              <w:br/>
              <w:t>Las medidas cautelares en favor de los reportantes/denunciantes serán las siguientes:</w:t>
            </w:r>
          </w:p>
          <w:p w14:paraId="3AEE8B7F" w14:textId="77777777" w:rsidR="00ED60F5" w:rsidRPr="00A82AC2" w:rsidRDefault="00C42A3B" w:rsidP="00A82AC2">
            <w:pPr>
              <w:numPr>
                <w:ilvl w:val="0"/>
                <w:numId w:val="28"/>
              </w:numPr>
              <w:pBdr>
                <w:top w:val="nil"/>
                <w:left w:val="nil"/>
                <w:bottom w:val="nil"/>
                <w:right w:val="nil"/>
                <w:between w:val="nil"/>
              </w:pBdr>
              <w:jc w:val="both"/>
              <w:rPr>
                <w:rFonts w:ascii="Arial" w:eastAsia="Arial" w:hAnsi="Arial" w:cs="Arial"/>
                <w:color w:val="FF0000"/>
              </w:rPr>
            </w:pPr>
            <w:r w:rsidRPr="00A82AC2">
              <w:rPr>
                <w:rFonts w:ascii="Arial" w:eastAsia="Arial" w:hAnsi="Arial" w:cs="Arial"/>
                <w:b/>
                <w:strike/>
                <w:color w:val="FF0000"/>
              </w:rPr>
              <w:t>Dar aplicación del Fuero del Denunciante.</w:t>
            </w:r>
            <w:r w:rsidRPr="00A82AC2">
              <w:rPr>
                <w:rFonts w:ascii="Arial" w:eastAsia="Arial" w:hAnsi="Arial" w:cs="Arial"/>
                <w:color w:val="FF0000"/>
              </w:rPr>
              <w:t xml:space="preserve"> </w:t>
            </w:r>
            <w:r w:rsidRPr="00A82AC2">
              <w:rPr>
                <w:rFonts w:ascii="Arial" w:eastAsia="Arial" w:hAnsi="Arial" w:cs="Arial"/>
                <w:b/>
                <w:color w:val="FF0000"/>
                <w:u w:val="single"/>
              </w:rPr>
              <w:t>La terminación unilateral del contrato de trabajo o la destitución del  denunciante/</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 xml:space="preserve"> de hechos y/o actos de corrupción que acrediten sumariamente ser objeto de las conductas contempladas en el artículo 2 y en el artículo 7 de la Ley 1010 de 2006,</w:t>
            </w:r>
            <w:r w:rsidRPr="00A82AC2">
              <w:rPr>
                <w:rFonts w:ascii="Arial" w:eastAsia="Arial" w:hAnsi="Arial" w:cs="Arial"/>
                <w:b/>
                <w:color w:val="FF0000"/>
                <w:u w:val="single"/>
              </w:rPr>
              <w:t xml:space="preserve"> así como de cualquier acto injusto o de retaliación encaminado a la desmejora de las condiciones labores de </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/denunciante derivados de la decisión de denunciar, que se presenten con posterioridad y como consecuencia del reporte o denuncia de un p</w:t>
            </w:r>
            <w:r w:rsidRPr="00A82AC2">
              <w:rPr>
                <w:rFonts w:ascii="Arial" w:eastAsia="Arial" w:hAnsi="Arial" w:cs="Arial"/>
                <w:b/>
                <w:color w:val="FF0000"/>
                <w:u w:val="single"/>
              </w:rPr>
              <w:t>resunto acto de corrupción, carecerá de todo efecto jurídico cuando se profieran dentro de los seis (6) meses siguientes a la denuncia/reporte, siempre y cuando la autoridad competente verifique la ocurrencia de las acciones de retaliación puestas en su co</w:t>
            </w:r>
            <w:r w:rsidRPr="00A82AC2">
              <w:rPr>
                <w:rFonts w:ascii="Arial" w:eastAsia="Arial" w:hAnsi="Arial" w:cs="Arial"/>
                <w:b/>
                <w:color w:val="FF0000"/>
                <w:u w:val="single"/>
              </w:rPr>
              <w:t>nocimiento.</w:t>
            </w:r>
          </w:p>
          <w:p w14:paraId="6C6A5835" w14:textId="77777777" w:rsidR="00ED60F5" w:rsidRPr="00A82AC2" w:rsidRDefault="00C42A3B" w:rsidP="00A82AC2">
            <w:pPr>
              <w:numPr>
                <w:ilvl w:val="0"/>
                <w:numId w:val="28"/>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Traslado de dependencia administrativa dentro de la entidad o empresa </w:t>
            </w:r>
            <w:r w:rsidRPr="00A82AC2">
              <w:rPr>
                <w:rFonts w:ascii="Arial" w:eastAsia="Arial" w:hAnsi="Arial" w:cs="Arial"/>
                <w:b/>
                <w:strike/>
                <w:color w:val="FF0000"/>
              </w:rPr>
              <w:t xml:space="preserve">a solicitud del </w:t>
            </w:r>
            <w:proofErr w:type="spellStart"/>
            <w:r w:rsidRPr="00A82AC2">
              <w:rPr>
                <w:rFonts w:ascii="Arial" w:eastAsia="Arial" w:hAnsi="Arial" w:cs="Arial"/>
                <w:b/>
                <w:strike/>
                <w:color w:val="FF0000"/>
              </w:rPr>
              <w:t>reportante</w:t>
            </w:r>
            <w:proofErr w:type="spellEnd"/>
            <w:r w:rsidRPr="00A82AC2">
              <w:rPr>
                <w:rFonts w:ascii="Arial" w:eastAsia="Arial" w:hAnsi="Arial" w:cs="Arial"/>
                <w:b/>
                <w:strike/>
                <w:color w:val="FF0000"/>
              </w:rPr>
              <w:t>/denunciante</w:t>
            </w:r>
            <w:r w:rsidRPr="00A82AC2">
              <w:rPr>
                <w:rFonts w:ascii="Arial" w:eastAsia="Arial" w:hAnsi="Arial" w:cs="Arial"/>
                <w:color w:val="000000"/>
              </w:rPr>
              <w:t>.</w:t>
            </w:r>
          </w:p>
          <w:p w14:paraId="46C6D7A0" w14:textId="77777777" w:rsidR="00ED60F5" w:rsidRPr="00A82AC2" w:rsidRDefault="00C42A3B" w:rsidP="00A82AC2">
            <w:pPr>
              <w:numPr>
                <w:ilvl w:val="0"/>
                <w:numId w:val="28"/>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lastRenderedPageBreak/>
              <w:t xml:space="preserve">Traslado de lugar de trabajo, sede o ciudad, en condiciones laborales equivalentes o mejores según sea el caso </w:t>
            </w:r>
            <w:r w:rsidRPr="00A82AC2">
              <w:rPr>
                <w:rFonts w:ascii="Arial" w:eastAsia="Arial" w:hAnsi="Arial" w:cs="Arial"/>
                <w:b/>
                <w:strike/>
                <w:color w:val="FF0000"/>
              </w:rPr>
              <w:t xml:space="preserve">a solicitud del </w:t>
            </w:r>
            <w:proofErr w:type="spellStart"/>
            <w:r w:rsidRPr="00A82AC2">
              <w:rPr>
                <w:rFonts w:ascii="Arial" w:eastAsia="Arial" w:hAnsi="Arial" w:cs="Arial"/>
                <w:b/>
                <w:strike/>
                <w:color w:val="FF0000"/>
              </w:rPr>
              <w:t>reportante</w:t>
            </w:r>
            <w:proofErr w:type="spellEnd"/>
            <w:r w:rsidRPr="00A82AC2">
              <w:rPr>
                <w:rFonts w:ascii="Arial" w:eastAsia="Arial" w:hAnsi="Arial" w:cs="Arial"/>
                <w:b/>
                <w:strike/>
                <w:color w:val="FF0000"/>
              </w:rPr>
              <w:t>/denunciante</w:t>
            </w:r>
            <w:r w:rsidRPr="00A82AC2">
              <w:rPr>
                <w:rFonts w:ascii="Arial" w:eastAsia="Arial" w:hAnsi="Arial" w:cs="Arial"/>
                <w:color w:val="FF0000"/>
              </w:rPr>
              <w:t>.</w:t>
            </w:r>
          </w:p>
          <w:p w14:paraId="554ADE07" w14:textId="77777777" w:rsidR="00ED60F5" w:rsidRPr="00A82AC2" w:rsidRDefault="00C42A3B" w:rsidP="00A82AC2">
            <w:pPr>
              <w:numPr>
                <w:ilvl w:val="0"/>
                <w:numId w:val="28"/>
              </w:numPr>
              <w:pBdr>
                <w:top w:val="nil"/>
                <w:left w:val="nil"/>
                <w:bottom w:val="nil"/>
                <w:right w:val="nil"/>
                <w:between w:val="nil"/>
              </w:pBdr>
              <w:jc w:val="both"/>
              <w:rPr>
                <w:rFonts w:ascii="Arial" w:eastAsia="Arial" w:hAnsi="Arial" w:cs="Arial"/>
              </w:rPr>
            </w:pPr>
            <w:r w:rsidRPr="00A82AC2">
              <w:rPr>
                <w:rFonts w:ascii="Arial" w:eastAsia="Arial" w:hAnsi="Arial" w:cs="Arial"/>
              </w:rPr>
              <w:t xml:space="preserve">Traslado del trabajador </w:t>
            </w:r>
            <w:proofErr w:type="spellStart"/>
            <w:r w:rsidRPr="00A82AC2">
              <w:rPr>
                <w:rFonts w:ascii="Arial" w:eastAsia="Arial" w:hAnsi="Arial" w:cs="Arial"/>
              </w:rPr>
              <w:t>reportante</w:t>
            </w:r>
            <w:proofErr w:type="spellEnd"/>
            <w:r w:rsidRPr="00A82AC2">
              <w:rPr>
                <w:rFonts w:ascii="Arial" w:eastAsia="Arial" w:hAnsi="Arial" w:cs="Arial"/>
              </w:rPr>
              <w:t>/denunciante a la modalidad de teletrabajo. La determinación de la clas</w:t>
            </w:r>
            <w:r w:rsidRPr="00A82AC2">
              <w:rPr>
                <w:rFonts w:ascii="Arial" w:eastAsia="Arial" w:hAnsi="Arial" w:cs="Arial"/>
              </w:rPr>
              <w:t xml:space="preserve">e de teletrabajo se hará de común acuerdo con el </w:t>
            </w:r>
            <w:proofErr w:type="spellStart"/>
            <w:r w:rsidRPr="00A82AC2">
              <w:rPr>
                <w:rFonts w:ascii="Arial" w:eastAsia="Arial" w:hAnsi="Arial" w:cs="Arial"/>
              </w:rPr>
              <w:t>reportante</w:t>
            </w:r>
            <w:proofErr w:type="spellEnd"/>
            <w:r w:rsidRPr="00A82AC2">
              <w:rPr>
                <w:rFonts w:ascii="Arial" w:eastAsia="Arial" w:hAnsi="Arial" w:cs="Arial"/>
              </w:rPr>
              <w:t>/denunciante teniendo en cuenta su situación particular y las necesidades de las actividades laborales por este desempeñada.</w:t>
            </w:r>
          </w:p>
          <w:p w14:paraId="3434A8A2" w14:textId="77777777" w:rsidR="00ED60F5" w:rsidRPr="00A82AC2" w:rsidRDefault="00C42A3B" w:rsidP="00A82AC2">
            <w:pPr>
              <w:numPr>
                <w:ilvl w:val="0"/>
                <w:numId w:val="28"/>
              </w:numPr>
              <w:pBdr>
                <w:top w:val="nil"/>
                <w:left w:val="nil"/>
                <w:bottom w:val="nil"/>
                <w:right w:val="nil"/>
                <w:between w:val="nil"/>
              </w:pBdr>
              <w:jc w:val="both"/>
              <w:rPr>
                <w:rFonts w:ascii="Arial" w:eastAsia="Arial" w:hAnsi="Arial" w:cs="Arial"/>
              </w:rPr>
            </w:pPr>
            <w:r w:rsidRPr="00A82AC2">
              <w:rPr>
                <w:rFonts w:ascii="Arial" w:eastAsia="Arial" w:hAnsi="Arial" w:cs="Arial"/>
              </w:rPr>
              <w:t>Cualquier otra necesaria para garantizar los Derechos Laborales de los r</w:t>
            </w:r>
            <w:r w:rsidRPr="00A82AC2">
              <w:rPr>
                <w:rFonts w:ascii="Arial" w:eastAsia="Arial" w:hAnsi="Arial" w:cs="Arial"/>
              </w:rPr>
              <w:t>eportantes/denunciantes.</w:t>
            </w:r>
          </w:p>
          <w:p w14:paraId="63360C84"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rPr>
              <w:br/>
            </w:r>
            <w:r w:rsidRPr="00A82AC2">
              <w:rPr>
                <w:rFonts w:ascii="Arial" w:eastAsia="Arial" w:hAnsi="Arial" w:cs="Arial"/>
                <w:b/>
                <w:color w:val="FF0000"/>
                <w:u w:val="single"/>
              </w:rPr>
              <w:t>El Comité Rector del Sistema Unificado de Protección a Reportantes/Denunciantes, previo concepto y socialización del Ministerio del Trabajo,</w:t>
            </w:r>
            <w:r w:rsidRPr="00A82AC2">
              <w:rPr>
                <w:rFonts w:ascii="Arial" w:eastAsia="Arial" w:hAnsi="Arial" w:cs="Arial"/>
                <w:color w:val="FF0000"/>
              </w:rPr>
              <w:t xml:space="preserve"> </w:t>
            </w:r>
            <w:r w:rsidRPr="00A82AC2">
              <w:rPr>
                <w:rFonts w:ascii="Arial" w:eastAsia="Arial" w:hAnsi="Arial" w:cs="Arial"/>
                <w:b/>
                <w:strike/>
                <w:color w:val="FF0000"/>
              </w:rPr>
              <w:t>El Ministerio del Trabajo</w:t>
            </w:r>
            <w:r w:rsidRPr="00A82AC2">
              <w:rPr>
                <w:rFonts w:ascii="Arial" w:eastAsia="Arial" w:hAnsi="Arial" w:cs="Arial"/>
                <w:color w:val="FF0000"/>
              </w:rPr>
              <w:t xml:space="preserve"> </w:t>
            </w:r>
            <w:r w:rsidRPr="00A82AC2">
              <w:rPr>
                <w:rFonts w:ascii="Arial" w:eastAsia="Arial" w:hAnsi="Arial" w:cs="Arial"/>
              </w:rPr>
              <w:t xml:space="preserve">otorgará, mediante acto administrativo </w:t>
            </w:r>
            <w:r w:rsidRPr="00A82AC2">
              <w:rPr>
                <w:rFonts w:ascii="Arial" w:eastAsia="Arial" w:hAnsi="Arial" w:cs="Arial"/>
                <w:b/>
                <w:color w:val="FF0000"/>
                <w:u w:val="single"/>
              </w:rPr>
              <w:t>debidamente motivado</w:t>
            </w:r>
            <w:r w:rsidRPr="00A82AC2">
              <w:rPr>
                <w:rFonts w:ascii="Arial" w:eastAsia="Arial" w:hAnsi="Arial" w:cs="Arial"/>
              </w:rPr>
              <w:t>, la</w:t>
            </w:r>
            <w:r w:rsidRPr="00A82AC2">
              <w:rPr>
                <w:rFonts w:ascii="Arial" w:eastAsia="Arial" w:hAnsi="Arial" w:cs="Arial"/>
              </w:rPr>
              <w:t xml:space="preserve">s Medidas de Protección Laboral a favor del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indicando cuáles son, </w:t>
            </w:r>
            <w:r w:rsidRPr="00A82AC2">
              <w:rPr>
                <w:rFonts w:ascii="Arial" w:eastAsia="Arial" w:hAnsi="Arial" w:cs="Arial"/>
                <w:b/>
                <w:color w:val="FF0000"/>
                <w:u w:val="single"/>
              </w:rPr>
              <w:t>su pertenencia, necesidad</w:t>
            </w:r>
            <w:r w:rsidRPr="00A82AC2">
              <w:rPr>
                <w:rFonts w:ascii="Arial" w:eastAsia="Arial" w:hAnsi="Arial" w:cs="Arial"/>
              </w:rPr>
              <w:t xml:space="preserve"> y por cuánto tiempo se otorgan, de acuerdo con el estudio de cada caso. </w:t>
            </w:r>
            <w:r w:rsidRPr="00A82AC2">
              <w:rPr>
                <w:rFonts w:ascii="Arial" w:eastAsia="Arial" w:hAnsi="Arial" w:cs="Arial"/>
                <w:color w:val="000000"/>
              </w:rPr>
              <w:t xml:space="preserve">La respuesta deberá </w:t>
            </w:r>
            <w:r w:rsidRPr="00A82AC2">
              <w:rPr>
                <w:rFonts w:ascii="Arial" w:eastAsia="Arial" w:hAnsi="Arial" w:cs="Arial"/>
                <w:b/>
                <w:strike/>
                <w:color w:val="FF0000"/>
              </w:rPr>
              <w:t>otorgarse en un lapso máximo de quince (15) días</w:t>
            </w:r>
            <w:r w:rsidRPr="00A82AC2">
              <w:rPr>
                <w:rFonts w:ascii="Arial" w:eastAsia="Arial" w:hAnsi="Arial" w:cs="Arial"/>
                <w:b/>
                <w:strike/>
                <w:color w:val="FF0000"/>
              </w:rPr>
              <w:t xml:space="preserve"> hábiles, después de trasladada la solicitud de protección desde la Secretaría Técnica del SUPRAC</w:t>
            </w:r>
            <w:r w:rsidRPr="00A82AC2">
              <w:rPr>
                <w:rFonts w:ascii="Arial" w:eastAsia="Arial" w:hAnsi="Arial" w:cs="Arial"/>
                <w:color w:val="FF0000"/>
              </w:rPr>
              <w:t xml:space="preserve"> </w:t>
            </w:r>
            <w:r w:rsidRPr="00A82AC2">
              <w:rPr>
                <w:rFonts w:ascii="Arial" w:eastAsia="Arial" w:hAnsi="Arial" w:cs="Arial"/>
                <w:b/>
                <w:color w:val="FF0000"/>
                <w:u w:val="single"/>
              </w:rPr>
              <w:t>de conformidad con el procedimiento establecido en el artículo 25 de la presente Ley</w:t>
            </w:r>
            <w:r w:rsidRPr="00A82AC2">
              <w:rPr>
                <w:rFonts w:ascii="Arial" w:eastAsia="Arial" w:hAnsi="Arial" w:cs="Arial"/>
              </w:rPr>
              <w:t xml:space="preserve">. </w:t>
            </w:r>
          </w:p>
          <w:p w14:paraId="2B8B109A" w14:textId="77777777" w:rsidR="00ED60F5" w:rsidRPr="00A82AC2" w:rsidRDefault="00ED60F5" w:rsidP="00A82AC2">
            <w:pPr>
              <w:pBdr>
                <w:top w:val="nil"/>
                <w:left w:val="nil"/>
                <w:bottom w:val="nil"/>
                <w:right w:val="nil"/>
                <w:between w:val="nil"/>
              </w:pBdr>
              <w:jc w:val="both"/>
              <w:rPr>
                <w:rFonts w:ascii="Arial" w:eastAsia="Arial" w:hAnsi="Arial" w:cs="Arial"/>
              </w:rPr>
            </w:pPr>
          </w:p>
          <w:p w14:paraId="1108A5F6"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Parágrafo 1.</w:t>
            </w:r>
            <w:r w:rsidRPr="00A82AC2">
              <w:rPr>
                <w:rFonts w:ascii="Arial" w:eastAsia="Arial" w:hAnsi="Arial" w:cs="Arial"/>
                <w:color w:val="000000"/>
              </w:rPr>
              <w:t xml:space="preserve"> </w:t>
            </w:r>
            <w:r w:rsidRPr="00A82AC2">
              <w:rPr>
                <w:rFonts w:ascii="Arial" w:eastAsia="Arial" w:hAnsi="Arial" w:cs="Arial"/>
                <w:b/>
                <w:strike/>
                <w:color w:val="FF0000"/>
              </w:rPr>
              <w:t>El fuero de denunciantes contemplado</w:t>
            </w:r>
            <w:r w:rsidRPr="00A82AC2">
              <w:rPr>
                <w:rFonts w:ascii="Arial" w:eastAsia="Arial" w:hAnsi="Arial" w:cs="Arial"/>
                <w:color w:val="FF0000"/>
              </w:rPr>
              <w:t xml:space="preserve"> </w:t>
            </w:r>
            <w:r w:rsidRPr="00A82AC2">
              <w:rPr>
                <w:rFonts w:ascii="Arial" w:eastAsia="Arial" w:hAnsi="Arial" w:cs="Arial"/>
                <w:b/>
                <w:color w:val="FF0000"/>
                <w:u w:val="single"/>
              </w:rPr>
              <w:t>La garantía contempl</w:t>
            </w:r>
            <w:r w:rsidRPr="00A82AC2">
              <w:rPr>
                <w:rFonts w:ascii="Arial" w:eastAsia="Arial" w:hAnsi="Arial" w:cs="Arial"/>
                <w:b/>
                <w:color w:val="FF0000"/>
                <w:u w:val="single"/>
              </w:rPr>
              <w:t xml:space="preserve">ada </w:t>
            </w:r>
            <w:r w:rsidRPr="00A82AC2">
              <w:rPr>
                <w:rFonts w:ascii="Arial" w:eastAsia="Arial" w:hAnsi="Arial" w:cs="Arial"/>
                <w:color w:val="000000"/>
              </w:rPr>
              <w:t xml:space="preserve">en el numeral </w:t>
            </w:r>
            <w:r w:rsidRPr="00A82AC2">
              <w:rPr>
                <w:rFonts w:ascii="Arial" w:eastAsia="Arial" w:hAnsi="Arial" w:cs="Arial"/>
                <w:b/>
                <w:color w:val="FF0000"/>
                <w:u w:val="single"/>
              </w:rPr>
              <w:t>1</w:t>
            </w:r>
            <w:r w:rsidRPr="00A82AC2">
              <w:rPr>
                <w:rFonts w:ascii="Arial" w:eastAsia="Arial" w:hAnsi="Arial" w:cs="Arial"/>
                <w:color w:val="FF0000"/>
              </w:rPr>
              <w:t xml:space="preserve"> </w:t>
            </w:r>
            <w:r w:rsidRPr="00A82AC2">
              <w:rPr>
                <w:rFonts w:ascii="Arial" w:eastAsia="Arial" w:hAnsi="Arial" w:cs="Arial"/>
                <w:color w:val="000000"/>
              </w:rPr>
              <w:t xml:space="preserve">a del presente artículo, tendrá una duración de seis (6) meses, </w:t>
            </w:r>
            <w:r w:rsidRPr="00A82AC2">
              <w:rPr>
                <w:rFonts w:ascii="Arial" w:eastAsia="Arial" w:hAnsi="Arial" w:cs="Arial"/>
                <w:b/>
                <w:strike/>
                <w:color w:val="FF0000"/>
              </w:rPr>
              <w:t>prorrogables cuando sumariamente se acredite la persistencia de la situación derivada de la denuncia por presuntos hechos de corrupción</w:t>
            </w:r>
            <w:r w:rsidRPr="00A82AC2">
              <w:rPr>
                <w:rFonts w:ascii="Arial" w:eastAsia="Arial" w:hAnsi="Arial" w:cs="Arial"/>
                <w:color w:val="000000"/>
              </w:rPr>
              <w:t>.</w:t>
            </w:r>
          </w:p>
          <w:p w14:paraId="13D382D2" w14:textId="77777777" w:rsidR="00ED60F5" w:rsidRPr="00A82AC2" w:rsidRDefault="00ED60F5" w:rsidP="00A82AC2">
            <w:pPr>
              <w:pBdr>
                <w:top w:val="nil"/>
                <w:left w:val="nil"/>
                <w:bottom w:val="nil"/>
                <w:right w:val="nil"/>
                <w:between w:val="nil"/>
              </w:pBdr>
              <w:jc w:val="both"/>
              <w:rPr>
                <w:rFonts w:ascii="Arial" w:eastAsia="Arial" w:hAnsi="Arial" w:cs="Arial"/>
                <w:b/>
              </w:rPr>
            </w:pPr>
          </w:p>
          <w:p w14:paraId="344E6B76"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La protección que sea otorgada en el ejercicio del Programa deberá sujetarse a un periodo mínimo de tres (3) meses, a excepción de la contemplada en el numeral 1,</w:t>
            </w:r>
            <w:r w:rsidRPr="00A82AC2">
              <w:rPr>
                <w:rFonts w:ascii="Arial" w:eastAsia="Arial" w:hAnsi="Arial" w:cs="Arial"/>
                <w:b/>
              </w:rPr>
              <w:t xml:space="preserve"> </w:t>
            </w:r>
            <w:r w:rsidRPr="00A82AC2">
              <w:rPr>
                <w:rFonts w:ascii="Arial" w:eastAsia="Arial" w:hAnsi="Arial" w:cs="Arial"/>
              </w:rPr>
              <w:t xml:space="preserve">la cual será objeto de revisión de los hechos que la originaron una vez al mes; lo anterior </w:t>
            </w:r>
            <w:r w:rsidRPr="00A82AC2">
              <w:rPr>
                <w:rFonts w:ascii="Arial" w:eastAsia="Arial" w:hAnsi="Arial" w:cs="Arial"/>
              </w:rPr>
              <w:t xml:space="preserve">para </w:t>
            </w:r>
            <w:r w:rsidRPr="00A82AC2">
              <w:rPr>
                <w:rFonts w:ascii="Arial" w:eastAsia="Arial" w:hAnsi="Arial" w:cs="Arial"/>
              </w:rPr>
              <w:lastRenderedPageBreak/>
              <w:t>verificar si persiste la situación de riesgo que motivó la medida de protección.</w:t>
            </w:r>
          </w:p>
          <w:p w14:paraId="3F7D580C" w14:textId="77777777" w:rsidR="00ED60F5" w:rsidRPr="00A82AC2" w:rsidRDefault="00ED60F5" w:rsidP="00A82AC2">
            <w:pPr>
              <w:pBdr>
                <w:top w:val="nil"/>
                <w:left w:val="nil"/>
                <w:bottom w:val="nil"/>
                <w:right w:val="nil"/>
                <w:between w:val="nil"/>
              </w:pBdr>
              <w:jc w:val="both"/>
              <w:rPr>
                <w:rFonts w:ascii="Arial" w:eastAsia="Arial" w:hAnsi="Arial" w:cs="Arial"/>
              </w:rPr>
            </w:pPr>
          </w:p>
          <w:p w14:paraId="46A79774"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rPr>
              <w:t>En caso de que ya no sea necesaria la medida de protección, se levantará mediante acto administrativo motivado, proferido por la autoridad competente. El periodo otorgad</w:t>
            </w:r>
            <w:r w:rsidRPr="00A82AC2">
              <w:rPr>
                <w:rFonts w:ascii="Arial" w:eastAsia="Arial" w:hAnsi="Arial" w:cs="Arial"/>
              </w:rPr>
              <w:t>o será modificable y renovable dentro del marco y objetivos de la presente Ley.</w:t>
            </w:r>
          </w:p>
          <w:p w14:paraId="266A27D7" w14:textId="77777777" w:rsidR="00ED60F5" w:rsidRPr="00A82AC2" w:rsidRDefault="00ED60F5" w:rsidP="00A82AC2">
            <w:pPr>
              <w:pBdr>
                <w:top w:val="nil"/>
                <w:left w:val="nil"/>
                <w:bottom w:val="nil"/>
                <w:right w:val="nil"/>
                <w:between w:val="nil"/>
              </w:pBdr>
              <w:jc w:val="both"/>
              <w:rPr>
                <w:rFonts w:ascii="Arial" w:eastAsia="Arial" w:hAnsi="Arial" w:cs="Arial"/>
              </w:rPr>
            </w:pPr>
          </w:p>
          <w:p w14:paraId="51872FC2"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b/>
              </w:rPr>
              <w:t xml:space="preserve">Parágrafo 3. Indemnidad. </w:t>
            </w:r>
            <w:r w:rsidRPr="00A82AC2">
              <w:rPr>
                <w:rFonts w:ascii="Arial" w:eastAsia="Arial" w:hAnsi="Arial" w:cs="Arial"/>
              </w:rPr>
              <w:t xml:space="preserve">Se garantizará al </w:t>
            </w:r>
            <w:proofErr w:type="spellStart"/>
            <w:r w:rsidRPr="00A82AC2">
              <w:rPr>
                <w:rFonts w:ascii="Arial" w:eastAsia="Arial" w:hAnsi="Arial" w:cs="Arial"/>
              </w:rPr>
              <w:t>reportante</w:t>
            </w:r>
            <w:proofErr w:type="spellEnd"/>
            <w:r w:rsidRPr="00A82AC2">
              <w:rPr>
                <w:rFonts w:ascii="Arial" w:eastAsia="Arial" w:hAnsi="Arial" w:cs="Arial"/>
              </w:rPr>
              <w:t>/denunciante, mantenerse indemne de cualquier reclamación, pleito, queja, demanda, sanción, condena, perjuicio o cualquier</w:t>
            </w:r>
            <w:r w:rsidRPr="00A82AC2">
              <w:rPr>
                <w:rFonts w:ascii="Arial" w:eastAsia="Arial" w:hAnsi="Arial" w:cs="Arial"/>
              </w:rPr>
              <w:t xml:space="preserve"> reclamación judicial o extracontractual con indemnización de perjuicios. Lo anterior, deberá aplicarse tanto a los casos en los que el denunciante revele el contenido de documentos a los que tenga acceso lícitamente, como a aquellos en los que obtenga cop</w:t>
            </w:r>
            <w:r w:rsidRPr="00A82AC2">
              <w:rPr>
                <w:rFonts w:ascii="Arial" w:eastAsia="Arial" w:hAnsi="Arial" w:cs="Arial"/>
              </w:rPr>
              <w:t>ias o los retire de los locales de la organización de la cual es trabajador, desconociendo cláusulas contractuales o de otro tipo que estipulen que los documentos son propiedad de la organización.</w:t>
            </w:r>
          </w:p>
          <w:p w14:paraId="4A3FF859" w14:textId="77777777" w:rsidR="00ED60F5" w:rsidRPr="00A82AC2" w:rsidRDefault="00ED60F5" w:rsidP="00A82AC2">
            <w:pPr>
              <w:pBdr>
                <w:top w:val="nil"/>
                <w:left w:val="nil"/>
                <w:bottom w:val="nil"/>
                <w:right w:val="nil"/>
                <w:between w:val="nil"/>
              </w:pBdr>
              <w:jc w:val="both"/>
              <w:rPr>
                <w:rFonts w:ascii="Arial" w:eastAsia="Arial" w:hAnsi="Arial" w:cs="Arial"/>
              </w:rPr>
            </w:pPr>
          </w:p>
          <w:p w14:paraId="13274421"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rPr>
              <w:t>Cuando el denunciante haya obtenido la información o docum</w:t>
            </w:r>
            <w:r w:rsidRPr="00A82AC2">
              <w:rPr>
                <w:rFonts w:ascii="Arial" w:eastAsia="Arial" w:hAnsi="Arial" w:cs="Arial"/>
              </w:rPr>
              <w:t>entos mediante la comisión de un delito, como la intromisión física o informática, la responsabilidad penal ha de seguir rigiéndose por el régimen ordinario aplicable.</w:t>
            </w:r>
          </w:p>
          <w:p w14:paraId="646D58A3" w14:textId="77777777" w:rsidR="00ED60F5" w:rsidRPr="00A82AC2" w:rsidRDefault="00ED60F5" w:rsidP="00A82AC2">
            <w:pPr>
              <w:pBdr>
                <w:top w:val="nil"/>
                <w:left w:val="nil"/>
                <w:bottom w:val="nil"/>
                <w:right w:val="nil"/>
                <w:between w:val="nil"/>
              </w:pBdr>
              <w:jc w:val="both"/>
              <w:rPr>
                <w:rFonts w:ascii="Arial" w:eastAsia="Arial" w:hAnsi="Arial" w:cs="Arial"/>
              </w:rPr>
            </w:pPr>
          </w:p>
        </w:tc>
        <w:tc>
          <w:tcPr>
            <w:tcW w:w="2412" w:type="dxa"/>
            <w:shd w:val="clear" w:color="auto" w:fill="FFFFFF"/>
          </w:tcPr>
          <w:p w14:paraId="51EE5D53"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 los representantes Carlos Felipe Quintero Ovalle y Piedad Correal Rubiano fue acogida por los ponentes y aprobada por la Comisión Primera Constitucional Permanente de la Cámara de Representantes.</w:t>
            </w:r>
          </w:p>
        </w:tc>
      </w:tr>
      <w:tr w:rsidR="00ED60F5" w:rsidRPr="00A82AC2" w14:paraId="4C27BAD7" w14:textId="77777777" w:rsidTr="006D1FEB">
        <w:trPr>
          <w:trHeight w:val="3118"/>
          <w:jc w:val="center"/>
        </w:trPr>
        <w:tc>
          <w:tcPr>
            <w:tcW w:w="4422" w:type="dxa"/>
            <w:vMerge/>
            <w:shd w:val="clear" w:color="auto" w:fill="FFFFFF"/>
          </w:tcPr>
          <w:p w14:paraId="670280B1"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shd w:val="clear" w:color="auto" w:fill="FFFFFF"/>
          </w:tcPr>
          <w:p w14:paraId="660FF8CA" w14:textId="77777777" w:rsidR="00ED60F5" w:rsidRPr="00A82AC2" w:rsidRDefault="00C42A3B" w:rsidP="00A82AC2">
            <w:pPr>
              <w:pBdr>
                <w:top w:val="nil"/>
                <w:left w:val="nil"/>
                <w:bottom w:val="nil"/>
                <w:right w:val="nil"/>
                <w:between w:val="nil"/>
              </w:pBdr>
              <w:jc w:val="both"/>
              <w:rPr>
                <w:rFonts w:ascii="Arial" w:eastAsia="Arial" w:hAnsi="Arial" w:cs="Arial"/>
                <w:b/>
                <w:color w:val="000000"/>
              </w:rPr>
            </w:pPr>
            <w:r w:rsidRPr="00A82AC2">
              <w:rPr>
                <w:rFonts w:ascii="Arial" w:eastAsia="Arial" w:hAnsi="Arial" w:cs="Arial"/>
                <w:b/>
                <w:color w:val="000000"/>
              </w:rPr>
              <w:t xml:space="preserve">H.R. Piedad Correal Rubiano: </w:t>
            </w:r>
          </w:p>
          <w:p w14:paraId="0DC84C35"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5820332B"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12. Medidas cautelares de protección laboral</w:t>
            </w:r>
            <w:r w:rsidRPr="00A82AC2">
              <w:rPr>
                <w:rFonts w:ascii="Arial" w:eastAsia="Arial" w:hAnsi="Arial" w:cs="Arial"/>
                <w:color w:val="000000"/>
              </w:rPr>
              <w:t>. El Ministerio del Trabajo, a través de sus inspectores de trabajo y de acuerdo con el marco legal de sus competencias en materia laboral, brindará medidas cautelares de p</w:t>
            </w:r>
            <w:r w:rsidRPr="00A82AC2">
              <w:rPr>
                <w:rFonts w:ascii="Arial" w:eastAsia="Arial" w:hAnsi="Arial" w:cs="Arial"/>
                <w:color w:val="000000"/>
              </w:rPr>
              <w:t>rotección a los reportantes/denunciantes cuando acrediten sumariamente ser objeto de las conductas contempladas en el artículo 2 y en el artículo 7 de la Ley 1010 de 2006, así como de cualquier acto injusto o de retaliación encaminado a la desmejora de las</w:t>
            </w:r>
            <w:r w:rsidRPr="00A82AC2">
              <w:rPr>
                <w:rFonts w:ascii="Arial" w:eastAsia="Arial" w:hAnsi="Arial" w:cs="Arial"/>
                <w:color w:val="000000"/>
              </w:rPr>
              <w:t xml:space="preserve"> condiciones </w:t>
            </w:r>
            <w:r w:rsidRPr="00A82AC2">
              <w:rPr>
                <w:rFonts w:ascii="Arial" w:eastAsia="Arial" w:hAnsi="Arial" w:cs="Arial"/>
                <w:b/>
                <w:strike/>
                <w:color w:val="FF0000"/>
              </w:rPr>
              <w:t>labores</w:t>
            </w:r>
            <w:r w:rsidRPr="00A82AC2">
              <w:rPr>
                <w:rFonts w:ascii="Arial" w:eastAsia="Arial" w:hAnsi="Arial" w:cs="Arial"/>
                <w:color w:val="FF0000"/>
              </w:rPr>
              <w:t xml:space="preserve"> </w:t>
            </w:r>
            <w:r w:rsidRPr="00A82AC2">
              <w:rPr>
                <w:rFonts w:ascii="Arial" w:eastAsia="Arial" w:hAnsi="Arial" w:cs="Arial"/>
                <w:b/>
                <w:color w:val="FF0000"/>
                <w:u w:val="single"/>
              </w:rPr>
              <w:t>laborales</w:t>
            </w:r>
            <w:r w:rsidRPr="00A82AC2">
              <w:rPr>
                <w:rFonts w:ascii="Arial" w:eastAsia="Arial" w:hAnsi="Arial" w:cs="Arial"/>
                <w:color w:val="FF0000"/>
              </w:rPr>
              <w:t xml:space="preserve"> </w:t>
            </w:r>
            <w:r w:rsidRPr="00A82AC2">
              <w:rPr>
                <w:rFonts w:ascii="Arial" w:eastAsia="Arial" w:hAnsi="Arial" w:cs="Arial"/>
                <w:color w:val="000000"/>
              </w:rPr>
              <w:t xml:space="preserve">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derivados de la decisión de denunciar, que se presenten con posterioridad y como consecuencia del reporte o denuncia de un presunto acto de corrupción.</w:t>
            </w:r>
          </w:p>
          <w:p w14:paraId="6657CF03" w14:textId="77777777" w:rsidR="00ED60F5" w:rsidRPr="00A82AC2" w:rsidRDefault="00ED60F5" w:rsidP="00A82AC2">
            <w:pPr>
              <w:pBdr>
                <w:top w:val="nil"/>
                <w:left w:val="nil"/>
                <w:bottom w:val="nil"/>
                <w:right w:val="nil"/>
                <w:between w:val="nil"/>
              </w:pBdr>
              <w:jc w:val="both"/>
              <w:rPr>
                <w:rFonts w:ascii="Arial" w:eastAsia="Arial" w:hAnsi="Arial" w:cs="Arial"/>
                <w:color w:val="000000"/>
              </w:rPr>
            </w:pPr>
          </w:p>
          <w:p w14:paraId="51AD907D" w14:textId="77777777" w:rsidR="00ED60F5" w:rsidRPr="00A82AC2" w:rsidRDefault="00C42A3B" w:rsidP="00A82AC2">
            <w:pPr>
              <w:pBdr>
                <w:top w:val="nil"/>
                <w:left w:val="nil"/>
                <w:bottom w:val="nil"/>
                <w:right w:val="nil"/>
                <w:between w:val="nil"/>
              </w:pBdr>
              <w:jc w:val="both"/>
              <w:rPr>
                <w:rFonts w:ascii="Arial" w:eastAsia="Arial" w:hAnsi="Arial" w:cs="Arial"/>
                <w:b/>
                <w:strike/>
                <w:color w:val="FF0000"/>
              </w:rPr>
            </w:pPr>
            <w:r w:rsidRPr="00A82AC2">
              <w:rPr>
                <w:rFonts w:ascii="Arial" w:eastAsia="Arial" w:hAnsi="Arial" w:cs="Arial"/>
                <w:color w:val="000000"/>
              </w:rPr>
              <w:t>Las medidas cautelares en favor de los report</w:t>
            </w:r>
            <w:r w:rsidRPr="00A82AC2">
              <w:rPr>
                <w:rFonts w:ascii="Arial" w:eastAsia="Arial" w:hAnsi="Arial" w:cs="Arial"/>
                <w:color w:val="000000"/>
              </w:rPr>
              <w:t xml:space="preserve">antes/denunciantes </w:t>
            </w:r>
            <w:r w:rsidRPr="00A82AC2">
              <w:rPr>
                <w:rFonts w:ascii="Arial" w:eastAsia="Arial" w:hAnsi="Arial" w:cs="Arial"/>
                <w:b/>
                <w:color w:val="FF0000"/>
                <w:u w:val="single"/>
              </w:rPr>
              <w:t>estarán enmarcadas en el derecho a la vida y a la dignidad de las personas, las demás deberán cumplir con los requisitos establecidos en la Ley 1010 de 2006.</w:t>
            </w:r>
            <w:r w:rsidRPr="00A82AC2">
              <w:rPr>
                <w:rFonts w:ascii="Arial" w:eastAsia="Arial" w:hAnsi="Arial" w:cs="Arial"/>
                <w:color w:val="FF0000"/>
              </w:rPr>
              <w:t xml:space="preserve"> </w:t>
            </w:r>
            <w:r w:rsidRPr="00A82AC2">
              <w:rPr>
                <w:rFonts w:ascii="Arial" w:eastAsia="Arial" w:hAnsi="Arial" w:cs="Arial"/>
                <w:b/>
                <w:strike/>
                <w:color w:val="FF0000"/>
              </w:rPr>
              <w:t>serán las siguientes:</w:t>
            </w:r>
          </w:p>
          <w:p w14:paraId="0A8CE28E" w14:textId="77777777" w:rsidR="00ED60F5" w:rsidRPr="00A82AC2" w:rsidRDefault="00ED60F5" w:rsidP="00A82AC2">
            <w:pPr>
              <w:pBdr>
                <w:top w:val="nil"/>
                <w:left w:val="nil"/>
                <w:bottom w:val="nil"/>
                <w:right w:val="nil"/>
                <w:between w:val="nil"/>
              </w:pBdr>
              <w:jc w:val="both"/>
              <w:rPr>
                <w:rFonts w:ascii="Arial" w:eastAsia="Arial" w:hAnsi="Arial" w:cs="Arial"/>
                <w:b/>
                <w:strike/>
                <w:color w:val="FF0000"/>
              </w:rPr>
            </w:pPr>
          </w:p>
          <w:p w14:paraId="59DC1E94" w14:textId="77777777" w:rsidR="00ED60F5" w:rsidRPr="00A82AC2" w:rsidRDefault="00C42A3B" w:rsidP="00A82AC2">
            <w:pPr>
              <w:numPr>
                <w:ilvl w:val="0"/>
                <w:numId w:val="29"/>
              </w:numPr>
              <w:pBdr>
                <w:top w:val="nil"/>
                <w:left w:val="nil"/>
                <w:bottom w:val="nil"/>
                <w:right w:val="nil"/>
                <w:between w:val="nil"/>
              </w:pBdr>
              <w:jc w:val="both"/>
              <w:rPr>
                <w:rFonts w:ascii="Arial" w:eastAsia="Arial" w:hAnsi="Arial" w:cs="Arial"/>
                <w:b/>
                <w:strike/>
                <w:color w:val="FF0000"/>
              </w:rPr>
            </w:pPr>
            <w:r w:rsidRPr="00A82AC2">
              <w:rPr>
                <w:rFonts w:ascii="Arial" w:eastAsia="Arial" w:hAnsi="Arial" w:cs="Arial"/>
                <w:b/>
                <w:strike/>
                <w:color w:val="FF0000"/>
              </w:rPr>
              <w:t>Dar aplicación del Fuero del Denunciante.</w:t>
            </w:r>
          </w:p>
          <w:p w14:paraId="6C8DE80F" w14:textId="77777777" w:rsidR="00ED60F5" w:rsidRPr="00A82AC2" w:rsidRDefault="00C42A3B" w:rsidP="00A82AC2">
            <w:pPr>
              <w:numPr>
                <w:ilvl w:val="0"/>
                <w:numId w:val="29"/>
              </w:numPr>
              <w:pBdr>
                <w:top w:val="nil"/>
                <w:left w:val="nil"/>
                <w:bottom w:val="nil"/>
                <w:right w:val="nil"/>
                <w:between w:val="nil"/>
              </w:pBdr>
              <w:ind w:left="321"/>
              <w:jc w:val="both"/>
              <w:rPr>
                <w:rFonts w:ascii="Arial" w:eastAsia="Arial" w:hAnsi="Arial" w:cs="Arial"/>
                <w:b/>
                <w:strike/>
                <w:color w:val="FF0000"/>
              </w:rPr>
            </w:pPr>
            <w:r w:rsidRPr="00A82AC2">
              <w:rPr>
                <w:rFonts w:ascii="Arial" w:eastAsia="Arial" w:hAnsi="Arial" w:cs="Arial"/>
                <w:b/>
                <w:strike/>
                <w:color w:val="FF0000"/>
              </w:rPr>
              <w:t xml:space="preserve">Traslado de dependencia administrativa dentro de la entidad o empresa a solicitud del </w:t>
            </w:r>
            <w:proofErr w:type="spellStart"/>
            <w:r w:rsidRPr="00A82AC2">
              <w:rPr>
                <w:rFonts w:ascii="Arial" w:eastAsia="Arial" w:hAnsi="Arial" w:cs="Arial"/>
                <w:b/>
                <w:strike/>
                <w:color w:val="FF0000"/>
              </w:rPr>
              <w:t>reportante</w:t>
            </w:r>
            <w:proofErr w:type="spellEnd"/>
            <w:r w:rsidRPr="00A82AC2">
              <w:rPr>
                <w:rFonts w:ascii="Arial" w:eastAsia="Arial" w:hAnsi="Arial" w:cs="Arial"/>
                <w:b/>
                <w:strike/>
                <w:color w:val="FF0000"/>
              </w:rPr>
              <w:t>/denunciante.</w:t>
            </w:r>
          </w:p>
          <w:p w14:paraId="1B0C6E8E" w14:textId="77777777" w:rsidR="00ED60F5" w:rsidRPr="00A82AC2" w:rsidRDefault="00C42A3B" w:rsidP="00A82AC2">
            <w:pPr>
              <w:numPr>
                <w:ilvl w:val="0"/>
                <w:numId w:val="29"/>
              </w:numPr>
              <w:pBdr>
                <w:top w:val="nil"/>
                <w:left w:val="nil"/>
                <w:bottom w:val="nil"/>
                <w:right w:val="nil"/>
                <w:between w:val="nil"/>
              </w:pBdr>
              <w:ind w:left="321" w:hanging="283"/>
              <w:jc w:val="both"/>
              <w:rPr>
                <w:rFonts w:ascii="Arial" w:eastAsia="Arial" w:hAnsi="Arial" w:cs="Arial"/>
                <w:b/>
                <w:strike/>
                <w:color w:val="FF0000"/>
              </w:rPr>
            </w:pPr>
            <w:r w:rsidRPr="00A82AC2">
              <w:rPr>
                <w:rFonts w:ascii="Arial" w:eastAsia="Arial" w:hAnsi="Arial" w:cs="Arial"/>
                <w:b/>
                <w:strike/>
                <w:color w:val="FF0000"/>
              </w:rPr>
              <w:t xml:space="preserve">Traslado de lugar de trabajo, sede o ciudad, en condiciones laborales equivalentes o mejores según sea el caso a solicitud del </w:t>
            </w:r>
            <w:proofErr w:type="spellStart"/>
            <w:r w:rsidRPr="00A82AC2">
              <w:rPr>
                <w:rFonts w:ascii="Arial" w:eastAsia="Arial" w:hAnsi="Arial" w:cs="Arial"/>
                <w:b/>
                <w:strike/>
                <w:color w:val="FF0000"/>
              </w:rPr>
              <w:t>reportante</w:t>
            </w:r>
            <w:proofErr w:type="spellEnd"/>
            <w:r w:rsidRPr="00A82AC2">
              <w:rPr>
                <w:rFonts w:ascii="Arial" w:eastAsia="Arial" w:hAnsi="Arial" w:cs="Arial"/>
                <w:b/>
                <w:strike/>
                <w:color w:val="FF0000"/>
              </w:rPr>
              <w:t>/denunciante.</w:t>
            </w:r>
          </w:p>
          <w:p w14:paraId="46F9EEAA" w14:textId="77777777" w:rsidR="00ED60F5" w:rsidRPr="00A82AC2" w:rsidRDefault="00C42A3B" w:rsidP="00A82AC2">
            <w:pPr>
              <w:numPr>
                <w:ilvl w:val="0"/>
                <w:numId w:val="29"/>
              </w:numPr>
              <w:pBdr>
                <w:top w:val="nil"/>
                <w:left w:val="nil"/>
                <w:bottom w:val="nil"/>
                <w:right w:val="nil"/>
                <w:between w:val="nil"/>
              </w:pBdr>
              <w:ind w:left="321"/>
              <w:jc w:val="both"/>
              <w:rPr>
                <w:rFonts w:ascii="Arial" w:eastAsia="Arial" w:hAnsi="Arial" w:cs="Arial"/>
                <w:b/>
                <w:strike/>
                <w:color w:val="FF0000"/>
              </w:rPr>
            </w:pPr>
            <w:r w:rsidRPr="00A82AC2">
              <w:rPr>
                <w:rFonts w:ascii="Arial" w:eastAsia="Arial" w:hAnsi="Arial" w:cs="Arial"/>
                <w:b/>
                <w:strike/>
                <w:color w:val="FF0000"/>
              </w:rPr>
              <w:t xml:space="preserve">Traslado del trabajador </w:t>
            </w:r>
            <w:proofErr w:type="spellStart"/>
            <w:r w:rsidRPr="00A82AC2">
              <w:rPr>
                <w:rFonts w:ascii="Arial" w:eastAsia="Arial" w:hAnsi="Arial" w:cs="Arial"/>
                <w:b/>
                <w:strike/>
                <w:color w:val="FF0000"/>
              </w:rPr>
              <w:t>reportante</w:t>
            </w:r>
            <w:proofErr w:type="spellEnd"/>
            <w:r w:rsidRPr="00A82AC2">
              <w:rPr>
                <w:rFonts w:ascii="Arial" w:eastAsia="Arial" w:hAnsi="Arial" w:cs="Arial"/>
                <w:b/>
                <w:strike/>
                <w:color w:val="FF0000"/>
              </w:rPr>
              <w:t>/denunciante a la modalidad de teletrabajo. La determinación de la clas</w:t>
            </w:r>
            <w:r w:rsidRPr="00A82AC2">
              <w:rPr>
                <w:rFonts w:ascii="Arial" w:eastAsia="Arial" w:hAnsi="Arial" w:cs="Arial"/>
                <w:b/>
                <w:strike/>
                <w:color w:val="FF0000"/>
              </w:rPr>
              <w:t xml:space="preserve">e de teletrabajo se hará de común acuerdo con el </w:t>
            </w:r>
            <w:proofErr w:type="spellStart"/>
            <w:r w:rsidRPr="00A82AC2">
              <w:rPr>
                <w:rFonts w:ascii="Arial" w:eastAsia="Arial" w:hAnsi="Arial" w:cs="Arial"/>
                <w:b/>
                <w:strike/>
                <w:color w:val="FF0000"/>
              </w:rPr>
              <w:t>reportante</w:t>
            </w:r>
            <w:proofErr w:type="spellEnd"/>
            <w:r w:rsidRPr="00A82AC2">
              <w:rPr>
                <w:rFonts w:ascii="Arial" w:eastAsia="Arial" w:hAnsi="Arial" w:cs="Arial"/>
                <w:b/>
                <w:strike/>
                <w:color w:val="FF0000"/>
              </w:rPr>
              <w:t>/denunciante teniendo en cuenta su situación particular y las necesidades de las actividades laborales por este desempeñada.</w:t>
            </w:r>
          </w:p>
          <w:p w14:paraId="7D45C89F" w14:textId="77777777" w:rsidR="00ED60F5" w:rsidRPr="00A82AC2" w:rsidRDefault="00C42A3B" w:rsidP="00A82AC2">
            <w:pPr>
              <w:numPr>
                <w:ilvl w:val="0"/>
                <w:numId w:val="29"/>
              </w:numPr>
              <w:pBdr>
                <w:top w:val="nil"/>
                <w:left w:val="nil"/>
                <w:bottom w:val="nil"/>
                <w:right w:val="nil"/>
                <w:between w:val="nil"/>
              </w:pBdr>
              <w:ind w:left="321" w:hanging="283"/>
              <w:jc w:val="both"/>
              <w:rPr>
                <w:rFonts w:ascii="Arial" w:eastAsia="Arial" w:hAnsi="Arial" w:cs="Arial"/>
                <w:b/>
                <w:strike/>
                <w:color w:val="FF0000"/>
              </w:rPr>
            </w:pPr>
            <w:r w:rsidRPr="00A82AC2">
              <w:rPr>
                <w:rFonts w:ascii="Arial" w:eastAsia="Arial" w:hAnsi="Arial" w:cs="Arial"/>
                <w:b/>
                <w:strike/>
                <w:color w:val="FF0000"/>
              </w:rPr>
              <w:t>Cualquier otra necesaria para garantizar los Derechos Laborales de los r</w:t>
            </w:r>
            <w:r w:rsidRPr="00A82AC2">
              <w:rPr>
                <w:rFonts w:ascii="Arial" w:eastAsia="Arial" w:hAnsi="Arial" w:cs="Arial"/>
                <w:b/>
                <w:strike/>
                <w:color w:val="FF0000"/>
              </w:rPr>
              <w:t>eportantes/denunciantes.</w:t>
            </w:r>
          </w:p>
          <w:p w14:paraId="792E65EF" w14:textId="77777777" w:rsidR="00ED60F5" w:rsidRPr="00A82AC2" w:rsidRDefault="00ED60F5" w:rsidP="00A82AC2">
            <w:pPr>
              <w:jc w:val="both"/>
              <w:rPr>
                <w:rFonts w:ascii="Arial" w:eastAsia="Arial" w:hAnsi="Arial" w:cs="Arial"/>
                <w:b/>
                <w:strike/>
                <w:color w:val="FF0000"/>
              </w:rPr>
            </w:pPr>
          </w:p>
          <w:p w14:paraId="04096A81" w14:textId="77777777" w:rsidR="00ED60F5" w:rsidRPr="00A82AC2" w:rsidRDefault="00C42A3B" w:rsidP="00A82AC2">
            <w:pPr>
              <w:pBdr>
                <w:top w:val="nil"/>
                <w:left w:val="nil"/>
                <w:bottom w:val="nil"/>
                <w:right w:val="nil"/>
                <w:between w:val="nil"/>
              </w:pBdr>
              <w:jc w:val="both"/>
              <w:rPr>
                <w:rFonts w:ascii="Arial" w:eastAsia="Arial" w:hAnsi="Arial" w:cs="Arial"/>
                <w:b/>
                <w:strike/>
                <w:color w:val="FF0000"/>
              </w:rPr>
            </w:pPr>
            <w:r w:rsidRPr="00A82AC2">
              <w:rPr>
                <w:rFonts w:ascii="Arial" w:eastAsia="Arial" w:hAnsi="Arial" w:cs="Arial"/>
                <w:b/>
                <w:strike/>
                <w:color w:val="FF0000"/>
              </w:rPr>
              <w:t xml:space="preserve">El Ministerio del Trabajo otorgará, mediante acto administrativo, las Medidas de Protección Laboral a favor del </w:t>
            </w:r>
            <w:proofErr w:type="spellStart"/>
            <w:r w:rsidRPr="00A82AC2">
              <w:rPr>
                <w:rFonts w:ascii="Arial" w:eastAsia="Arial" w:hAnsi="Arial" w:cs="Arial"/>
                <w:b/>
                <w:strike/>
                <w:color w:val="FF0000"/>
              </w:rPr>
              <w:t>reportante</w:t>
            </w:r>
            <w:proofErr w:type="spellEnd"/>
            <w:r w:rsidRPr="00A82AC2">
              <w:rPr>
                <w:rFonts w:ascii="Arial" w:eastAsia="Arial" w:hAnsi="Arial" w:cs="Arial"/>
                <w:b/>
                <w:strike/>
                <w:color w:val="FF0000"/>
              </w:rPr>
              <w:t>/denunciante, indicando cuáles son y por cuánto tiempo se otorgan, de acuerdo con el estudio de cada caso. L</w:t>
            </w:r>
            <w:r w:rsidRPr="00A82AC2">
              <w:rPr>
                <w:rFonts w:ascii="Arial" w:eastAsia="Arial" w:hAnsi="Arial" w:cs="Arial"/>
                <w:b/>
                <w:strike/>
                <w:color w:val="FF0000"/>
              </w:rPr>
              <w:t>a respuesta deberá otorgarse en un lapso máximo de quince (15) días hábiles, después de trasladada la solicitud de protección desde la Secretaría Técnica del SUPRAC.</w:t>
            </w:r>
          </w:p>
          <w:p w14:paraId="784780E5" w14:textId="77777777" w:rsidR="00ED60F5" w:rsidRPr="00A82AC2" w:rsidRDefault="00ED60F5" w:rsidP="00A82AC2">
            <w:pPr>
              <w:pBdr>
                <w:top w:val="nil"/>
                <w:left w:val="nil"/>
                <w:bottom w:val="nil"/>
                <w:right w:val="nil"/>
                <w:between w:val="nil"/>
              </w:pBdr>
              <w:jc w:val="both"/>
              <w:rPr>
                <w:rFonts w:ascii="Arial" w:eastAsia="Arial" w:hAnsi="Arial" w:cs="Arial"/>
                <w:b/>
                <w:strike/>
                <w:color w:val="FF0000"/>
              </w:rPr>
            </w:pPr>
          </w:p>
          <w:p w14:paraId="6A28CD92" w14:textId="77777777" w:rsidR="00ED60F5" w:rsidRPr="00A82AC2" w:rsidRDefault="00C42A3B" w:rsidP="00A82AC2">
            <w:pPr>
              <w:pBdr>
                <w:top w:val="nil"/>
                <w:left w:val="nil"/>
                <w:bottom w:val="nil"/>
                <w:right w:val="nil"/>
                <w:between w:val="nil"/>
              </w:pBdr>
              <w:jc w:val="both"/>
              <w:rPr>
                <w:rFonts w:ascii="Arial" w:eastAsia="Arial" w:hAnsi="Arial" w:cs="Arial"/>
                <w:b/>
                <w:strike/>
                <w:color w:val="FF0000"/>
              </w:rPr>
            </w:pPr>
            <w:r w:rsidRPr="00A82AC2">
              <w:rPr>
                <w:rFonts w:ascii="Arial" w:eastAsia="Arial" w:hAnsi="Arial" w:cs="Arial"/>
                <w:b/>
                <w:strike/>
                <w:color w:val="FF0000"/>
              </w:rPr>
              <w:t>Parágrafo 1. El fuero de denunciantes contemplado en el numeral a del presente artículo, tendrá una duración de seis (6) meses, prorrogables cuando sumariamente se acredite la persistencia de la situación derivada de la denuncia por presuntos hechos de cor</w:t>
            </w:r>
            <w:r w:rsidRPr="00A82AC2">
              <w:rPr>
                <w:rFonts w:ascii="Arial" w:eastAsia="Arial" w:hAnsi="Arial" w:cs="Arial"/>
                <w:b/>
                <w:strike/>
                <w:color w:val="FF0000"/>
              </w:rPr>
              <w:t>rupción.</w:t>
            </w:r>
          </w:p>
          <w:p w14:paraId="3A6347F6" w14:textId="77777777" w:rsidR="00ED60F5" w:rsidRPr="00A82AC2" w:rsidRDefault="00ED60F5" w:rsidP="00A82AC2">
            <w:pPr>
              <w:pBdr>
                <w:top w:val="nil"/>
                <w:left w:val="nil"/>
                <w:bottom w:val="nil"/>
                <w:right w:val="nil"/>
                <w:between w:val="nil"/>
              </w:pBdr>
              <w:jc w:val="both"/>
              <w:rPr>
                <w:rFonts w:ascii="Arial" w:eastAsia="Arial" w:hAnsi="Arial" w:cs="Arial"/>
                <w:b/>
                <w:strike/>
                <w:color w:val="FF0000"/>
              </w:rPr>
            </w:pPr>
          </w:p>
          <w:p w14:paraId="0DCC6DC1" w14:textId="77777777" w:rsidR="00ED60F5" w:rsidRPr="00A82AC2" w:rsidRDefault="00C42A3B" w:rsidP="00A82AC2">
            <w:pPr>
              <w:pBdr>
                <w:top w:val="nil"/>
                <w:left w:val="nil"/>
                <w:bottom w:val="nil"/>
                <w:right w:val="nil"/>
                <w:between w:val="nil"/>
              </w:pBdr>
              <w:jc w:val="both"/>
              <w:rPr>
                <w:rFonts w:ascii="Arial" w:eastAsia="Arial" w:hAnsi="Arial" w:cs="Arial"/>
                <w:b/>
                <w:strike/>
                <w:color w:val="FF0000"/>
              </w:rPr>
            </w:pPr>
            <w:r w:rsidRPr="00A82AC2">
              <w:rPr>
                <w:rFonts w:ascii="Arial" w:eastAsia="Arial" w:hAnsi="Arial" w:cs="Arial"/>
                <w:b/>
                <w:strike/>
                <w:color w:val="FF0000"/>
              </w:rPr>
              <w:lastRenderedPageBreak/>
              <w:t>Parágrafo 2. La protección que sea otorgada en el ejercicio del Programa deberá sujetarse a un periodo mínimo de tres (3) meses, a excepción de la contemplada en el numeral 1, la cual será objeto de revisión de los hechos que la originaron una ve</w:t>
            </w:r>
            <w:r w:rsidRPr="00A82AC2">
              <w:rPr>
                <w:rFonts w:ascii="Arial" w:eastAsia="Arial" w:hAnsi="Arial" w:cs="Arial"/>
                <w:b/>
                <w:strike/>
                <w:color w:val="FF0000"/>
              </w:rPr>
              <w:t>z al mes; lo anterior para verificar si persiste la situación de riesgo que motivó la medida de protección.</w:t>
            </w:r>
          </w:p>
          <w:p w14:paraId="769B403B" w14:textId="77777777" w:rsidR="00ED60F5" w:rsidRPr="00A82AC2" w:rsidRDefault="00ED60F5" w:rsidP="00A82AC2">
            <w:pPr>
              <w:pBdr>
                <w:top w:val="nil"/>
                <w:left w:val="nil"/>
                <w:bottom w:val="nil"/>
                <w:right w:val="nil"/>
                <w:between w:val="nil"/>
              </w:pBdr>
              <w:jc w:val="both"/>
              <w:rPr>
                <w:rFonts w:ascii="Arial" w:eastAsia="Arial" w:hAnsi="Arial" w:cs="Arial"/>
                <w:b/>
                <w:strike/>
                <w:color w:val="FF0000"/>
              </w:rPr>
            </w:pPr>
          </w:p>
          <w:p w14:paraId="3CFBFD56" w14:textId="77777777" w:rsidR="00ED60F5" w:rsidRPr="00A82AC2" w:rsidRDefault="00C42A3B" w:rsidP="00A82AC2">
            <w:pPr>
              <w:pBdr>
                <w:top w:val="nil"/>
                <w:left w:val="nil"/>
                <w:bottom w:val="nil"/>
                <w:right w:val="nil"/>
                <w:between w:val="nil"/>
              </w:pBdr>
              <w:jc w:val="both"/>
              <w:rPr>
                <w:rFonts w:ascii="Arial" w:eastAsia="Arial" w:hAnsi="Arial" w:cs="Arial"/>
                <w:b/>
                <w:strike/>
                <w:color w:val="FF0000"/>
              </w:rPr>
            </w:pPr>
            <w:r w:rsidRPr="00A82AC2">
              <w:rPr>
                <w:rFonts w:ascii="Arial" w:eastAsia="Arial" w:hAnsi="Arial" w:cs="Arial"/>
                <w:b/>
                <w:strike/>
                <w:color w:val="FF0000"/>
              </w:rPr>
              <w:t>En caso de que ya no sea necesaria la medida de protección, se levantará mediante acto administrativo motivado, proferido por la autoridad competen</w:t>
            </w:r>
            <w:r w:rsidRPr="00A82AC2">
              <w:rPr>
                <w:rFonts w:ascii="Arial" w:eastAsia="Arial" w:hAnsi="Arial" w:cs="Arial"/>
                <w:b/>
                <w:strike/>
                <w:color w:val="FF0000"/>
              </w:rPr>
              <w:t>te. El periodo otorgado será modificable y renovable dentro del marco y objetivos de la presente Ley.</w:t>
            </w:r>
          </w:p>
          <w:p w14:paraId="2A32A748" w14:textId="77777777" w:rsidR="00ED60F5" w:rsidRPr="00A82AC2" w:rsidRDefault="00ED60F5" w:rsidP="00A82AC2">
            <w:pPr>
              <w:pBdr>
                <w:top w:val="nil"/>
                <w:left w:val="nil"/>
                <w:bottom w:val="nil"/>
                <w:right w:val="nil"/>
                <w:between w:val="nil"/>
              </w:pBdr>
              <w:jc w:val="both"/>
              <w:rPr>
                <w:rFonts w:ascii="Arial" w:eastAsia="Arial" w:hAnsi="Arial" w:cs="Arial"/>
                <w:b/>
                <w:strike/>
                <w:color w:val="FF0000"/>
              </w:rPr>
            </w:pPr>
          </w:p>
          <w:p w14:paraId="7448433B" w14:textId="77777777" w:rsidR="00ED60F5" w:rsidRPr="00A82AC2" w:rsidRDefault="00C42A3B" w:rsidP="00A82AC2">
            <w:pPr>
              <w:pBdr>
                <w:top w:val="nil"/>
                <w:left w:val="nil"/>
                <w:bottom w:val="nil"/>
                <w:right w:val="nil"/>
                <w:between w:val="nil"/>
              </w:pBdr>
              <w:jc w:val="both"/>
              <w:rPr>
                <w:rFonts w:ascii="Arial" w:eastAsia="Arial" w:hAnsi="Arial" w:cs="Arial"/>
                <w:b/>
                <w:strike/>
                <w:color w:val="FF0000"/>
              </w:rPr>
            </w:pPr>
            <w:r w:rsidRPr="00A82AC2">
              <w:rPr>
                <w:rFonts w:ascii="Arial" w:eastAsia="Arial" w:hAnsi="Arial" w:cs="Arial"/>
                <w:b/>
                <w:strike/>
                <w:color w:val="FF0000"/>
              </w:rPr>
              <w:t xml:space="preserve">Parágrafo 3. Indemnidad. Se garantizará al </w:t>
            </w:r>
            <w:proofErr w:type="spellStart"/>
            <w:r w:rsidRPr="00A82AC2">
              <w:rPr>
                <w:rFonts w:ascii="Arial" w:eastAsia="Arial" w:hAnsi="Arial" w:cs="Arial"/>
                <w:b/>
                <w:strike/>
                <w:color w:val="FF0000"/>
              </w:rPr>
              <w:t>reportante</w:t>
            </w:r>
            <w:proofErr w:type="spellEnd"/>
            <w:r w:rsidRPr="00A82AC2">
              <w:rPr>
                <w:rFonts w:ascii="Arial" w:eastAsia="Arial" w:hAnsi="Arial" w:cs="Arial"/>
                <w:b/>
                <w:strike/>
                <w:color w:val="FF0000"/>
              </w:rPr>
              <w:t>/denunciante, mantenerse indemne de cualquier reclamación, pleito, queja, demanda, sanción, condena,</w:t>
            </w:r>
            <w:r w:rsidRPr="00A82AC2">
              <w:rPr>
                <w:rFonts w:ascii="Arial" w:eastAsia="Arial" w:hAnsi="Arial" w:cs="Arial"/>
                <w:b/>
                <w:strike/>
                <w:color w:val="FF0000"/>
              </w:rPr>
              <w:t xml:space="preserve"> perjuicio o cualquier reclamación judicial o extracontractual con indemnización de perjuicios. Lo anterior, deberá aplicarse tanto a los casos en los que el denunciante revele el contenido de documentos a los que tenga acceso lícitamente, como a aquellos </w:t>
            </w:r>
            <w:r w:rsidRPr="00A82AC2">
              <w:rPr>
                <w:rFonts w:ascii="Arial" w:eastAsia="Arial" w:hAnsi="Arial" w:cs="Arial"/>
                <w:b/>
                <w:strike/>
                <w:color w:val="FF0000"/>
              </w:rPr>
              <w:t>en los que obtenga copias o los retire de los locales de la organización de la cual es trabajador, desconociendo cláusulas contractuales o de otro tipo que estipulen que los documentos son propiedad de la organización.</w:t>
            </w:r>
          </w:p>
          <w:p w14:paraId="1348129E" w14:textId="77777777" w:rsidR="00ED60F5" w:rsidRPr="00A82AC2" w:rsidRDefault="00ED60F5" w:rsidP="00A82AC2">
            <w:pPr>
              <w:pBdr>
                <w:top w:val="nil"/>
                <w:left w:val="nil"/>
                <w:bottom w:val="nil"/>
                <w:right w:val="nil"/>
                <w:between w:val="nil"/>
              </w:pBdr>
              <w:jc w:val="both"/>
              <w:rPr>
                <w:rFonts w:ascii="Arial" w:eastAsia="Arial" w:hAnsi="Arial" w:cs="Arial"/>
                <w:b/>
                <w:strike/>
                <w:color w:val="FF0000"/>
              </w:rPr>
            </w:pPr>
          </w:p>
          <w:p w14:paraId="4EFEE554"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strike/>
                <w:color w:val="FF0000"/>
              </w:rPr>
              <w:t xml:space="preserve">Cuando el denunciante haya obtenido </w:t>
            </w:r>
            <w:r w:rsidRPr="00A82AC2">
              <w:rPr>
                <w:rFonts w:ascii="Arial" w:eastAsia="Arial" w:hAnsi="Arial" w:cs="Arial"/>
                <w:b/>
                <w:strike/>
                <w:color w:val="FF0000"/>
              </w:rPr>
              <w:t>la información o documentos mediante la comisión de un delito, como la intromisión física o informática, la responsabilidad penal ha de seguir rigiéndose por el régimen ordinario aplicable.</w:t>
            </w:r>
          </w:p>
        </w:tc>
        <w:tc>
          <w:tcPr>
            <w:tcW w:w="2412" w:type="dxa"/>
            <w:shd w:val="clear" w:color="auto" w:fill="FFFFFF"/>
          </w:tcPr>
          <w:p w14:paraId="23B0AE9E"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 la representante Piedad Correal Rubiano fue deja</w:t>
            </w:r>
            <w:r w:rsidRPr="00A82AC2">
              <w:rPr>
                <w:rFonts w:ascii="Arial" w:eastAsia="Arial" w:hAnsi="Arial" w:cs="Arial"/>
                <w:b/>
                <w:color w:val="000000"/>
              </w:rPr>
              <w:t xml:space="preserve">da como constancia. </w:t>
            </w:r>
          </w:p>
        </w:tc>
      </w:tr>
      <w:tr w:rsidR="00ED60F5" w:rsidRPr="00A82AC2" w14:paraId="73EE6CB0" w14:textId="77777777" w:rsidTr="006D1FEB">
        <w:trPr>
          <w:jc w:val="center"/>
        </w:trPr>
        <w:tc>
          <w:tcPr>
            <w:tcW w:w="4422" w:type="dxa"/>
            <w:shd w:val="clear" w:color="auto" w:fill="FFFFFF"/>
          </w:tcPr>
          <w:p w14:paraId="2B37A2F9" w14:textId="77777777" w:rsidR="00ED60F5" w:rsidRPr="00A82AC2" w:rsidRDefault="00C42A3B" w:rsidP="00A82AC2">
            <w:pPr>
              <w:jc w:val="both"/>
              <w:rPr>
                <w:rFonts w:ascii="Arial" w:eastAsia="Arial" w:hAnsi="Arial" w:cs="Arial"/>
              </w:rPr>
            </w:pPr>
            <w:r w:rsidRPr="00A82AC2">
              <w:rPr>
                <w:rFonts w:ascii="Arial" w:eastAsia="Arial" w:hAnsi="Arial" w:cs="Arial"/>
                <w:b/>
              </w:rPr>
              <w:lastRenderedPageBreak/>
              <w:t xml:space="preserve">Artículo 13. Requisitos mínimos para la protección laboral. </w:t>
            </w:r>
            <w:r w:rsidRPr="00A82AC2">
              <w:rPr>
                <w:rFonts w:ascii="Arial" w:eastAsia="Arial" w:hAnsi="Arial" w:cs="Arial"/>
              </w:rPr>
              <w:t xml:space="preserve">El Ministerio del Trabajo deberá probar sumariamente que existen pruebas, evidencias o indicios confiables que 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está siendo víctima de las conductas descritas en el artículo 2, el artículo 7 de la Ley 1010 de 2006 y el artículo 43 </w:t>
            </w:r>
            <w:r w:rsidRPr="00A82AC2">
              <w:rPr>
                <w:rFonts w:ascii="Arial" w:eastAsia="Arial" w:hAnsi="Arial" w:cs="Arial"/>
              </w:rPr>
              <w:t>de la Ley 1474 de 2011 y cualquier otro de los actos de retaliación contemplados en la presente Ley.</w:t>
            </w:r>
          </w:p>
        </w:tc>
        <w:tc>
          <w:tcPr>
            <w:tcW w:w="4422" w:type="dxa"/>
            <w:shd w:val="clear" w:color="auto" w:fill="FFFFFF"/>
          </w:tcPr>
          <w:p w14:paraId="1073EE45"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Sin proposiciones.</w:t>
            </w:r>
          </w:p>
        </w:tc>
        <w:tc>
          <w:tcPr>
            <w:tcW w:w="2412" w:type="dxa"/>
            <w:shd w:val="clear" w:color="auto" w:fill="FFFFFF"/>
          </w:tcPr>
          <w:p w14:paraId="4A888F4D" w14:textId="77777777" w:rsidR="00ED60F5" w:rsidRPr="00A82AC2" w:rsidRDefault="00ED60F5" w:rsidP="00A82AC2">
            <w:pPr>
              <w:jc w:val="both"/>
              <w:rPr>
                <w:rFonts w:ascii="Arial" w:eastAsia="Arial" w:hAnsi="Arial" w:cs="Arial"/>
                <w:b/>
                <w:color w:val="000000"/>
              </w:rPr>
            </w:pPr>
          </w:p>
        </w:tc>
      </w:tr>
      <w:tr w:rsidR="00ED60F5" w:rsidRPr="00A82AC2" w14:paraId="568DE03B" w14:textId="77777777" w:rsidTr="006D1FEB">
        <w:trPr>
          <w:jc w:val="center"/>
        </w:trPr>
        <w:tc>
          <w:tcPr>
            <w:tcW w:w="4422" w:type="dxa"/>
            <w:shd w:val="clear" w:color="auto" w:fill="FFFFFF"/>
          </w:tcPr>
          <w:p w14:paraId="1CCC9579" w14:textId="77777777" w:rsidR="00ED60F5" w:rsidRPr="00A82AC2" w:rsidRDefault="00C42A3B" w:rsidP="00A82AC2">
            <w:pPr>
              <w:jc w:val="both"/>
              <w:rPr>
                <w:rFonts w:ascii="Arial" w:eastAsia="Arial" w:hAnsi="Arial" w:cs="Arial"/>
              </w:rPr>
            </w:pPr>
            <w:r w:rsidRPr="00A82AC2">
              <w:rPr>
                <w:rFonts w:ascii="Arial" w:eastAsia="Arial" w:hAnsi="Arial" w:cs="Arial"/>
                <w:b/>
              </w:rPr>
              <w:lastRenderedPageBreak/>
              <w:t>Artículo 14. Carga de la prueba.</w:t>
            </w:r>
            <w:r w:rsidRPr="00A82AC2">
              <w:rPr>
                <w:rFonts w:ascii="Arial" w:eastAsia="Arial" w:hAnsi="Arial" w:cs="Arial"/>
              </w:rPr>
              <w:t xml:space="preserve"> Una vez que el denunciante demuestre que ha denunciado infracciones o que ha hecho una revelación púb</w:t>
            </w:r>
            <w:r w:rsidRPr="00A82AC2">
              <w:rPr>
                <w:rFonts w:ascii="Arial" w:eastAsia="Arial" w:hAnsi="Arial" w:cs="Arial"/>
              </w:rPr>
              <w:t>lica conforme a esta Ley y que ha sufrido un perjuicio, la carga de la prueba para desvirtuar lo anterior, recaerá en la persona que ha adoptado la conducta perjudicial, quien deberá demostrar que no estaba originada en la denuncia o la revelación pública.</w:t>
            </w:r>
          </w:p>
        </w:tc>
        <w:tc>
          <w:tcPr>
            <w:tcW w:w="4422" w:type="dxa"/>
            <w:shd w:val="clear" w:color="auto" w:fill="FFFFFF"/>
          </w:tcPr>
          <w:p w14:paraId="6F8F0E68" w14:textId="77777777" w:rsidR="00ED60F5" w:rsidRPr="00A82AC2" w:rsidRDefault="00C42A3B" w:rsidP="00A82AC2">
            <w:pPr>
              <w:jc w:val="both"/>
              <w:rPr>
                <w:rFonts w:ascii="Arial" w:eastAsia="Arial" w:hAnsi="Arial" w:cs="Arial"/>
                <w:b/>
              </w:rPr>
            </w:pPr>
            <w:r w:rsidRPr="00A82AC2">
              <w:rPr>
                <w:rFonts w:ascii="Arial" w:eastAsia="Arial" w:hAnsi="Arial" w:cs="Arial"/>
                <w:b/>
              </w:rPr>
              <w:t>H.R. Piedad Correal Rubiano:</w:t>
            </w:r>
          </w:p>
          <w:p w14:paraId="5E28A89C" w14:textId="77777777" w:rsidR="00ED60F5" w:rsidRPr="00A82AC2" w:rsidRDefault="00ED60F5" w:rsidP="00A82AC2">
            <w:pPr>
              <w:jc w:val="both"/>
              <w:rPr>
                <w:rFonts w:ascii="Arial" w:eastAsia="Arial" w:hAnsi="Arial" w:cs="Arial"/>
                <w:b/>
              </w:rPr>
            </w:pPr>
          </w:p>
          <w:p w14:paraId="58D95A30" w14:textId="77777777" w:rsidR="00ED60F5" w:rsidRPr="00A82AC2" w:rsidRDefault="00C42A3B" w:rsidP="00A82AC2">
            <w:pPr>
              <w:jc w:val="both"/>
              <w:rPr>
                <w:rFonts w:ascii="Arial" w:eastAsia="Arial" w:hAnsi="Arial" w:cs="Arial"/>
                <w:color w:val="FF0000"/>
              </w:rPr>
            </w:pPr>
            <w:r w:rsidRPr="00A82AC2">
              <w:rPr>
                <w:rFonts w:ascii="Arial" w:eastAsia="Arial" w:hAnsi="Arial" w:cs="Arial"/>
                <w:b/>
              </w:rPr>
              <w:t>Artículo 14. Carga de la prueba.</w:t>
            </w:r>
            <w:r w:rsidRPr="00A82AC2">
              <w:rPr>
                <w:rFonts w:ascii="Arial" w:eastAsia="Arial" w:hAnsi="Arial" w:cs="Arial"/>
              </w:rPr>
              <w:t xml:space="preserve"> Una vez que el denunciante demuestre que ha denunciado infracciones o que ha hecho una revelación pública conforme a esta Ley y que ha sufrido un perjuicio, la carga de la prueba para desvirtuar lo anterior, recaerá en la persona que ha adoptado la conduc</w:t>
            </w:r>
            <w:r w:rsidRPr="00A82AC2">
              <w:rPr>
                <w:rFonts w:ascii="Arial" w:eastAsia="Arial" w:hAnsi="Arial" w:cs="Arial"/>
              </w:rPr>
              <w:t xml:space="preserve">ta perjudicial, quien deberá demostrar que no estaba originada en la denuncia o la revelación pública. </w:t>
            </w:r>
            <w:r w:rsidRPr="00A82AC2">
              <w:rPr>
                <w:rFonts w:ascii="Arial" w:eastAsia="Arial" w:hAnsi="Arial" w:cs="Arial"/>
                <w:b/>
                <w:color w:val="FF0000"/>
                <w:u w:val="single"/>
              </w:rPr>
              <w:t xml:space="preserve">Para lo anterior, el </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 xml:space="preserve">/denunciante debe contar con motivos razonables o elementos objetivos que le permiten creer razonablemente que los hechos </w:t>
            </w:r>
            <w:r w:rsidRPr="00A82AC2">
              <w:rPr>
                <w:rFonts w:ascii="Arial" w:eastAsia="Arial" w:hAnsi="Arial" w:cs="Arial"/>
                <w:b/>
                <w:color w:val="FF0000"/>
                <w:u w:val="single"/>
              </w:rPr>
              <w:t>de denuncia en efecto ocurrieron y la información es veraz al momento de la denuncia</w:t>
            </w:r>
            <w:r w:rsidRPr="00A82AC2">
              <w:rPr>
                <w:rFonts w:ascii="Arial" w:eastAsia="Arial" w:hAnsi="Arial" w:cs="Arial"/>
                <w:color w:val="FF0000"/>
              </w:rPr>
              <w:t>.</w:t>
            </w:r>
          </w:p>
          <w:p w14:paraId="2565C466" w14:textId="77777777" w:rsidR="00ED60F5" w:rsidRPr="00A82AC2" w:rsidRDefault="00ED60F5" w:rsidP="00A82AC2">
            <w:pPr>
              <w:jc w:val="both"/>
              <w:rPr>
                <w:rFonts w:ascii="Arial" w:eastAsia="Arial" w:hAnsi="Arial" w:cs="Arial"/>
              </w:rPr>
            </w:pPr>
          </w:p>
        </w:tc>
        <w:tc>
          <w:tcPr>
            <w:tcW w:w="2412" w:type="dxa"/>
            <w:shd w:val="clear" w:color="auto" w:fill="FFFFFF"/>
          </w:tcPr>
          <w:p w14:paraId="4C2C322E"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proposición de la representante Piedad Correal Rubiano fue acogida por los ponentes y aprobada por la Comisión Primera Constitucional Permanente de la Cámara de Repre</w:t>
            </w:r>
            <w:r w:rsidRPr="00A82AC2">
              <w:rPr>
                <w:rFonts w:ascii="Arial" w:eastAsia="Arial" w:hAnsi="Arial" w:cs="Arial"/>
                <w:b/>
                <w:color w:val="000000"/>
              </w:rPr>
              <w:t>sentantes.</w:t>
            </w:r>
          </w:p>
        </w:tc>
      </w:tr>
      <w:tr w:rsidR="00ED60F5" w:rsidRPr="00A82AC2" w14:paraId="50148116" w14:textId="77777777" w:rsidTr="006D1FEB">
        <w:trPr>
          <w:trHeight w:val="4252"/>
          <w:jc w:val="center"/>
        </w:trPr>
        <w:tc>
          <w:tcPr>
            <w:tcW w:w="4422" w:type="dxa"/>
            <w:vMerge w:val="restart"/>
            <w:shd w:val="clear" w:color="auto" w:fill="FFFFFF"/>
          </w:tcPr>
          <w:p w14:paraId="1BE02941"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15. Medidas de protección a personas naturales sin vínculo laboral. </w:t>
            </w:r>
            <w:r w:rsidRPr="00A82AC2">
              <w:rPr>
                <w:rFonts w:ascii="Arial" w:eastAsia="Arial" w:hAnsi="Arial" w:cs="Arial"/>
              </w:rPr>
              <w:t>Para personas naturales sin relación laboral y con los demás supuestos descritos en el artículo 2 de esta Ley, también se sujetarán a medidas de protección para salvag</w:t>
            </w:r>
            <w:r w:rsidRPr="00A82AC2">
              <w:rPr>
                <w:rFonts w:ascii="Arial" w:eastAsia="Arial" w:hAnsi="Arial" w:cs="Arial"/>
              </w:rPr>
              <w:t>uardar sus derechos económicos, derecho al trabajo y libre desarrollo de la personalidad, que contempla el libre ejercicio de su oficio u ocupación. Las medidas se evaluarán y aplicarán según el caso, previo análisis de la autoridad competente.</w:t>
            </w:r>
          </w:p>
          <w:p w14:paraId="019B52B9" w14:textId="77777777" w:rsidR="00ED60F5" w:rsidRPr="00A82AC2" w:rsidRDefault="00ED60F5" w:rsidP="00A82AC2">
            <w:pPr>
              <w:jc w:val="both"/>
              <w:rPr>
                <w:rFonts w:ascii="Arial" w:eastAsia="Arial" w:hAnsi="Arial" w:cs="Arial"/>
                <w:b/>
              </w:rPr>
            </w:pPr>
          </w:p>
          <w:p w14:paraId="3EC127D9"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Parágrafo </w:t>
            </w:r>
            <w:r w:rsidRPr="00A82AC2">
              <w:rPr>
                <w:rFonts w:ascii="Arial" w:eastAsia="Arial" w:hAnsi="Arial" w:cs="Arial"/>
                <w:b/>
              </w:rPr>
              <w:t xml:space="preserve">1. </w:t>
            </w:r>
            <w:r w:rsidRPr="00A82AC2">
              <w:rPr>
                <w:rFonts w:ascii="Arial" w:eastAsia="Arial" w:hAnsi="Arial" w:cs="Arial"/>
              </w:rPr>
              <w:t>El Ministerio del Trabajo conocerá de estas solicitudes de protección y evaluará su procedencia, teniendo en cuenta la naturaleza del contrato y si: (i) persiste la necesidad institucional de continuar con esos servicios y (</w:t>
            </w:r>
            <w:proofErr w:type="spellStart"/>
            <w:r w:rsidRPr="00A82AC2">
              <w:rPr>
                <w:rFonts w:ascii="Arial" w:eastAsia="Arial" w:hAnsi="Arial" w:cs="Arial"/>
              </w:rPr>
              <w:t>ii</w:t>
            </w:r>
            <w:proofErr w:type="spellEnd"/>
            <w:r w:rsidRPr="00A82AC2">
              <w:rPr>
                <w:rFonts w:ascii="Arial" w:eastAsia="Arial" w:hAnsi="Arial" w:cs="Arial"/>
              </w:rPr>
              <w:t>) que el contratista haya e</w:t>
            </w:r>
            <w:r w:rsidRPr="00A82AC2">
              <w:rPr>
                <w:rFonts w:ascii="Arial" w:eastAsia="Arial" w:hAnsi="Arial" w:cs="Arial"/>
              </w:rPr>
              <w:t>jecutado cabalmente sus obligaciones.</w:t>
            </w:r>
          </w:p>
          <w:p w14:paraId="132282DB" w14:textId="77777777" w:rsidR="00ED60F5" w:rsidRPr="00A82AC2" w:rsidRDefault="00ED60F5" w:rsidP="00A82AC2">
            <w:pPr>
              <w:jc w:val="both"/>
              <w:rPr>
                <w:rFonts w:ascii="Arial" w:eastAsia="Arial" w:hAnsi="Arial" w:cs="Arial"/>
              </w:rPr>
            </w:pPr>
          </w:p>
          <w:p w14:paraId="2E02D464" w14:textId="77777777" w:rsidR="00ED60F5" w:rsidRPr="00A82AC2" w:rsidRDefault="00C42A3B" w:rsidP="00A82AC2">
            <w:pPr>
              <w:jc w:val="both"/>
              <w:rPr>
                <w:rFonts w:ascii="Arial" w:eastAsia="Arial" w:hAnsi="Arial" w:cs="Arial"/>
              </w:rPr>
            </w:pPr>
            <w:r w:rsidRPr="00A82AC2">
              <w:rPr>
                <w:rFonts w:ascii="Arial" w:eastAsia="Arial" w:hAnsi="Arial" w:cs="Arial"/>
              </w:rPr>
              <w:t xml:space="preserve">Lo anterior, para verificar la procedencia de la terminación, modificación o interpretación unilaterales del contrato de aquellas personas denunciantes de presuntos hechos de corrupción, la cual solo procederá previo </w:t>
            </w:r>
            <w:r w:rsidRPr="00A82AC2">
              <w:rPr>
                <w:rFonts w:ascii="Arial" w:eastAsia="Arial" w:hAnsi="Arial" w:cs="Arial"/>
              </w:rPr>
              <w:t>pronunciamiento del referido Ministerio. Esto, teniendo en cuenta la especial situación de riesgo y de las represalias de las pueden ser víctimas los reportantes/denunciantes de actos de corrupción con vínculos contractuales diferentes al laboral, tales co</w:t>
            </w:r>
            <w:r w:rsidRPr="00A82AC2">
              <w:rPr>
                <w:rFonts w:ascii="Arial" w:eastAsia="Arial" w:hAnsi="Arial" w:cs="Arial"/>
              </w:rPr>
              <w:t xml:space="preserve">mo (i) retraso </w:t>
            </w:r>
            <w:r w:rsidRPr="00A82AC2">
              <w:rPr>
                <w:rFonts w:ascii="Arial" w:eastAsia="Arial" w:hAnsi="Arial" w:cs="Arial"/>
              </w:rPr>
              <w:lastRenderedPageBreak/>
              <w:t>o fraccionamiento del pago de honorarios, (</w:t>
            </w:r>
            <w:proofErr w:type="spellStart"/>
            <w:r w:rsidRPr="00A82AC2">
              <w:rPr>
                <w:rFonts w:ascii="Arial" w:eastAsia="Arial" w:hAnsi="Arial" w:cs="Arial"/>
              </w:rPr>
              <w:t>ii</w:t>
            </w:r>
            <w:proofErr w:type="spellEnd"/>
            <w:r w:rsidRPr="00A82AC2">
              <w:rPr>
                <w:rFonts w:ascii="Arial" w:eastAsia="Arial" w:hAnsi="Arial" w:cs="Arial"/>
              </w:rPr>
              <w:t>) imposibilidad de ejecución contractual por causas imputables al contratante, (</w:t>
            </w:r>
            <w:proofErr w:type="spellStart"/>
            <w:r w:rsidRPr="00A82AC2">
              <w:rPr>
                <w:rFonts w:ascii="Arial" w:eastAsia="Arial" w:hAnsi="Arial" w:cs="Arial"/>
              </w:rPr>
              <w:t>iii</w:t>
            </w:r>
            <w:proofErr w:type="spellEnd"/>
            <w:r w:rsidRPr="00A82AC2">
              <w:rPr>
                <w:rFonts w:ascii="Arial" w:eastAsia="Arial" w:hAnsi="Arial" w:cs="Arial"/>
              </w:rPr>
              <w:t>) terminación, modificación o interpretación unilaterales del contrato, (</w:t>
            </w:r>
            <w:proofErr w:type="spellStart"/>
            <w:r w:rsidRPr="00A82AC2">
              <w:rPr>
                <w:rFonts w:ascii="Arial" w:eastAsia="Arial" w:hAnsi="Arial" w:cs="Arial"/>
              </w:rPr>
              <w:t>iv</w:t>
            </w:r>
            <w:proofErr w:type="spellEnd"/>
            <w:r w:rsidRPr="00A82AC2">
              <w:rPr>
                <w:rFonts w:ascii="Arial" w:eastAsia="Arial" w:hAnsi="Arial" w:cs="Arial"/>
              </w:rPr>
              <w:t xml:space="preserve">) inclusión en listas negras sobre la </w:t>
            </w:r>
            <w:r w:rsidRPr="00A82AC2">
              <w:rPr>
                <w:rFonts w:ascii="Arial" w:eastAsia="Arial" w:hAnsi="Arial" w:cs="Arial"/>
              </w:rPr>
              <w:t>base de un acuerdo sectorial, informal o formal, que pueda implicar que en el futuro la persona no pueda vincularse en determinado sector.</w:t>
            </w:r>
          </w:p>
          <w:p w14:paraId="3D9AC915" w14:textId="77777777" w:rsidR="00ED60F5" w:rsidRPr="00A82AC2" w:rsidRDefault="00ED60F5" w:rsidP="00A82AC2">
            <w:pPr>
              <w:jc w:val="both"/>
              <w:rPr>
                <w:rFonts w:ascii="Arial" w:eastAsia="Arial" w:hAnsi="Arial" w:cs="Arial"/>
              </w:rPr>
            </w:pPr>
          </w:p>
          <w:p w14:paraId="762112C7" w14:textId="77777777" w:rsidR="00ED60F5" w:rsidRPr="00A82AC2" w:rsidRDefault="00C42A3B" w:rsidP="00A82AC2">
            <w:pPr>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El Gobierno nacional a través del Ministerio de Trabajo reglamentará lo dispuesto en el presente artícu</w:t>
            </w:r>
            <w:r w:rsidRPr="00A82AC2">
              <w:rPr>
                <w:rFonts w:ascii="Arial" w:eastAsia="Arial" w:hAnsi="Arial" w:cs="Arial"/>
              </w:rPr>
              <w:t>lo, en un término no mayor a doce (12) meses contados a partir de la promulgación de la presente Ley.</w:t>
            </w:r>
          </w:p>
        </w:tc>
        <w:tc>
          <w:tcPr>
            <w:tcW w:w="4422" w:type="dxa"/>
            <w:shd w:val="clear" w:color="auto" w:fill="FFFFFF"/>
          </w:tcPr>
          <w:p w14:paraId="6DDA4890"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HH.RR. Carlos Felipe Quintero Ovalle y Piedad Correal Rubiano:</w:t>
            </w:r>
          </w:p>
          <w:p w14:paraId="6A1EA848" w14:textId="77777777" w:rsidR="00ED60F5" w:rsidRPr="00A82AC2" w:rsidRDefault="00ED60F5" w:rsidP="00A82AC2">
            <w:pPr>
              <w:jc w:val="both"/>
              <w:rPr>
                <w:rFonts w:ascii="Arial" w:eastAsia="Arial" w:hAnsi="Arial" w:cs="Arial"/>
                <w:b/>
                <w:color w:val="000000"/>
              </w:rPr>
            </w:pPr>
          </w:p>
          <w:p w14:paraId="352AC89E"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15. Medidas de protección a personas naturales sin vínculo laboral. </w:t>
            </w:r>
            <w:r w:rsidRPr="00A82AC2">
              <w:rPr>
                <w:rFonts w:ascii="Arial" w:eastAsia="Arial" w:hAnsi="Arial" w:cs="Arial"/>
              </w:rPr>
              <w:t>Para personas</w:t>
            </w:r>
            <w:r w:rsidRPr="00A82AC2">
              <w:rPr>
                <w:rFonts w:ascii="Arial" w:eastAsia="Arial" w:hAnsi="Arial" w:cs="Arial"/>
              </w:rPr>
              <w:t xml:space="preserve"> naturales sin relación laboral y con los demás supuestos descritos en el artículo 2 de esta Ley, también se sujetarán a medidas de protección para salvaguardar sus derechos </w:t>
            </w:r>
            <w:r w:rsidRPr="00A82AC2">
              <w:rPr>
                <w:rFonts w:ascii="Arial" w:eastAsia="Arial" w:hAnsi="Arial" w:cs="Arial"/>
                <w:b/>
                <w:strike/>
                <w:color w:val="FF0000"/>
              </w:rPr>
              <w:t>económicos, derecho al trabajo y libre desarrollo de la personalidad, que contempl</w:t>
            </w:r>
            <w:r w:rsidRPr="00A82AC2">
              <w:rPr>
                <w:rFonts w:ascii="Arial" w:eastAsia="Arial" w:hAnsi="Arial" w:cs="Arial"/>
                <w:b/>
                <w:strike/>
                <w:color w:val="FF0000"/>
              </w:rPr>
              <w:t>a el libre ejercicio de su oficio u ocupación</w:t>
            </w:r>
            <w:r w:rsidRPr="00A82AC2">
              <w:rPr>
                <w:rFonts w:ascii="Arial" w:eastAsia="Arial" w:hAnsi="Arial" w:cs="Arial"/>
              </w:rPr>
              <w:t>. Las medidas se evaluarán y aplicarán según el caso, previo análisis de la autoridad competente.</w:t>
            </w:r>
          </w:p>
          <w:p w14:paraId="455F35E8" w14:textId="77777777" w:rsidR="00ED60F5" w:rsidRPr="00A82AC2" w:rsidRDefault="00ED60F5" w:rsidP="00A82AC2">
            <w:pPr>
              <w:jc w:val="both"/>
              <w:rPr>
                <w:rFonts w:ascii="Arial" w:eastAsia="Arial" w:hAnsi="Arial" w:cs="Arial"/>
                <w:b/>
              </w:rPr>
            </w:pPr>
          </w:p>
          <w:p w14:paraId="70A3DD52"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Parágrafo 1. </w:t>
            </w:r>
            <w:r w:rsidRPr="00A82AC2">
              <w:rPr>
                <w:rFonts w:ascii="Arial" w:eastAsia="Arial" w:hAnsi="Arial" w:cs="Arial"/>
              </w:rPr>
              <w:t>El Ministerio del Trabajo conocerá de estas solicitudes de protección y evaluará su procedencia, te</w:t>
            </w:r>
            <w:r w:rsidRPr="00A82AC2">
              <w:rPr>
                <w:rFonts w:ascii="Arial" w:eastAsia="Arial" w:hAnsi="Arial" w:cs="Arial"/>
              </w:rPr>
              <w:t>niendo en cuenta la naturaleza del contrato y si: (i) persiste la necesidad institucional de continuar con esos servicios y (</w:t>
            </w:r>
            <w:proofErr w:type="spellStart"/>
            <w:r w:rsidRPr="00A82AC2">
              <w:rPr>
                <w:rFonts w:ascii="Arial" w:eastAsia="Arial" w:hAnsi="Arial" w:cs="Arial"/>
              </w:rPr>
              <w:t>ii</w:t>
            </w:r>
            <w:proofErr w:type="spellEnd"/>
            <w:r w:rsidRPr="00A82AC2">
              <w:rPr>
                <w:rFonts w:ascii="Arial" w:eastAsia="Arial" w:hAnsi="Arial" w:cs="Arial"/>
              </w:rPr>
              <w:t>) que el contratista haya ejecutado cabalmente sus obligaciones.</w:t>
            </w:r>
          </w:p>
          <w:p w14:paraId="596E7D09" w14:textId="77777777" w:rsidR="00ED60F5" w:rsidRPr="00A82AC2" w:rsidRDefault="00ED60F5" w:rsidP="00A82AC2">
            <w:pPr>
              <w:jc w:val="both"/>
              <w:rPr>
                <w:rFonts w:ascii="Arial" w:eastAsia="Arial" w:hAnsi="Arial" w:cs="Arial"/>
              </w:rPr>
            </w:pPr>
          </w:p>
          <w:p w14:paraId="7EBFB1FC" w14:textId="77777777" w:rsidR="00ED60F5" w:rsidRPr="00A82AC2" w:rsidRDefault="00C42A3B" w:rsidP="00A82AC2">
            <w:pPr>
              <w:jc w:val="both"/>
              <w:rPr>
                <w:rFonts w:ascii="Arial" w:eastAsia="Arial" w:hAnsi="Arial" w:cs="Arial"/>
              </w:rPr>
            </w:pPr>
            <w:r w:rsidRPr="00A82AC2">
              <w:rPr>
                <w:rFonts w:ascii="Arial" w:eastAsia="Arial" w:hAnsi="Arial" w:cs="Arial"/>
              </w:rPr>
              <w:t>Lo anterior, para verificar la procedencia de la terminación, modificación o interpretación unilaterales del contrato de aquellas personas denunciantes de presuntos hechos de corrupción, la cual solo procederá previo pronunciamiento del referido Ministerio</w:t>
            </w:r>
            <w:r w:rsidRPr="00A82AC2">
              <w:rPr>
                <w:rFonts w:ascii="Arial" w:eastAsia="Arial" w:hAnsi="Arial" w:cs="Arial"/>
              </w:rPr>
              <w:t xml:space="preserve">. Esto, teniendo en cuenta la especial situación de riesgo y de las represalias de las pueden ser víctimas </w:t>
            </w:r>
            <w:r w:rsidRPr="00A82AC2">
              <w:rPr>
                <w:rFonts w:ascii="Arial" w:eastAsia="Arial" w:hAnsi="Arial" w:cs="Arial"/>
              </w:rPr>
              <w:lastRenderedPageBreak/>
              <w:t>los reportantes/denunciantes de actos de corrupción con vínculos contractuales diferentes al laboral, tales como (i) retraso o fraccionamiento del pa</w:t>
            </w:r>
            <w:r w:rsidRPr="00A82AC2">
              <w:rPr>
                <w:rFonts w:ascii="Arial" w:eastAsia="Arial" w:hAnsi="Arial" w:cs="Arial"/>
              </w:rPr>
              <w:t>go de honorarios, (</w:t>
            </w:r>
            <w:proofErr w:type="spellStart"/>
            <w:r w:rsidRPr="00A82AC2">
              <w:rPr>
                <w:rFonts w:ascii="Arial" w:eastAsia="Arial" w:hAnsi="Arial" w:cs="Arial"/>
              </w:rPr>
              <w:t>ii</w:t>
            </w:r>
            <w:proofErr w:type="spellEnd"/>
            <w:r w:rsidRPr="00A82AC2">
              <w:rPr>
                <w:rFonts w:ascii="Arial" w:eastAsia="Arial" w:hAnsi="Arial" w:cs="Arial"/>
              </w:rPr>
              <w:t>) imposibilidad de ejecución contractual por causas imputables al contratante, (</w:t>
            </w:r>
            <w:proofErr w:type="spellStart"/>
            <w:r w:rsidRPr="00A82AC2">
              <w:rPr>
                <w:rFonts w:ascii="Arial" w:eastAsia="Arial" w:hAnsi="Arial" w:cs="Arial"/>
              </w:rPr>
              <w:t>iii</w:t>
            </w:r>
            <w:proofErr w:type="spellEnd"/>
            <w:r w:rsidRPr="00A82AC2">
              <w:rPr>
                <w:rFonts w:ascii="Arial" w:eastAsia="Arial" w:hAnsi="Arial" w:cs="Arial"/>
              </w:rPr>
              <w:t>) terminación, modificación o interpretación unilaterales del contrato, (</w:t>
            </w:r>
            <w:proofErr w:type="spellStart"/>
            <w:r w:rsidRPr="00A82AC2">
              <w:rPr>
                <w:rFonts w:ascii="Arial" w:eastAsia="Arial" w:hAnsi="Arial" w:cs="Arial"/>
              </w:rPr>
              <w:t>iv</w:t>
            </w:r>
            <w:proofErr w:type="spellEnd"/>
            <w:r w:rsidRPr="00A82AC2">
              <w:rPr>
                <w:rFonts w:ascii="Arial" w:eastAsia="Arial" w:hAnsi="Arial" w:cs="Arial"/>
              </w:rPr>
              <w:t xml:space="preserve">) inclusión en listas negras sobre la base de un acuerdo sectorial, informal </w:t>
            </w:r>
            <w:r w:rsidRPr="00A82AC2">
              <w:rPr>
                <w:rFonts w:ascii="Arial" w:eastAsia="Arial" w:hAnsi="Arial" w:cs="Arial"/>
              </w:rPr>
              <w:t>o formal, que pueda implicar que en el futuro la persona no pueda vincularse en determinado sector</w:t>
            </w:r>
            <w:r w:rsidRPr="00A82AC2">
              <w:rPr>
                <w:rFonts w:ascii="Arial" w:eastAsia="Arial" w:hAnsi="Arial" w:cs="Arial"/>
                <w:b/>
                <w:color w:val="FF0000"/>
                <w:u w:val="single"/>
              </w:rPr>
              <w:t>, y (v) cualquier trato injusto o injustificado</w:t>
            </w:r>
            <w:r w:rsidRPr="00A82AC2">
              <w:rPr>
                <w:rFonts w:ascii="Arial" w:eastAsia="Arial" w:hAnsi="Arial" w:cs="Arial"/>
              </w:rPr>
              <w:t>.</w:t>
            </w:r>
          </w:p>
          <w:p w14:paraId="1B1C0A15" w14:textId="77777777" w:rsidR="00ED60F5" w:rsidRPr="00A82AC2" w:rsidRDefault="00ED60F5" w:rsidP="00A82AC2">
            <w:pPr>
              <w:jc w:val="both"/>
              <w:rPr>
                <w:rFonts w:ascii="Arial" w:eastAsia="Arial" w:hAnsi="Arial" w:cs="Arial"/>
              </w:rPr>
            </w:pPr>
          </w:p>
          <w:p w14:paraId="1DBB9316"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rPr>
              <w:t>Parágrafo 2.</w:t>
            </w:r>
            <w:r w:rsidRPr="00A82AC2">
              <w:rPr>
                <w:rFonts w:ascii="Arial" w:eastAsia="Arial" w:hAnsi="Arial" w:cs="Arial"/>
              </w:rPr>
              <w:t xml:space="preserve"> El Gobierno nacional a través del Ministerio de Trabajo reglamentará lo dispuesto en el present</w:t>
            </w:r>
            <w:r w:rsidRPr="00A82AC2">
              <w:rPr>
                <w:rFonts w:ascii="Arial" w:eastAsia="Arial" w:hAnsi="Arial" w:cs="Arial"/>
              </w:rPr>
              <w:t>e artículo, en un término no mayor a doce (12) meses contados a partir de la promulgación de la presente Ley.</w:t>
            </w:r>
          </w:p>
        </w:tc>
        <w:tc>
          <w:tcPr>
            <w:tcW w:w="2412" w:type="dxa"/>
            <w:shd w:val="clear" w:color="auto" w:fill="FFFFFF"/>
          </w:tcPr>
          <w:p w14:paraId="40066319"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 los representantes Carlos Felipe Quintero Ovalle y Piedad Correal Rubiano fue acogida por los ponentes y aprobada por la Comisión Primera Constitucional Permanente de la Cámara de Representantes. </w:t>
            </w:r>
          </w:p>
        </w:tc>
      </w:tr>
      <w:tr w:rsidR="00ED60F5" w:rsidRPr="00A82AC2" w14:paraId="3A946378" w14:textId="77777777" w:rsidTr="006D1FEB">
        <w:trPr>
          <w:trHeight w:val="1644"/>
          <w:jc w:val="center"/>
        </w:trPr>
        <w:tc>
          <w:tcPr>
            <w:tcW w:w="4422" w:type="dxa"/>
            <w:vMerge/>
            <w:shd w:val="clear" w:color="auto" w:fill="FFFFFF"/>
          </w:tcPr>
          <w:p w14:paraId="3DA8FC03"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shd w:val="clear" w:color="auto" w:fill="FFFFFF"/>
          </w:tcPr>
          <w:p w14:paraId="16D8E2D2" w14:textId="77777777" w:rsidR="00ED60F5" w:rsidRPr="00A82AC2" w:rsidRDefault="00C42A3B" w:rsidP="00A82AC2">
            <w:pPr>
              <w:jc w:val="both"/>
              <w:rPr>
                <w:rFonts w:ascii="Arial" w:eastAsia="Arial" w:hAnsi="Arial" w:cs="Arial"/>
                <w:b/>
              </w:rPr>
            </w:pPr>
            <w:r w:rsidRPr="00A82AC2">
              <w:rPr>
                <w:rFonts w:ascii="Arial" w:eastAsia="Arial" w:hAnsi="Arial" w:cs="Arial"/>
                <w:b/>
              </w:rPr>
              <w:t xml:space="preserve">H.R. Piedad Correal Rubiano: </w:t>
            </w:r>
          </w:p>
          <w:p w14:paraId="19826310" w14:textId="77777777" w:rsidR="00ED60F5" w:rsidRPr="00A82AC2" w:rsidRDefault="00ED60F5" w:rsidP="00A82AC2">
            <w:pPr>
              <w:jc w:val="both"/>
              <w:rPr>
                <w:rFonts w:ascii="Arial" w:eastAsia="Arial" w:hAnsi="Arial" w:cs="Arial"/>
                <w:b/>
                <w:strike/>
              </w:rPr>
            </w:pPr>
          </w:p>
          <w:p w14:paraId="3A1F2F4F" w14:textId="77777777" w:rsidR="00ED60F5" w:rsidRPr="00A82AC2" w:rsidRDefault="00C42A3B" w:rsidP="00A82AC2">
            <w:pPr>
              <w:jc w:val="both"/>
              <w:rPr>
                <w:rFonts w:ascii="Arial" w:eastAsia="Arial" w:hAnsi="Arial" w:cs="Arial"/>
                <w:strike/>
                <w:color w:val="FF0000"/>
              </w:rPr>
            </w:pPr>
            <w:r w:rsidRPr="00A82AC2">
              <w:rPr>
                <w:rFonts w:ascii="Arial" w:eastAsia="Arial" w:hAnsi="Arial" w:cs="Arial"/>
                <w:b/>
                <w:strike/>
                <w:color w:val="FF0000"/>
              </w:rPr>
              <w:t xml:space="preserve">Artículo 15. Medidas de protección a personas naturales sin vínculo laboral. </w:t>
            </w:r>
            <w:r w:rsidRPr="00A82AC2">
              <w:rPr>
                <w:rFonts w:ascii="Arial" w:eastAsia="Arial" w:hAnsi="Arial" w:cs="Arial"/>
                <w:strike/>
                <w:color w:val="FF0000"/>
              </w:rPr>
              <w:t>Para personas naturales sin relación laboral y con los demás supuestos descritos en el artículo 2 de esta Ley, también se sujetarán a medidas de protección para salvaguardar sus d</w:t>
            </w:r>
            <w:r w:rsidRPr="00A82AC2">
              <w:rPr>
                <w:rFonts w:ascii="Arial" w:eastAsia="Arial" w:hAnsi="Arial" w:cs="Arial"/>
                <w:strike/>
                <w:color w:val="FF0000"/>
              </w:rPr>
              <w:t>erechos económicos, derecho al trabajo y libre desarrollo de la personalidad, que contempla el libre ejercicio de su oficio u ocupación. Las medidas se evaluarán y aplicarán según el caso, previo análisis de la autoridad competente.</w:t>
            </w:r>
          </w:p>
          <w:p w14:paraId="5966C303" w14:textId="77777777" w:rsidR="00ED60F5" w:rsidRPr="00A82AC2" w:rsidRDefault="00ED60F5" w:rsidP="00A82AC2">
            <w:pPr>
              <w:jc w:val="both"/>
              <w:rPr>
                <w:rFonts w:ascii="Arial" w:eastAsia="Arial" w:hAnsi="Arial" w:cs="Arial"/>
                <w:b/>
                <w:strike/>
                <w:color w:val="FF0000"/>
              </w:rPr>
            </w:pPr>
          </w:p>
          <w:p w14:paraId="565437B5" w14:textId="77777777" w:rsidR="00ED60F5" w:rsidRPr="00A82AC2" w:rsidRDefault="00C42A3B" w:rsidP="00A82AC2">
            <w:pPr>
              <w:jc w:val="both"/>
              <w:rPr>
                <w:rFonts w:ascii="Arial" w:eastAsia="Arial" w:hAnsi="Arial" w:cs="Arial"/>
                <w:strike/>
                <w:color w:val="FF0000"/>
              </w:rPr>
            </w:pPr>
            <w:r w:rsidRPr="00A82AC2">
              <w:rPr>
                <w:rFonts w:ascii="Arial" w:eastAsia="Arial" w:hAnsi="Arial" w:cs="Arial"/>
                <w:b/>
                <w:strike/>
                <w:color w:val="FF0000"/>
              </w:rPr>
              <w:t xml:space="preserve">Parágrafo 1. </w:t>
            </w:r>
            <w:r w:rsidRPr="00A82AC2">
              <w:rPr>
                <w:rFonts w:ascii="Arial" w:eastAsia="Arial" w:hAnsi="Arial" w:cs="Arial"/>
                <w:strike/>
                <w:color w:val="FF0000"/>
              </w:rPr>
              <w:t>El Minist</w:t>
            </w:r>
            <w:r w:rsidRPr="00A82AC2">
              <w:rPr>
                <w:rFonts w:ascii="Arial" w:eastAsia="Arial" w:hAnsi="Arial" w:cs="Arial"/>
                <w:strike/>
                <w:color w:val="FF0000"/>
              </w:rPr>
              <w:t>erio del Trabajo conocerá de estas solicitudes de protección y evaluará su procedencia, teniendo en cuenta la naturaleza del contrato y si: (i) persiste la necesidad institucional de continuar con esos servicios y (</w:t>
            </w:r>
            <w:proofErr w:type="spellStart"/>
            <w:r w:rsidRPr="00A82AC2">
              <w:rPr>
                <w:rFonts w:ascii="Arial" w:eastAsia="Arial" w:hAnsi="Arial" w:cs="Arial"/>
                <w:strike/>
                <w:color w:val="FF0000"/>
              </w:rPr>
              <w:t>ii</w:t>
            </w:r>
            <w:proofErr w:type="spellEnd"/>
            <w:r w:rsidRPr="00A82AC2">
              <w:rPr>
                <w:rFonts w:ascii="Arial" w:eastAsia="Arial" w:hAnsi="Arial" w:cs="Arial"/>
                <w:strike/>
                <w:color w:val="FF0000"/>
              </w:rPr>
              <w:t>) que el contratista haya ejecutado cab</w:t>
            </w:r>
            <w:r w:rsidRPr="00A82AC2">
              <w:rPr>
                <w:rFonts w:ascii="Arial" w:eastAsia="Arial" w:hAnsi="Arial" w:cs="Arial"/>
                <w:strike/>
                <w:color w:val="FF0000"/>
              </w:rPr>
              <w:t>almente sus obligaciones.</w:t>
            </w:r>
          </w:p>
          <w:p w14:paraId="77EA10FD" w14:textId="77777777" w:rsidR="00ED60F5" w:rsidRPr="00A82AC2" w:rsidRDefault="00ED60F5" w:rsidP="00A82AC2">
            <w:pPr>
              <w:jc w:val="both"/>
              <w:rPr>
                <w:rFonts w:ascii="Arial" w:eastAsia="Arial" w:hAnsi="Arial" w:cs="Arial"/>
                <w:strike/>
                <w:color w:val="FF0000"/>
              </w:rPr>
            </w:pPr>
          </w:p>
          <w:p w14:paraId="699AABE0" w14:textId="77777777" w:rsidR="00ED60F5" w:rsidRPr="00A82AC2" w:rsidRDefault="00C42A3B" w:rsidP="00A82AC2">
            <w:pPr>
              <w:jc w:val="both"/>
              <w:rPr>
                <w:rFonts w:ascii="Arial" w:eastAsia="Arial" w:hAnsi="Arial" w:cs="Arial"/>
                <w:strike/>
                <w:color w:val="FF0000"/>
              </w:rPr>
            </w:pPr>
            <w:r w:rsidRPr="00A82AC2">
              <w:rPr>
                <w:rFonts w:ascii="Arial" w:eastAsia="Arial" w:hAnsi="Arial" w:cs="Arial"/>
                <w:strike/>
                <w:color w:val="FF0000"/>
              </w:rPr>
              <w:t>Lo anterior, para verificar la procedencia de la terminación, modificación o interpretación unilaterales del contrato de aquellas personas denunciantes de presuntos hechos de corrupción, la cual solo procederá previo pronunciamie</w:t>
            </w:r>
            <w:r w:rsidRPr="00A82AC2">
              <w:rPr>
                <w:rFonts w:ascii="Arial" w:eastAsia="Arial" w:hAnsi="Arial" w:cs="Arial"/>
                <w:strike/>
                <w:color w:val="FF0000"/>
              </w:rPr>
              <w:t xml:space="preserve">nto del referido Ministerio. Esto, teniendo en cuenta la especial situación de riesgo y de las represalias de las pueden ser víctimas los reportantes/denunciantes de actos de </w:t>
            </w:r>
            <w:r w:rsidRPr="00A82AC2">
              <w:rPr>
                <w:rFonts w:ascii="Arial" w:eastAsia="Arial" w:hAnsi="Arial" w:cs="Arial"/>
                <w:strike/>
                <w:color w:val="FF0000"/>
              </w:rPr>
              <w:lastRenderedPageBreak/>
              <w:t>corrupción con vínculos contractuales diferentes al laboral, tales como (i) retra</w:t>
            </w:r>
            <w:r w:rsidRPr="00A82AC2">
              <w:rPr>
                <w:rFonts w:ascii="Arial" w:eastAsia="Arial" w:hAnsi="Arial" w:cs="Arial"/>
                <w:strike/>
                <w:color w:val="FF0000"/>
              </w:rPr>
              <w:t>so o fraccionamiento del pago de honorarios, (</w:t>
            </w:r>
            <w:proofErr w:type="spellStart"/>
            <w:r w:rsidRPr="00A82AC2">
              <w:rPr>
                <w:rFonts w:ascii="Arial" w:eastAsia="Arial" w:hAnsi="Arial" w:cs="Arial"/>
                <w:strike/>
                <w:color w:val="FF0000"/>
              </w:rPr>
              <w:t>ii</w:t>
            </w:r>
            <w:proofErr w:type="spellEnd"/>
            <w:r w:rsidRPr="00A82AC2">
              <w:rPr>
                <w:rFonts w:ascii="Arial" w:eastAsia="Arial" w:hAnsi="Arial" w:cs="Arial"/>
                <w:strike/>
                <w:color w:val="FF0000"/>
              </w:rPr>
              <w:t>) imposibilidad de ejecución contractual por causas imputables al contratante, (</w:t>
            </w:r>
            <w:proofErr w:type="spellStart"/>
            <w:r w:rsidRPr="00A82AC2">
              <w:rPr>
                <w:rFonts w:ascii="Arial" w:eastAsia="Arial" w:hAnsi="Arial" w:cs="Arial"/>
                <w:strike/>
                <w:color w:val="FF0000"/>
              </w:rPr>
              <w:t>iii</w:t>
            </w:r>
            <w:proofErr w:type="spellEnd"/>
            <w:r w:rsidRPr="00A82AC2">
              <w:rPr>
                <w:rFonts w:ascii="Arial" w:eastAsia="Arial" w:hAnsi="Arial" w:cs="Arial"/>
                <w:strike/>
                <w:color w:val="FF0000"/>
              </w:rPr>
              <w:t>) terminación, modificación o interpretación unilaterales del contrato, (</w:t>
            </w:r>
            <w:proofErr w:type="spellStart"/>
            <w:r w:rsidRPr="00A82AC2">
              <w:rPr>
                <w:rFonts w:ascii="Arial" w:eastAsia="Arial" w:hAnsi="Arial" w:cs="Arial"/>
                <w:strike/>
                <w:color w:val="FF0000"/>
              </w:rPr>
              <w:t>iv</w:t>
            </w:r>
            <w:proofErr w:type="spellEnd"/>
            <w:r w:rsidRPr="00A82AC2">
              <w:rPr>
                <w:rFonts w:ascii="Arial" w:eastAsia="Arial" w:hAnsi="Arial" w:cs="Arial"/>
                <w:strike/>
                <w:color w:val="FF0000"/>
              </w:rPr>
              <w:t>) inclusión en listas negras sobre la base de un a</w:t>
            </w:r>
            <w:r w:rsidRPr="00A82AC2">
              <w:rPr>
                <w:rFonts w:ascii="Arial" w:eastAsia="Arial" w:hAnsi="Arial" w:cs="Arial"/>
                <w:strike/>
                <w:color w:val="FF0000"/>
              </w:rPr>
              <w:t>cuerdo sectorial, informal o formal, que pueda implicar que en el futuro la persona no pueda vincularse en determinado sector.</w:t>
            </w:r>
          </w:p>
          <w:p w14:paraId="6DC094DA" w14:textId="77777777" w:rsidR="00ED60F5" w:rsidRPr="00A82AC2" w:rsidRDefault="00ED60F5" w:rsidP="00A82AC2">
            <w:pPr>
              <w:jc w:val="both"/>
              <w:rPr>
                <w:rFonts w:ascii="Arial" w:eastAsia="Arial" w:hAnsi="Arial" w:cs="Arial"/>
                <w:strike/>
                <w:color w:val="FF0000"/>
              </w:rPr>
            </w:pPr>
          </w:p>
          <w:p w14:paraId="101B5F4B" w14:textId="77777777" w:rsidR="00ED60F5" w:rsidRPr="00A82AC2" w:rsidRDefault="00C42A3B" w:rsidP="00A82AC2">
            <w:pPr>
              <w:jc w:val="both"/>
              <w:rPr>
                <w:rFonts w:ascii="Arial" w:eastAsia="Arial" w:hAnsi="Arial" w:cs="Arial"/>
                <w:strike/>
              </w:rPr>
            </w:pPr>
            <w:r w:rsidRPr="00A82AC2">
              <w:rPr>
                <w:rFonts w:ascii="Arial" w:eastAsia="Arial" w:hAnsi="Arial" w:cs="Arial"/>
                <w:b/>
                <w:strike/>
                <w:color w:val="FF0000"/>
              </w:rPr>
              <w:t>Parágrafo 2.</w:t>
            </w:r>
            <w:r w:rsidRPr="00A82AC2">
              <w:rPr>
                <w:rFonts w:ascii="Arial" w:eastAsia="Arial" w:hAnsi="Arial" w:cs="Arial"/>
                <w:strike/>
                <w:color w:val="FF0000"/>
              </w:rPr>
              <w:t xml:space="preserve"> El Gobierno nacional a través del Ministerio de Trabajo reglamentará lo dispuesto en el presente artículo, en un té</w:t>
            </w:r>
            <w:r w:rsidRPr="00A82AC2">
              <w:rPr>
                <w:rFonts w:ascii="Arial" w:eastAsia="Arial" w:hAnsi="Arial" w:cs="Arial"/>
                <w:strike/>
                <w:color w:val="FF0000"/>
              </w:rPr>
              <w:t>rmino no mayor a doce (12) meses contados a partir de la promulgación de la presente Ley.</w:t>
            </w:r>
          </w:p>
        </w:tc>
        <w:tc>
          <w:tcPr>
            <w:tcW w:w="2412" w:type="dxa"/>
            <w:shd w:val="clear" w:color="auto" w:fill="FFFFFF"/>
          </w:tcPr>
          <w:p w14:paraId="05236989"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 eliminación de la representante Piedad Correal Rubiano fue dejada como constancia. </w:t>
            </w:r>
          </w:p>
        </w:tc>
      </w:tr>
      <w:tr w:rsidR="00ED60F5" w:rsidRPr="00A82AC2" w14:paraId="35DC5DB6" w14:textId="77777777" w:rsidTr="006D1FEB">
        <w:trPr>
          <w:jc w:val="center"/>
        </w:trPr>
        <w:tc>
          <w:tcPr>
            <w:tcW w:w="4422" w:type="dxa"/>
            <w:shd w:val="clear" w:color="auto" w:fill="FFFFFF"/>
          </w:tcPr>
          <w:p w14:paraId="69B8BCFF" w14:textId="77777777" w:rsidR="00ED60F5" w:rsidRPr="00A82AC2" w:rsidRDefault="00C42A3B" w:rsidP="00A82AC2">
            <w:pPr>
              <w:jc w:val="both"/>
              <w:rPr>
                <w:rFonts w:ascii="Arial" w:eastAsia="Arial" w:hAnsi="Arial" w:cs="Arial"/>
              </w:rPr>
            </w:pPr>
            <w:r w:rsidRPr="00A82AC2">
              <w:rPr>
                <w:rFonts w:ascii="Arial" w:eastAsia="Arial" w:hAnsi="Arial" w:cs="Arial"/>
                <w:b/>
              </w:rPr>
              <w:t>Artículo 16. De las sanciones a las conductas de retaliación po</w:t>
            </w:r>
            <w:r w:rsidRPr="00A82AC2">
              <w:rPr>
                <w:rFonts w:ascii="Arial" w:eastAsia="Arial" w:hAnsi="Arial" w:cs="Arial"/>
                <w:b/>
              </w:rPr>
              <w:t xml:space="preserve">r reportes o denuncias de presuntos actos de corrupción. </w:t>
            </w:r>
            <w:r w:rsidRPr="00A82AC2">
              <w:rPr>
                <w:rFonts w:ascii="Arial" w:eastAsia="Arial" w:hAnsi="Arial" w:cs="Arial"/>
              </w:rPr>
              <w:t xml:space="preserve">Para superiores, pares, subalternos u otras personas de la organización a la que pertenece el </w:t>
            </w:r>
            <w:proofErr w:type="spellStart"/>
            <w:r w:rsidRPr="00A82AC2">
              <w:rPr>
                <w:rFonts w:ascii="Arial" w:eastAsia="Arial" w:hAnsi="Arial" w:cs="Arial"/>
              </w:rPr>
              <w:t>reportante</w:t>
            </w:r>
            <w:proofErr w:type="spellEnd"/>
            <w:r w:rsidRPr="00A82AC2">
              <w:rPr>
                <w:rFonts w:ascii="Arial" w:eastAsia="Arial" w:hAnsi="Arial" w:cs="Arial"/>
              </w:rPr>
              <w:t>/denunciante que realicen las conductas determinadas en los artículos 2 y 7 de la Ley 1010 de 2</w:t>
            </w:r>
            <w:r w:rsidRPr="00A82AC2">
              <w:rPr>
                <w:rFonts w:ascii="Arial" w:eastAsia="Arial" w:hAnsi="Arial" w:cs="Arial"/>
              </w:rPr>
              <w:t>006 y otras conductas contempladas en la presente Ley, se aplicará el tratamiento sancionatorio al acoso laboral considerado en el artículo 10 de la Ley 1010 de 2006.</w:t>
            </w:r>
          </w:p>
          <w:p w14:paraId="6F376AA2" w14:textId="77777777" w:rsidR="00ED60F5" w:rsidRPr="00A82AC2" w:rsidRDefault="00ED60F5" w:rsidP="00A82AC2">
            <w:pPr>
              <w:jc w:val="both"/>
              <w:rPr>
                <w:rFonts w:ascii="Arial" w:eastAsia="Arial" w:hAnsi="Arial" w:cs="Arial"/>
              </w:rPr>
            </w:pPr>
          </w:p>
          <w:p w14:paraId="3C02CD8D" w14:textId="77777777" w:rsidR="00ED60F5" w:rsidRPr="00A82AC2" w:rsidRDefault="00C42A3B" w:rsidP="00A82AC2">
            <w:pPr>
              <w:jc w:val="both"/>
              <w:rPr>
                <w:rFonts w:ascii="Arial" w:eastAsia="Arial" w:hAnsi="Arial" w:cs="Arial"/>
              </w:rPr>
            </w:pPr>
            <w:r w:rsidRPr="00A82AC2">
              <w:rPr>
                <w:rFonts w:ascii="Arial" w:eastAsia="Arial" w:hAnsi="Arial" w:cs="Arial"/>
              </w:rPr>
              <w:t>El Ministerio del Trabajo ante el incumplimiento de las medidas cautelares por parte del empleador deberá adelantar un procedimiento administrativo sancionatorio y establecer las sanciones conforme al artículo 486 del Código Sustantivo del Trabajo.</w:t>
            </w:r>
          </w:p>
          <w:p w14:paraId="52946813" w14:textId="77777777" w:rsidR="00ED60F5" w:rsidRPr="00A82AC2" w:rsidRDefault="00ED60F5" w:rsidP="00A82AC2">
            <w:pPr>
              <w:jc w:val="both"/>
              <w:rPr>
                <w:rFonts w:ascii="Arial" w:eastAsia="Arial" w:hAnsi="Arial" w:cs="Arial"/>
              </w:rPr>
            </w:pPr>
          </w:p>
          <w:p w14:paraId="2269702E" w14:textId="77777777" w:rsidR="00ED60F5" w:rsidRPr="00A82AC2" w:rsidRDefault="00C42A3B" w:rsidP="00A82AC2">
            <w:pPr>
              <w:jc w:val="both"/>
              <w:rPr>
                <w:rFonts w:ascii="Arial" w:eastAsia="Arial" w:hAnsi="Arial" w:cs="Arial"/>
              </w:rPr>
            </w:pPr>
            <w:r w:rsidRPr="00A82AC2">
              <w:rPr>
                <w:rFonts w:ascii="Arial" w:eastAsia="Arial" w:hAnsi="Arial" w:cs="Arial"/>
                <w:b/>
              </w:rPr>
              <w:t>Parágr</w:t>
            </w:r>
            <w:r w:rsidRPr="00A82AC2">
              <w:rPr>
                <w:rFonts w:ascii="Arial" w:eastAsia="Arial" w:hAnsi="Arial" w:cs="Arial"/>
                <w:b/>
              </w:rPr>
              <w:t>afo 1.</w:t>
            </w:r>
            <w:r w:rsidRPr="00A82AC2">
              <w:rPr>
                <w:rFonts w:ascii="Arial" w:eastAsia="Arial" w:hAnsi="Arial" w:cs="Arial"/>
              </w:rPr>
              <w:t xml:space="preserve"> Para el caso de los contratistas persona natural, de los cuales no se predica una relación laboral, se prohíbe también cualquier acto de represalias que tenga como fuente misma el hecho de haber sido denunciante de actos de corrupción con respecto a</w:t>
            </w:r>
            <w:r w:rsidRPr="00A82AC2">
              <w:rPr>
                <w:rFonts w:ascii="Arial" w:eastAsia="Arial" w:hAnsi="Arial" w:cs="Arial"/>
              </w:rPr>
              <w:t xml:space="preserve"> la empresa o entidad a la cual presta el servicio.</w:t>
            </w:r>
          </w:p>
          <w:p w14:paraId="42014EEE" w14:textId="77777777" w:rsidR="00ED60F5" w:rsidRPr="00A82AC2" w:rsidRDefault="00ED60F5" w:rsidP="00A82AC2">
            <w:pPr>
              <w:jc w:val="both"/>
              <w:rPr>
                <w:rFonts w:ascii="Arial" w:eastAsia="Arial" w:hAnsi="Arial" w:cs="Arial"/>
              </w:rPr>
            </w:pPr>
          </w:p>
          <w:p w14:paraId="473DDF78"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Parágrafo 2. </w:t>
            </w:r>
            <w:r w:rsidRPr="00A82AC2">
              <w:rPr>
                <w:rFonts w:ascii="Arial" w:eastAsia="Arial" w:hAnsi="Arial" w:cs="Arial"/>
              </w:rPr>
              <w:t xml:space="preserve">Sin perjuicio de lo anterior, en el desarrollo de esta Ley, cuando se determine que los hechos denunciados generen indicios que ameriten situaciones de sanción, los funcionarios deben hacer </w:t>
            </w:r>
            <w:r w:rsidRPr="00A82AC2">
              <w:rPr>
                <w:rFonts w:ascii="Arial" w:eastAsia="Arial" w:hAnsi="Arial" w:cs="Arial"/>
              </w:rPr>
              <w:t xml:space="preserve">el </w:t>
            </w:r>
            <w:r w:rsidRPr="00A82AC2">
              <w:rPr>
                <w:rFonts w:ascii="Arial" w:eastAsia="Arial" w:hAnsi="Arial" w:cs="Arial"/>
              </w:rPr>
              <w:lastRenderedPageBreak/>
              <w:t>traslado según las competencias en materia penal, disciplinaria, fiscal y administrativa.</w:t>
            </w:r>
          </w:p>
          <w:p w14:paraId="2BB2E4B9" w14:textId="77777777" w:rsidR="00ED60F5" w:rsidRPr="00A82AC2" w:rsidRDefault="00ED60F5" w:rsidP="00A82AC2">
            <w:pPr>
              <w:jc w:val="both"/>
              <w:rPr>
                <w:rFonts w:ascii="Arial" w:eastAsia="Arial" w:hAnsi="Arial" w:cs="Arial"/>
              </w:rPr>
            </w:pPr>
          </w:p>
          <w:p w14:paraId="08FD56CA" w14:textId="77777777" w:rsidR="00ED60F5" w:rsidRPr="00A82AC2" w:rsidRDefault="00C42A3B" w:rsidP="00A82AC2">
            <w:pPr>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Para la resolución de las disputas por reparación y compensación del denunciante de actos de corrupción por los daños generados por el acto de retaliación, se priorizará el uso de Mecanismos Alternativos de Solución de Conflictos.</w:t>
            </w:r>
          </w:p>
        </w:tc>
        <w:tc>
          <w:tcPr>
            <w:tcW w:w="4422" w:type="dxa"/>
            <w:shd w:val="clear" w:color="auto" w:fill="FFFFFF"/>
          </w:tcPr>
          <w:p w14:paraId="79F74517" w14:textId="77777777" w:rsidR="00ED60F5" w:rsidRPr="00A82AC2" w:rsidRDefault="00C42A3B" w:rsidP="00A82AC2">
            <w:pPr>
              <w:jc w:val="both"/>
              <w:rPr>
                <w:rFonts w:ascii="Arial" w:eastAsia="Arial" w:hAnsi="Arial" w:cs="Arial"/>
                <w:b/>
              </w:rPr>
            </w:pPr>
            <w:r w:rsidRPr="00A82AC2">
              <w:rPr>
                <w:rFonts w:ascii="Arial" w:eastAsia="Arial" w:hAnsi="Arial" w:cs="Arial"/>
                <w:b/>
              </w:rPr>
              <w:lastRenderedPageBreak/>
              <w:t>H.R. Alirio Uribe Muñoz:</w:t>
            </w:r>
          </w:p>
          <w:p w14:paraId="1E228F06" w14:textId="77777777" w:rsidR="00ED60F5" w:rsidRPr="00A82AC2" w:rsidRDefault="00ED60F5" w:rsidP="00A82AC2">
            <w:pPr>
              <w:jc w:val="both"/>
              <w:rPr>
                <w:rFonts w:ascii="Arial" w:eastAsia="Arial" w:hAnsi="Arial" w:cs="Arial"/>
                <w:b/>
              </w:rPr>
            </w:pPr>
          </w:p>
          <w:p w14:paraId="2ED5A2D6" w14:textId="77777777" w:rsidR="00ED60F5" w:rsidRPr="00A82AC2" w:rsidRDefault="00C42A3B" w:rsidP="00A82AC2">
            <w:pPr>
              <w:jc w:val="both"/>
              <w:rPr>
                <w:rFonts w:ascii="Arial" w:eastAsia="Arial" w:hAnsi="Arial" w:cs="Arial"/>
                <w:b/>
                <w:color w:val="FF0000"/>
                <w:u w:val="single"/>
              </w:rPr>
            </w:pPr>
            <w:r w:rsidRPr="00A82AC2">
              <w:rPr>
                <w:rFonts w:ascii="Arial" w:eastAsia="Arial" w:hAnsi="Arial" w:cs="Arial"/>
                <w:b/>
              </w:rPr>
              <w:t xml:space="preserve">Artículo 16. De las sanciones a las conductas de retaliación por reportes o denuncias de presuntos actos de corrupción. </w:t>
            </w:r>
            <w:r w:rsidRPr="00A82AC2">
              <w:rPr>
                <w:rFonts w:ascii="Arial" w:eastAsia="Arial" w:hAnsi="Arial" w:cs="Arial"/>
              </w:rPr>
              <w:t xml:space="preserve">Para superiores, pares, subalternos u otras personas de la organización a la que pertenece 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que realicen las </w:t>
            </w:r>
            <w:r w:rsidRPr="00A82AC2">
              <w:rPr>
                <w:rFonts w:ascii="Arial" w:eastAsia="Arial" w:hAnsi="Arial" w:cs="Arial"/>
              </w:rPr>
              <w:t xml:space="preserve">conductas determinadas en los artículos 2 y 7 de la Ley 1010 de 2006 y otras conductas contempladas en la presente Ley, se aplicará el tratamiento sancionatorio al acoso laboral considerado en el artículo 10 </w:t>
            </w:r>
            <w:r w:rsidRPr="00A82AC2">
              <w:rPr>
                <w:rFonts w:ascii="Arial" w:eastAsia="Arial" w:hAnsi="Arial" w:cs="Arial"/>
                <w:b/>
                <w:color w:val="FF0000"/>
                <w:u w:val="single"/>
              </w:rPr>
              <w:t>y 13</w:t>
            </w:r>
            <w:r w:rsidRPr="00A82AC2">
              <w:rPr>
                <w:rFonts w:ascii="Arial" w:eastAsia="Arial" w:hAnsi="Arial" w:cs="Arial"/>
              </w:rPr>
              <w:t xml:space="preserve"> de la Ley 1010 de 2006. </w:t>
            </w:r>
            <w:r w:rsidRPr="00A82AC2">
              <w:rPr>
                <w:rFonts w:ascii="Arial" w:eastAsia="Arial" w:hAnsi="Arial" w:cs="Arial"/>
                <w:b/>
                <w:color w:val="FF0000"/>
                <w:u w:val="single"/>
              </w:rPr>
              <w:t>Para acreditar la c</w:t>
            </w:r>
            <w:r w:rsidRPr="00A82AC2">
              <w:rPr>
                <w:rFonts w:ascii="Arial" w:eastAsia="Arial" w:hAnsi="Arial" w:cs="Arial"/>
                <w:b/>
                <w:color w:val="FF0000"/>
                <w:u w:val="single"/>
              </w:rPr>
              <w:t>onducta de retaliación se aceptará prueba siquiera sumaria de los hechos.</w:t>
            </w:r>
          </w:p>
          <w:p w14:paraId="54D4B46C" w14:textId="77777777" w:rsidR="00ED60F5" w:rsidRPr="00A82AC2" w:rsidRDefault="00ED60F5" w:rsidP="00A82AC2">
            <w:pPr>
              <w:jc w:val="both"/>
              <w:rPr>
                <w:rFonts w:ascii="Arial" w:eastAsia="Arial" w:hAnsi="Arial" w:cs="Arial"/>
              </w:rPr>
            </w:pPr>
          </w:p>
          <w:p w14:paraId="7F1A746A" w14:textId="77777777" w:rsidR="00ED60F5" w:rsidRPr="00A82AC2" w:rsidRDefault="00C42A3B" w:rsidP="00A82AC2">
            <w:pPr>
              <w:jc w:val="both"/>
              <w:rPr>
                <w:rFonts w:ascii="Arial" w:eastAsia="Arial" w:hAnsi="Arial" w:cs="Arial"/>
              </w:rPr>
            </w:pPr>
            <w:r w:rsidRPr="00A82AC2">
              <w:rPr>
                <w:rFonts w:ascii="Arial" w:eastAsia="Arial" w:hAnsi="Arial" w:cs="Arial"/>
              </w:rPr>
              <w:t>El Ministerio del Trabajo ante el incumplimiento de las medidas cautelares por parte del empleador deberá adelantar un procedimiento administrativo sancionatorio y establecer las sa</w:t>
            </w:r>
            <w:r w:rsidRPr="00A82AC2">
              <w:rPr>
                <w:rFonts w:ascii="Arial" w:eastAsia="Arial" w:hAnsi="Arial" w:cs="Arial"/>
              </w:rPr>
              <w:t>nciones conforme al artículo 486 del Código Sustantivo del Trabajo.</w:t>
            </w:r>
          </w:p>
          <w:p w14:paraId="34F0F6E7" w14:textId="77777777" w:rsidR="00ED60F5" w:rsidRPr="00A82AC2" w:rsidRDefault="00ED60F5" w:rsidP="00A82AC2">
            <w:pPr>
              <w:jc w:val="both"/>
              <w:rPr>
                <w:rFonts w:ascii="Arial" w:eastAsia="Arial" w:hAnsi="Arial" w:cs="Arial"/>
              </w:rPr>
            </w:pPr>
          </w:p>
          <w:p w14:paraId="1B3CC114" w14:textId="77777777" w:rsidR="00ED60F5" w:rsidRPr="00A82AC2" w:rsidRDefault="00C42A3B" w:rsidP="00A82AC2">
            <w:pPr>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Para el caso de los contratistas persona natural, de los cuales no se predica una relación laboral, se prohíbe también cualquier acto de represalias que tenga como fuente mis</w:t>
            </w:r>
            <w:r w:rsidRPr="00A82AC2">
              <w:rPr>
                <w:rFonts w:ascii="Arial" w:eastAsia="Arial" w:hAnsi="Arial" w:cs="Arial"/>
              </w:rPr>
              <w:t>ma el hecho de haber sido denunciante de actos de corrupción con respecto a la empresa o entidad a la cual presta el servicio.</w:t>
            </w:r>
          </w:p>
          <w:p w14:paraId="04C7E8D9" w14:textId="77777777" w:rsidR="00ED60F5" w:rsidRPr="00A82AC2" w:rsidRDefault="00ED60F5" w:rsidP="00A82AC2">
            <w:pPr>
              <w:jc w:val="both"/>
              <w:rPr>
                <w:rFonts w:ascii="Arial" w:eastAsia="Arial" w:hAnsi="Arial" w:cs="Arial"/>
              </w:rPr>
            </w:pPr>
          </w:p>
          <w:p w14:paraId="043C7260" w14:textId="77777777" w:rsidR="00ED60F5" w:rsidRPr="00A82AC2" w:rsidRDefault="00C42A3B" w:rsidP="00A82AC2">
            <w:pPr>
              <w:jc w:val="both"/>
              <w:rPr>
                <w:rFonts w:ascii="Arial" w:eastAsia="Arial" w:hAnsi="Arial" w:cs="Arial"/>
              </w:rPr>
            </w:pPr>
            <w:r w:rsidRPr="00A82AC2">
              <w:rPr>
                <w:rFonts w:ascii="Arial" w:eastAsia="Arial" w:hAnsi="Arial" w:cs="Arial"/>
                <w:b/>
              </w:rPr>
              <w:lastRenderedPageBreak/>
              <w:t xml:space="preserve">Parágrafo 2. </w:t>
            </w:r>
            <w:r w:rsidRPr="00A82AC2">
              <w:rPr>
                <w:rFonts w:ascii="Arial" w:eastAsia="Arial" w:hAnsi="Arial" w:cs="Arial"/>
              </w:rPr>
              <w:t xml:space="preserve">Sin perjuicio de lo anterior, en el desarrollo de esta Ley, cuando se determine que los hechos denunciados generen </w:t>
            </w:r>
            <w:r w:rsidRPr="00A82AC2">
              <w:rPr>
                <w:rFonts w:ascii="Arial" w:eastAsia="Arial" w:hAnsi="Arial" w:cs="Arial"/>
              </w:rPr>
              <w:t>indicios que ameriten situaciones de sanción, los funcionarios deben hacer el traslado según las competencias en materia penal, disciplinaria, fiscal y administrativa.</w:t>
            </w:r>
          </w:p>
          <w:p w14:paraId="1DFC806E" w14:textId="77777777" w:rsidR="00ED60F5" w:rsidRPr="00A82AC2" w:rsidRDefault="00ED60F5" w:rsidP="00A82AC2">
            <w:pPr>
              <w:jc w:val="both"/>
              <w:rPr>
                <w:rFonts w:ascii="Arial" w:eastAsia="Arial" w:hAnsi="Arial" w:cs="Arial"/>
              </w:rPr>
            </w:pPr>
          </w:p>
          <w:p w14:paraId="7AD7AE3C" w14:textId="77777777" w:rsidR="00ED60F5" w:rsidRPr="00A82AC2" w:rsidRDefault="00C42A3B" w:rsidP="00A82AC2">
            <w:pPr>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Para la resolución de las disputas por reparación y compensación del denun</w:t>
            </w:r>
            <w:r w:rsidRPr="00A82AC2">
              <w:rPr>
                <w:rFonts w:ascii="Arial" w:eastAsia="Arial" w:hAnsi="Arial" w:cs="Arial"/>
              </w:rPr>
              <w:t>ciante de actos de corrupción por los daños generados por el acto de retaliación, se priorizará el uso de Mecanismos Alternativos de Solución de Conflictos.</w:t>
            </w:r>
          </w:p>
        </w:tc>
        <w:tc>
          <w:tcPr>
            <w:tcW w:w="2412" w:type="dxa"/>
            <w:shd w:val="clear" w:color="auto" w:fill="FFFFFF"/>
          </w:tcPr>
          <w:p w14:paraId="3F442F6E"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del representante Alirio Uribe Muñoz fue acogida por los ponentes y aprobada por la </w:t>
            </w:r>
            <w:r w:rsidRPr="00A82AC2">
              <w:rPr>
                <w:rFonts w:ascii="Arial" w:eastAsia="Arial" w:hAnsi="Arial" w:cs="Arial"/>
                <w:b/>
                <w:color w:val="000000"/>
              </w:rPr>
              <w:t>Comisión Primera Constitucional Permanente de la Cámara de Representantes.</w:t>
            </w:r>
          </w:p>
        </w:tc>
      </w:tr>
      <w:tr w:rsidR="00ED60F5" w:rsidRPr="00A82AC2" w14:paraId="2A01BD68" w14:textId="77777777" w:rsidTr="006D1FEB">
        <w:trPr>
          <w:jc w:val="center"/>
        </w:trPr>
        <w:tc>
          <w:tcPr>
            <w:tcW w:w="4422" w:type="dxa"/>
            <w:shd w:val="clear" w:color="auto" w:fill="FFFFFF"/>
          </w:tcPr>
          <w:p w14:paraId="6203E548"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17. De la Protección a la vida, integridad y seguridad personal. </w:t>
            </w:r>
            <w:r w:rsidRPr="00A82AC2">
              <w:rPr>
                <w:rFonts w:ascii="Arial" w:eastAsia="Arial" w:hAnsi="Arial" w:cs="Arial"/>
              </w:rPr>
              <w:t>Las entidades de orden nacional y territorial que tengan dentro de su competencia la ejecución de programa</w:t>
            </w:r>
            <w:r w:rsidRPr="00A82AC2">
              <w:rPr>
                <w:rFonts w:ascii="Arial" w:eastAsia="Arial" w:hAnsi="Arial" w:cs="Arial"/>
              </w:rPr>
              <w:t>s de protección a personas naturales en situación de riesgo a la vida, integridad y seguridad personal, atenderán con celeridad y debida diligencia los casos trasladados por la Secretaría Técnica del Sistema Unificado de Protección a Reportantes/Denunciant</w:t>
            </w:r>
            <w:r w:rsidRPr="00A82AC2">
              <w:rPr>
                <w:rFonts w:ascii="Arial" w:eastAsia="Arial" w:hAnsi="Arial" w:cs="Arial"/>
              </w:rPr>
              <w:t>es de Actos de Corrupción – SUPRAC.</w:t>
            </w:r>
          </w:p>
          <w:p w14:paraId="4A7FF703" w14:textId="77777777" w:rsidR="00ED60F5" w:rsidRPr="00A82AC2" w:rsidRDefault="00ED60F5" w:rsidP="00A82AC2">
            <w:pPr>
              <w:jc w:val="both"/>
              <w:rPr>
                <w:rFonts w:ascii="Arial" w:eastAsia="Arial" w:hAnsi="Arial" w:cs="Arial"/>
              </w:rPr>
            </w:pPr>
          </w:p>
          <w:p w14:paraId="2A341199" w14:textId="77777777" w:rsidR="00ED60F5" w:rsidRPr="00A82AC2" w:rsidRDefault="00C42A3B" w:rsidP="00A82AC2">
            <w:pPr>
              <w:jc w:val="both"/>
              <w:rPr>
                <w:rFonts w:ascii="Arial" w:eastAsia="Arial" w:hAnsi="Arial" w:cs="Arial"/>
              </w:rPr>
            </w:pPr>
            <w:r w:rsidRPr="00A82AC2">
              <w:rPr>
                <w:rFonts w:ascii="Arial" w:eastAsia="Arial" w:hAnsi="Arial" w:cs="Arial"/>
              </w:rPr>
              <w:t xml:space="preserve">Si 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 xml:space="preserve">denunciante adquiere la calidad de testigo por su participación en un proceso penal derivado de su reporte, la protección será competencia de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de acuerdo con el artículo 67 de la Ley 418 de 1997 y las normas que la modifique</w:t>
            </w:r>
            <w:r w:rsidRPr="00A82AC2">
              <w:rPr>
                <w:rFonts w:ascii="Arial" w:eastAsia="Arial" w:hAnsi="Arial" w:cs="Arial"/>
              </w:rPr>
              <w:t xml:space="preserve">n, entidad que aplicará su régimen legal para tal fin. La Secretaría Técnica del Sistema Unificado de Protección a Reportantes/Denunciantes de Actos de Corrupción – SUPRAC continuará realizando el seguimiento y monitoreo del estado del </w:t>
            </w:r>
            <w:proofErr w:type="spellStart"/>
            <w:r w:rsidRPr="00A82AC2">
              <w:rPr>
                <w:rFonts w:ascii="Arial" w:eastAsia="Arial" w:hAnsi="Arial" w:cs="Arial"/>
              </w:rPr>
              <w:t>reportante</w:t>
            </w:r>
            <w:proofErr w:type="spellEnd"/>
            <w:r w:rsidRPr="00A82AC2">
              <w:rPr>
                <w:rFonts w:ascii="Arial" w:eastAsia="Arial" w:hAnsi="Arial" w:cs="Arial"/>
              </w:rPr>
              <w:t>/denuncian</w:t>
            </w:r>
            <w:r w:rsidRPr="00A82AC2">
              <w:rPr>
                <w:rFonts w:ascii="Arial" w:eastAsia="Arial" w:hAnsi="Arial" w:cs="Arial"/>
              </w:rPr>
              <w:t xml:space="preserve">te. </w:t>
            </w:r>
          </w:p>
        </w:tc>
        <w:tc>
          <w:tcPr>
            <w:tcW w:w="4422" w:type="dxa"/>
            <w:shd w:val="clear" w:color="auto" w:fill="FFFFFF"/>
          </w:tcPr>
          <w:p w14:paraId="2A93D674"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Sin proposiciones</w:t>
            </w:r>
          </w:p>
        </w:tc>
        <w:tc>
          <w:tcPr>
            <w:tcW w:w="2412" w:type="dxa"/>
            <w:shd w:val="clear" w:color="auto" w:fill="FFFFFF"/>
          </w:tcPr>
          <w:p w14:paraId="0496D8A4" w14:textId="77777777" w:rsidR="00ED60F5" w:rsidRPr="00A82AC2" w:rsidRDefault="00ED60F5" w:rsidP="00A82AC2">
            <w:pPr>
              <w:jc w:val="both"/>
              <w:rPr>
                <w:rFonts w:ascii="Arial" w:eastAsia="Arial" w:hAnsi="Arial" w:cs="Arial"/>
                <w:b/>
                <w:color w:val="000000"/>
              </w:rPr>
            </w:pPr>
          </w:p>
        </w:tc>
      </w:tr>
      <w:tr w:rsidR="00ED60F5" w:rsidRPr="00A82AC2" w14:paraId="644460FE" w14:textId="77777777" w:rsidTr="006D1FEB">
        <w:trPr>
          <w:jc w:val="center"/>
        </w:trPr>
        <w:tc>
          <w:tcPr>
            <w:tcW w:w="4422" w:type="dxa"/>
            <w:shd w:val="clear" w:color="auto" w:fill="FFFFFF"/>
          </w:tcPr>
          <w:p w14:paraId="1FCC109B"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18. Protección con enfoque diferencial y de género</w:t>
            </w:r>
            <w:r w:rsidRPr="00A82AC2">
              <w:rPr>
                <w:rFonts w:ascii="Arial" w:eastAsia="Arial" w:hAnsi="Arial" w:cs="Arial"/>
                <w:color w:val="000000"/>
              </w:rPr>
              <w:t>. En los procesos de calificación del riesgo, y de determinación de las medidas a aplicar dentro de todas las modalidades que contempla esta Ley, las autoridades competentes deben estudiar si el denunciante pertenece a grupos de especial protección constit</w:t>
            </w:r>
            <w:r w:rsidRPr="00A82AC2">
              <w:rPr>
                <w:rFonts w:ascii="Arial" w:eastAsia="Arial" w:hAnsi="Arial" w:cs="Arial"/>
                <w:color w:val="000000"/>
              </w:rPr>
              <w:t xml:space="preserve">ucional como mujeres, población LGBTIQ+, comunidades étnicas, población en condición de discapacidad, víctimas del </w:t>
            </w:r>
            <w:r w:rsidRPr="00A82AC2">
              <w:rPr>
                <w:rFonts w:ascii="Arial" w:eastAsia="Arial" w:hAnsi="Arial" w:cs="Arial"/>
                <w:color w:val="000000"/>
              </w:rPr>
              <w:lastRenderedPageBreak/>
              <w:t xml:space="preserve">conflicto armado, líderes y lideresas sociales como defensores de derechos humanos, campesinado, entre otros. Así como su condición social y </w:t>
            </w:r>
            <w:r w:rsidRPr="00A82AC2">
              <w:rPr>
                <w:rFonts w:ascii="Arial" w:eastAsia="Arial" w:hAnsi="Arial" w:cs="Arial"/>
                <w:color w:val="000000"/>
              </w:rPr>
              <w:t>económica. La oferta de medidas deberá estar adecuada, y las decisiones deben hacer referencia a este análisis.</w:t>
            </w:r>
          </w:p>
        </w:tc>
        <w:tc>
          <w:tcPr>
            <w:tcW w:w="4422" w:type="dxa"/>
            <w:shd w:val="clear" w:color="auto" w:fill="FFFFFF"/>
          </w:tcPr>
          <w:p w14:paraId="72A5CB45" w14:textId="77777777" w:rsidR="00ED60F5" w:rsidRPr="00A82AC2" w:rsidRDefault="00C42A3B" w:rsidP="00A82AC2">
            <w:pPr>
              <w:pBdr>
                <w:top w:val="nil"/>
                <w:left w:val="nil"/>
                <w:bottom w:val="nil"/>
                <w:right w:val="nil"/>
                <w:between w:val="nil"/>
              </w:pBdr>
              <w:jc w:val="both"/>
              <w:rPr>
                <w:rFonts w:ascii="Arial" w:eastAsia="Arial" w:hAnsi="Arial" w:cs="Arial"/>
                <w:b/>
                <w:color w:val="000000"/>
              </w:rPr>
            </w:pPr>
            <w:r w:rsidRPr="00A82AC2">
              <w:rPr>
                <w:rFonts w:ascii="Arial" w:eastAsia="Arial" w:hAnsi="Arial" w:cs="Arial"/>
                <w:b/>
                <w:color w:val="000000"/>
              </w:rPr>
              <w:lastRenderedPageBreak/>
              <w:t xml:space="preserve">H.R. </w:t>
            </w:r>
            <w:proofErr w:type="spellStart"/>
            <w:r w:rsidRPr="00A82AC2">
              <w:rPr>
                <w:rFonts w:ascii="Arial" w:eastAsia="Arial" w:hAnsi="Arial" w:cs="Arial"/>
                <w:b/>
                <w:color w:val="000000"/>
              </w:rPr>
              <w:t>Marelen</w:t>
            </w:r>
            <w:proofErr w:type="spellEnd"/>
            <w:r w:rsidRPr="00A82AC2">
              <w:rPr>
                <w:rFonts w:ascii="Arial" w:eastAsia="Arial" w:hAnsi="Arial" w:cs="Arial"/>
                <w:b/>
                <w:color w:val="000000"/>
              </w:rPr>
              <w:t xml:space="preserve"> Castillo Torres: </w:t>
            </w:r>
          </w:p>
          <w:p w14:paraId="5D740269" w14:textId="77777777" w:rsidR="00ED60F5" w:rsidRPr="00A82AC2" w:rsidRDefault="00ED60F5" w:rsidP="00A82AC2">
            <w:pPr>
              <w:pBdr>
                <w:top w:val="nil"/>
                <w:left w:val="nil"/>
                <w:bottom w:val="nil"/>
                <w:right w:val="nil"/>
                <w:between w:val="nil"/>
              </w:pBdr>
              <w:jc w:val="both"/>
              <w:rPr>
                <w:rFonts w:ascii="Arial" w:eastAsia="Arial" w:hAnsi="Arial" w:cs="Arial"/>
                <w:b/>
                <w:color w:val="000000"/>
              </w:rPr>
            </w:pPr>
          </w:p>
          <w:p w14:paraId="468D6929" w14:textId="77777777" w:rsidR="00ED60F5" w:rsidRPr="00A82AC2" w:rsidRDefault="00C42A3B" w:rsidP="00A82AC2">
            <w:pPr>
              <w:pBdr>
                <w:top w:val="nil"/>
                <w:left w:val="nil"/>
                <w:bottom w:val="nil"/>
                <w:right w:val="nil"/>
                <w:between w:val="nil"/>
              </w:pBdr>
              <w:jc w:val="both"/>
              <w:rPr>
                <w:rFonts w:ascii="Arial" w:eastAsia="Arial" w:hAnsi="Arial" w:cs="Arial"/>
                <w:color w:val="000000"/>
              </w:rPr>
            </w:pPr>
            <w:r w:rsidRPr="00A82AC2">
              <w:rPr>
                <w:rFonts w:ascii="Arial" w:eastAsia="Arial" w:hAnsi="Arial" w:cs="Arial"/>
                <w:b/>
                <w:color w:val="000000"/>
              </w:rPr>
              <w:t>Artículo 18. Protección con enfoque diferencial y de género</w:t>
            </w:r>
            <w:r w:rsidRPr="00A82AC2">
              <w:rPr>
                <w:rFonts w:ascii="Arial" w:eastAsia="Arial" w:hAnsi="Arial" w:cs="Arial"/>
                <w:color w:val="000000"/>
              </w:rPr>
              <w:t>. En los procesos de calificación del riesgo, y de de</w:t>
            </w:r>
            <w:r w:rsidRPr="00A82AC2">
              <w:rPr>
                <w:rFonts w:ascii="Arial" w:eastAsia="Arial" w:hAnsi="Arial" w:cs="Arial"/>
                <w:color w:val="000000"/>
              </w:rPr>
              <w:t xml:space="preserve">terminación de las medidas a aplicar dentro de todas las modalidades que contempla esta Ley, las autoridades competentes deben estudiar si el denunciante pertenece a grupos de especial protección constitucional como mujeres, población LGBTIQ+, </w:t>
            </w:r>
            <w:r w:rsidRPr="00A82AC2">
              <w:rPr>
                <w:rFonts w:ascii="Arial" w:eastAsia="Arial" w:hAnsi="Arial" w:cs="Arial"/>
                <w:color w:val="000000"/>
              </w:rPr>
              <w:lastRenderedPageBreak/>
              <w:t xml:space="preserve">comunidades </w:t>
            </w:r>
            <w:r w:rsidRPr="00A82AC2">
              <w:rPr>
                <w:rFonts w:ascii="Arial" w:eastAsia="Arial" w:hAnsi="Arial" w:cs="Arial"/>
                <w:color w:val="000000"/>
              </w:rPr>
              <w:t xml:space="preserve">étnicas, población en condición de discapacidad, víctimas del conflicto armado, líderes y lideresas sociales como defensores de derechos humanos, campesinado </w:t>
            </w:r>
            <w:r w:rsidRPr="00A82AC2">
              <w:rPr>
                <w:rFonts w:ascii="Arial" w:eastAsia="Arial" w:hAnsi="Arial" w:cs="Arial"/>
                <w:b/>
                <w:color w:val="FF0000"/>
                <w:u w:val="single"/>
              </w:rPr>
              <w:t>y personas que, con anterioridad a la consecución de los hechos denunciados, hayan realizado denun</w:t>
            </w:r>
            <w:r w:rsidRPr="00A82AC2">
              <w:rPr>
                <w:rFonts w:ascii="Arial" w:eastAsia="Arial" w:hAnsi="Arial" w:cs="Arial"/>
                <w:b/>
                <w:color w:val="FF0000"/>
                <w:u w:val="single"/>
              </w:rPr>
              <w:t>cias previas en otras instancias</w:t>
            </w:r>
            <w:r w:rsidRPr="00A82AC2">
              <w:rPr>
                <w:rFonts w:ascii="Arial" w:eastAsia="Arial" w:hAnsi="Arial" w:cs="Arial"/>
                <w:color w:val="000000"/>
              </w:rPr>
              <w:t>, entre otros. Así como su condición social y económica. La oferta de medidas deberá estar adecuada, y las decisiones deben hacer referencia a este análisis.</w:t>
            </w:r>
          </w:p>
        </w:tc>
        <w:tc>
          <w:tcPr>
            <w:tcW w:w="2412" w:type="dxa"/>
            <w:shd w:val="clear" w:color="auto" w:fill="FFFFFF"/>
          </w:tcPr>
          <w:p w14:paraId="3A081CC4"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La proposición de la representante </w:t>
            </w:r>
            <w:proofErr w:type="spellStart"/>
            <w:r w:rsidRPr="00A82AC2">
              <w:rPr>
                <w:rFonts w:ascii="Arial" w:eastAsia="Arial" w:hAnsi="Arial" w:cs="Arial"/>
                <w:b/>
                <w:color w:val="000000"/>
              </w:rPr>
              <w:t>Marelen</w:t>
            </w:r>
            <w:proofErr w:type="spellEnd"/>
            <w:r w:rsidRPr="00A82AC2">
              <w:rPr>
                <w:rFonts w:ascii="Arial" w:eastAsia="Arial" w:hAnsi="Arial" w:cs="Arial"/>
                <w:b/>
                <w:color w:val="000000"/>
              </w:rPr>
              <w:t xml:space="preserve"> Castillo Torres fue dej</w:t>
            </w:r>
            <w:r w:rsidRPr="00A82AC2">
              <w:rPr>
                <w:rFonts w:ascii="Arial" w:eastAsia="Arial" w:hAnsi="Arial" w:cs="Arial"/>
                <w:b/>
                <w:color w:val="000000"/>
              </w:rPr>
              <w:t xml:space="preserve">ada como constancia. </w:t>
            </w:r>
          </w:p>
        </w:tc>
      </w:tr>
      <w:tr w:rsidR="00ED60F5" w:rsidRPr="00A82AC2" w14:paraId="5C5EC899" w14:textId="77777777" w:rsidTr="006D1FEB">
        <w:trPr>
          <w:jc w:val="center"/>
        </w:trPr>
        <w:tc>
          <w:tcPr>
            <w:tcW w:w="4422" w:type="dxa"/>
            <w:shd w:val="clear" w:color="auto" w:fill="FFFFFF"/>
          </w:tcPr>
          <w:p w14:paraId="2E49EFA7"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19. Del reporte anónimo. </w:t>
            </w:r>
            <w:r w:rsidRPr="00A82AC2">
              <w:rPr>
                <w:rFonts w:ascii="Arial" w:eastAsia="Arial" w:hAnsi="Arial" w:cs="Arial"/>
              </w:rPr>
              <w:t>Los canales de denuncia de actos y/o hechos de corrupción deben incluir medios tecnológicos que permitan la denuncia anónima y denuncia con protección de identidad, siguiendo el procedimiento dispuesto para tal fin en el artículo 26 de la presente Ley.</w:t>
            </w:r>
          </w:p>
          <w:p w14:paraId="657BAB6A" w14:textId="77777777" w:rsidR="00ED60F5" w:rsidRPr="00A82AC2" w:rsidRDefault="00ED60F5" w:rsidP="00A82AC2">
            <w:pPr>
              <w:jc w:val="both"/>
              <w:rPr>
                <w:rFonts w:ascii="Arial" w:eastAsia="Arial" w:hAnsi="Arial" w:cs="Arial"/>
              </w:rPr>
            </w:pPr>
          </w:p>
          <w:p w14:paraId="546BE1DD" w14:textId="77777777" w:rsidR="00ED60F5" w:rsidRPr="00A82AC2" w:rsidRDefault="00C42A3B" w:rsidP="00A82AC2">
            <w:pPr>
              <w:jc w:val="both"/>
              <w:rPr>
                <w:rFonts w:ascii="Arial" w:eastAsia="Arial" w:hAnsi="Arial" w:cs="Arial"/>
              </w:rPr>
            </w:pPr>
            <w:r w:rsidRPr="00A82AC2">
              <w:rPr>
                <w:rFonts w:ascii="Arial" w:eastAsia="Arial" w:hAnsi="Arial" w:cs="Arial"/>
                <w:b/>
              </w:rPr>
              <w:t>Pa</w:t>
            </w:r>
            <w:r w:rsidRPr="00A82AC2">
              <w:rPr>
                <w:rFonts w:ascii="Arial" w:eastAsia="Arial" w:hAnsi="Arial" w:cs="Arial"/>
                <w:b/>
              </w:rPr>
              <w:t xml:space="preserve">rágrafo. </w:t>
            </w:r>
            <w:r w:rsidRPr="00A82AC2">
              <w:rPr>
                <w:rFonts w:ascii="Arial" w:eastAsia="Arial" w:hAnsi="Arial" w:cs="Arial"/>
              </w:rPr>
              <w:t xml:space="preserve">El reporte o denuncia anónima se regirá de acuerdo con lo previsto en el artículo 69 de la Ley 906 de 2004 o por la norma que lo modifique o adicione. </w:t>
            </w:r>
          </w:p>
          <w:p w14:paraId="49C4CBC1" w14:textId="77777777" w:rsidR="00ED60F5" w:rsidRPr="00A82AC2" w:rsidRDefault="00ED60F5" w:rsidP="00A82AC2">
            <w:pPr>
              <w:jc w:val="both"/>
              <w:rPr>
                <w:rFonts w:ascii="Arial" w:eastAsia="Arial" w:hAnsi="Arial" w:cs="Arial"/>
              </w:rPr>
            </w:pPr>
          </w:p>
          <w:p w14:paraId="1DC9773E" w14:textId="77777777" w:rsidR="00ED60F5" w:rsidRPr="00A82AC2" w:rsidRDefault="00C42A3B" w:rsidP="00A82AC2">
            <w:pPr>
              <w:jc w:val="both"/>
              <w:rPr>
                <w:rFonts w:ascii="Arial" w:eastAsia="Arial" w:hAnsi="Arial" w:cs="Arial"/>
              </w:rPr>
            </w:pPr>
            <w:r w:rsidRPr="00A82AC2">
              <w:rPr>
                <w:rFonts w:ascii="Arial" w:eastAsia="Arial" w:hAnsi="Arial" w:cs="Arial"/>
              </w:rPr>
              <w:t>En ningún evento, las entidades receptoras podrán negarse a recibir reportes o denuncias anóni</w:t>
            </w:r>
            <w:r w:rsidRPr="00A82AC2">
              <w:rPr>
                <w:rFonts w:ascii="Arial" w:eastAsia="Arial" w:hAnsi="Arial" w:cs="Arial"/>
              </w:rPr>
              <w:t>mas.</w:t>
            </w:r>
          </w:p>
        </w:tc>
        <w:tc>
          <w:tcPr>
            <w:tcW w:w="4422" w:type="dxa"/>
            <w:shd w:val="clear" w:color="auto" w:fill="FFFFFF"/>
          </w:tcPr>
          <w:p w14:paraId="54F04DFA" w14:textId="77777777" w:rsidR="00ED60F5" w:rsidRPr="00A82AC2" w:rsidRDefault="00C42A3B" w:rsidP="00A82AC2">
            <w:pPr>
              <w:jc w:val="both"/>
              <w:rPr>
                <w:rFonts w:ascii="Arial" w:eastAsia="Arial" w:hAnsi="Arial" w:cs="Arial"/>
                <w:b/>
              </w:rPr>
            </w:pPr>
            <w:r w:rsidRPr="00A82AC2">
              <w:rPr>
                <w:rFonts w:ascii="Arial" w:eastAsia="Arial" w:hAnsi="Arial" w:cs="Arial"/>
                <w:b/>
              </w:rPr>
              <w:t>H.R. Piedad Correal Rubiano:</w:t>
            </w:r>
          </w:p>
          <w:p w14:paraId="21EC6276" w14:textId="77777777" w:rsidR="00ED60F5" w:rsidRPr="00A82AC2" w:rsidRDefault="00ED60F5" w:rsidP="00A82AC2">
            <w:pPr>
              <w:jc w:val="both"/>
              <w:rPr>
                <w:rFonts w:ascii="Arial" w:eastAsia="Arial" w:hAnsi="Arial" w:cs="Arial"/>
                <w:b/>
              </w:rPr>
            </w:pPr>
          </w:p>
          <w:p w14:paraId="048A1F43"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19. Del reporte anónimo. </w:t>
            </w:r>
            <w:r w:rsidRPr="00A82AC2">
              <w:rPr>
                <w:rFonts w:ascii="Arial" w:eastAsia="Arial" w:hAnsi="Arial" w:cs="Arial"/>
              </w:rPr>
              <w:t>Los canales de denuncia de actos y/o hechos de corrupción deben incluir medios tecnológicos que permitan la denuncia anónima y denuncia con protección de identidad, siguiendo el procedimi</w:t>
            </w:r>
            <w:r w:rsidRPr="00A82AC2">
              <w:rPr>
                <w:rFonts w:ascii="Arial" w:eastAsia="Arial" w:hAnsi="Arial" w:cs="Arial"/>
              </w:rPr>
              <w:t>ento dispuesto para tal fin en el artículo 26 de la presente Ley.</w:t>
            </w:r>
          </w:p>
          <w:p w14:paraId="41DE1160" w14:textId="77777777" w:rsidR="00ED60F5" w:rsidRPr="00A82AC2" w:rsidRDefault="00ED60F5" w:rsidP="00A82AC2">
            <w:pPr>
              <w:jc w:val="both"/>
              <w:rPr>
                <w:rFonts w:ascii="Arial" w:eastAsia="Arial" w:hAnsi="Arial" w:cs="Arial"/>
              </w:rPr>
            </w:pPr>
          </w:p>
          <w:p w14:paraId="7F4D6703"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Parágrafo. </w:t>
            </w:r>
            <w:r w:rsidRPr="00A82AC2">
              <w:rPr>
                <w:rFonts w:ascii="Arial" w:eastAsia="Arial" w:hAnsi="Arial" w:cs="Arial"/>
              </w:rPr>
              <w:t>El reporte o denuncia anónima se regirá de acuerdo con lo previsto en el artículo 69 de la Ley 906 de 2004 o por la norma que lo modifique o adicione.</w:t>
            </w:r>
          </w:p>
          <w:p w14:paraId="5775E7CF" w14:textId="77777777" w:rsidR="00ED60F5" w:rsidRPr="00A82AC2" w:rsidRDefault="00C42A3B" w:rsidP="00A82AC2">
            <w:pPr>
              <w:jc w:val="both"/>
              <w:rPr>
                <w:rFonts w:ascii="Arial" w:eastAsia="Arial" w:hAnsi="Arial" w:cs="Arial"/>
              </w:rPr>
            </w:pPr>
            <w:r w:rsidRPr="00A82AC2">
              <w:rPr>
                <w:rFonts w:ascii="Arial" w:eastAsia="Arial" w:hAnsi="Arial" w:cs="Arial"/>
              </w:rPr>
              <w:t xml:space="preserve"> </w:t>
            </w:r>
          </w:p>
          <w:p w14:paraId="614AC4A4" w14:textId="77777777" w:rsidR="00ED60F5" w:rsidRPr="00A82AC2" w:rsidRDefault="00C42A3B" w:rsidP="00A82AC2">
            <w:pPr>
              <w:jc w:val="both"/>
              <w:rPr>
                <w:rFonts w:ascii="Arial" w:eastAsia="Arial" w:hAnsi="Arial" w:cs="Arial"/>
              </w:rPr>
            </w:pPr>
            <w:r w:rsidRPr="00A82AC2">
              <w:rPr>
                <w:rFonts w:ascii="Arial" w:eastAsia="Arial" w:hAnsi="Arial" w:cs="Arial"/>
              </w:rPr>
              <w:t>En ningún evento, las ent</w:t>
            </w:r>
            <w:r w:rsidRPr="00A82AC2">
              <w:rPr>
                <w:rFonts w:ascii="Arial" w:eastAsia="Arial" w:hAnsi="Arial" w:cs="Arial"/>
              </w:rPr>
              <w:t>idades receptoras podrán negarse a recibir reportes o denuncias anónimas</w:t>
            </w:r>
            <w:r w:rsidRPr="00A82AC2">
              <w:rPr>
                <w:rFonts w:ascii="Arial" w:eastAsia="Arial" w:hAnsi="Arial" w:cs="Arial"/>
                <w:b/>
                <w:color w:val="FF0000"/>
                <w:u w:val="single"/>
              </w:rPr>
              <w:t xml:space="preserve">, para lo anterior, el </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/denunciante debe contar con motivos razonables o elementos objetivos que le permiten creer razonablemente que los hechos de denuncia en efecto ocurrie</w:t>
            </w:r>
            <w:r w:rsidRPr="00A82AC2">
              <w:rPr>
                <w:rFonts w:ascii="Arial" w:eastAsia="Arial" w:hAnsi="Arial" w:cs="Arial"/>
                <w:b/>
                <w:color w:val="FF0000"/>
                <w:u w:val="single"/>
              </w:rPr>
              <w:t>ron y la información es veraz al momento de la denuncia</w:t>
            </w:r>
            <w:r w:rsidRPr="00A82AC2">
              <w:rPr>
                <w:rFonts w:ascii="Arial" w:eastAsia="Arial" w:hAnsi="Arial" w:cs="Arial"/>
              </w:rPr>
              <w:t>.</w:t>
            </w:r>
          </w:p>
        </w:tc>
        <w:tc>
          <w:tcPr>
            <w:tcW w:w="2412" w:type="dxa"/>
            <w:shd w:val="clear" w:color="auto" w:fill="FFFFFF"/>
          </w:tcPr>
          <w:p w14:paraId="0C66BC9F"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proposición de la representante Piedad Correal Rubiano fue acogida por los ponentes y aprobada por la Comisión Primera Constitucional Permanente de la Cámara de Representantes.</w:t>
            </w:r>
          </w:p>
        </w:tc>
      </w:tr>
      <w:tr w:rsidR="00ED60F5" w:rsidRPr="00A82AC2" w14:paraId="6C08F380" w14:textId="77777777" w:rsidTr="006D1FEB">
        <w:trPr>
          <w:jc w:val="center"/>
        </w:trPr>
        <w:tc>
          <w:tcPr>
            <w:tcW w:w="4422" w:type="dxa"/>
            <w:shd w:val="clear" w:color="auto" w:fill="FFFFFF"/>
          </w:tcPr>
          <w:p w14:paraId="3B426F32"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 xml:space="preserve">CAPÍTULO III </w:t>
            </w:r>
          </w:p>
          <w:p w14:paraId="7EB0B44A"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PROT</w:t>
            </w:r>
            <w:r w:rsidRPr="00A82AC2">
              <w:rPr>
                <w:rFonts w:ascii="Arial" w:eastAsia="Arial" w:hAnsi="Arial" w:cs="Arial"/>
                <w:b/>
                <w:color w:val="000000"/>
              </w:rPr>
              <w:t>ECCIÓN ESPECIAL A PERIODISTAS, LÍDERES Y LIDERESAS SOCIALES QUE DENUNCIEN O REPORTEN PRESUNTOS HECHOS DE CORRUPCIÓN.</w:t>
            </w:r>
          </w:p>
        </w:tc>
        <w:tc>
          <w:tcPr>
            <w:tcW w:w="4422" w:type="dxa"/>
            <w:shd w:val="clear" w:color="auto" w:fill="FFFFFF"/>
          </w:tcPr>
          <w:p w14:paraId="5C0186FF"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 xml:space="preserve">Sin proposiciones. </w:t>
            </w:r>
          </w:p>
        </w:tc>
        <w:tc>
          <w:tcPr>
            <w:tcW w:w="2412" w:type="dxa"/>
            <w:shd w:val="clear" w:color="auto" w:fill="FFFFFF"/>
          </w:tcPr>
          <w:p w14:paraId="41A4D840" w14:textId="77777777" w:rsidR="00ED60F5" w:rsidRPr="00A82AC2" w:rsidRDefault="00ED60F5" w:rsidP="00A82AC2">
            <w:pPr>
              <w:jc w:val="both"/>
              <w:rPr>
                <w:rFonts w:ascii="Arial" w:eastAsia="Arial" w:hAnsi="Arial" w:cs="Arial"/>
                <w:b/>
                <w:color w:val="000000"/>
              </w:rPr>
            </w:pPr>
          </w:p>
        </w:tc>
      </w:tr>
      <w:tr w:rsidR="00ED60F5" w:rsidRPr="00A82AC2" w14:paraId="3DECA855" w14:textId="77777777" w:rsidTr="006D1FEB">
        <w:trPr>
          <w:jc w:val="center"/>
        </w:trPr>
        <w:tc>
          <w:tcPr>
            <w:tcW w:w="4422" w:type="dxa"/>
            <w:shd w:val="clear" w:color="auto" w:fill="FFFFFF"/>
          </w:tcPr>
          <w:p w14:paraId="2E72770D"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20. Medidas de Protección prioritaria a periodistas que investiguen y denuncien actos y/o hechos de presunta corrupción. </w:t>
            </w:r>
            <w:r w:rsidRPr="00A82AC2">
              <w:rPr>
                <w:rFonts w:ascii="Arial" w:eastAsia="Arial" w:hAnsi="Arial" w:cs="Arial"/>
              </w:rPr>
              <w:t xml:space="preserve">Las personas que ejerzan la profesión del periodismo en sus diferentes modalidades serán sujetos de especial protección en el </w:t>
            </w:r>
            <w:r w:rsidRPr="00A82AC2">
              <w:rPr>
                <w:rFonts w:ascii="Arial" w:eastAsia="Arial" w:hAnsi="Arial" w:cs="Arial"/>
              </w:rPr>
              <w:t xml:space="preserve">desarrollo de sus actividades de investigación y divulgación de hechos y actos de presunta corrupción, por lo que recibirán un trato prioritario en el </w:t>
            </w:r>
            <w:r w:rsidRPr="00A82AC2">
              <w:rPr>
                <w:rFonts w:ascii="Arial" w:eastAsia="Arial" w:hAnsi="Arial" w:cs="Arial"/>
              </w:rPr>
              <w:lastRenderedPageBreak/>
              <w:t>otorgamiento de las medidas de protección contempladas en esta Ley, siempre que se compruebe su situación</w:t>
            </w:r>
            <w:r w:rsidRPr="00A82AC2">
              <w:rPr>
                <w:rFonts w:ascii="Arial" w:eastAsia="Arial" w:hAnsi="Arial" w:cs="Arial"/>
              </w:rPr>
              <w:t xml:space="preserve"> de riesgo, previo análisis de los criterios objetivos y subjetivos descritos en el literal a y b del artículo 2 del Capítulo I.</w:t>
            </w:r>
          </w:p>
          <w:p w14:paraId="784E09CE" w14:textId="77777777" w:rsidR="00ED60F5" w:rsidRPr="00A82AC2" w:rsidRDefault="00ED60F5" w:rsidP="00A82AC2">
            <w:pPr>
              <w:jc w:val="both"/>
              <w:rPr>
                <w:rFonts w:ascii="Arial" w:eastAsia="Arial" w:hAnsi="Arial" w:cs="Arial"/>
              </w:rPr>
            </w:pPr>
          </w:p>
          <w:p w14:paraId="64DB2D1A" w14:textId="77777777" w:rsidR="00ED60F5" w:rsidRPr="00A82AC2" w:rsidRDefault="00C42A3B" w:rsidP="00A82AC2">
            <w:pPr>
              <w:jc w:val="both"/>
              <w:rPr>
                <w:rFonts w:ascii="Arial" w:eastAsia="Arial" w:hAnsi="Arial" w:cs="Arial"/>
              </w:rPr>
            </w:pPr>
            <w:r w:rsidRPr="00A82AC2">
              <w:rPr>
                <w:rFonts w:ascii="Arial" w:eastAsia="Arial" w:hAnsi="Arial" w:cs="Arial"/>
              </w:rPr>
              <w:t>La Secretaría Técnica del Sistema Unificado de Protección a Reportantes/Denunciantes de Actos de Corrupción – SUPRAC dará resp</w:t>
            </w:r>
            <w:r w:rsidRPr="00A82AC2">
              <w:rPr>
                <w:rFonts w:ascii="Arial" w:eastAsia="Arial" w:hAnsi="Arial" w:cs="Arial"/>
              </w:rPr>
              <w:t>uesta a las peticiones de medidas de protección de emergencia a esta categoría de sujetos de especial protección, en un término prioritario de tres (3) días siguientes a la solicitud de protección.</w:t>
            </w:r>
          </w:p>
        </w:tc>
        <w:tc>
          <w:tcPr>
            <w:tcW w:w="4422" w:type="dxa"/>
            <w:shd w:val="clear" w:color="auto" w:fill="FFFFFF"/>
          </w:tcPr>
          <w:p w14:paraId="475E35A8"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Sin proposiciones. </w:t>
            </w:r>
          </w:p>
        </w:tc>
        <w:tc>
          <w:tcPr>
            <w:tcW w:w="2412" w:type="dxa"/>
            <w:shd w:val="clear" w:color="auto" w:fill="FFFFFF"/>
          </w:tcPr>
          <w:p w14:paraId="043D4780" w14:textId="77777777" w:rsidR="00ED60F5" w:rsidRPr="00A82AC2" w:rsidRDefault="00ED60F5" w:rsidP="00A82AC2">
            <w:pPr>
              <w:jc w:val="both"/>
              <w:rPr>
                <w:rFonts w:ascii="Arial" w:eastAsia="Arial" w:hAnsi="Arial" w:cs="Arial"/>
                <w:b/>
                <w:color w:val="000000"/>
              </w:rPr>
            </w:pPr>
          </w:p>
        </w:tc>
      </w:tr>
      <w:tr w:rsidR="00ED60F5" w:rsidRPr="00A82AC2" w14:paraId="1577C037" w14:textId="77777777" w:rsidTr="006D1FEB">
        <w:trPr>
          <w:jc w:val="center"/>
        </w:trPr>
        <w:tc>
          <w:tcPr>
            <w:tcW w:w="4422" w:type="dxa"/>
            <w:shd w:val="clear" w:color="auto" w:fill="FFFFFF"/>
          </w:tcPr>
          <w:p w14:paraId="3B028C83" w14:textId="77777777" w:rsidR="00ED60F5" w:rsidRPr="00A82AC2" w:rsidRDefault="00C42A3B" w:rsidP="00A82AC2">
            <w:pPr>
              <w:jc w:val="both"/>
              <w:rPr>
                <w:rFonts w:ascii="Arial" w:eastAsia="Arial" w:hAnsi="Arial" w:cs="Arial"/>
              </w:rPr>
            </w:pPr>
            <w:r w:rsidRPr="00A82AC2">
              <w:rPr>
                <w:rFonts w:ascii="Arial" w:eastAsia="Arial" w:hAnsi="Arial" w:cs="Arial"/>
                <w:b/>
              </w:rPr>
              <w:t>Artículo 21. Medidas de Protección p</w:t>
            </w:r>
            <w:r w:rsidRPr="00A82AC2">
              <w:rPr>
                <w:rFonts w:ascii="Arial" w:eastAsia="Arial" w:hAnsi="Arial" w:cs="Arial"/>
                <w:b/>
              </w:rPr>
              <w:t xml:space="preserve">rioritaria a líderes y lideresas sociales que investiguen y denuncien actos y/o hechos de presunta corrupción. </w:t>
            </w:r>
            <w:r w:rsidRPr="00A82AC2">
              <w:rPr>
                <w:rFonts w:ascii="Arial" w:eastAsia="Arial" w:hAnsi="Arial" w:cs="Arial"/>
              </w:rPr>
              <w:t>Se brindará a líderes, lideresas y defensores de derechos humanos, incluyendo los de derechos ambientales, un tratamiento prioritario en relación</w:t>
            </w:r>
            <w:r w:rsidRPr="00A82AC2">
              <w:rPr>
                <w:rFonts w:ascii="Arial" w:eastAsia="Arial" w:hAnsi="Arial" w:cs="Arial"/>
              </w:rPr>
              <w:t xml:space="preserve"> con las medidas de protección contempladas en esta Ley. Esto será aplicable siempre y cuando se compruebe su situación de riesgo, previo análisis de los criterios objetivos y subjetivos descritos en el literal a y b del artículo 2 del Capítulo I. Esta dis</w:t>
            </w:r>
            <w:r w:rsidRPr="00A82AC2">
              <w:rPr>
                <w:rFonts w:ascii="Arial" w:eastAsia="Arial" w:hAnsi="Arial" w:cs="Arial"/>
              </w:rPr>
              <w:t xml:space="preserve">posición no afectará la autoridad y competencia de la Unidad Nacional de Protección y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en sus respectivas áreas.</w:t>
            </w:r>
          </w:p>
          <w:p w14:paraId="6BD549F0" w14:textId="77777777" w:rsidR="00ED60F5" w:rsidRPr="00A82AC2" w:rsidRDefault="00ED60F5" w:rsidP="00A82AC2">
            <w:pPr>
              <w:jc w:val="both"/>
              <w:rPr>
                <w:rFonts w:ascii="Arial" w:eastAsia="Arial" w:hAnsi="Arial" w:cs="Arial"/>
                <w:b/>
              </w:rPr>
            </w:pPr>
          </w:p>
          <w:p w14:paraId="70827FE9" w14:textId="77777777" w:rsidR="00ED60F5" w:rsidRPr="00A82AC2" w:rsidRDefault="00C42A3B" w:rsidP="00A82AC2">
            <w:pPr>
              <w:jc w:val="both"/>
              <w:rPr>
                <w:rFonts w:ascii="Arial" w:eastAsia="Arial" w:hAnsi="Arial" w:cs="Arial"/>
              </w:rPr>
            </w:pPr>
            <w:r w:rsidRPr="00A82AC2">
              <w:rPr>
                <w:rFonts w:ascii="Arial" w:eastAsia="Arial" w:hAnsi="Arial" w:cs="Arial"/>
              </w:rPr>
              <w:t xml:space="preserve">La Secretaría Técnica del Sistema Unificado de Protección a Reportantes/Denunciantes de Actos de Corrupción – </w:t>
            </w:r>
            <w:r w:rsidRPr="00A82AC2">
              <w:rPr>
                <w:rFonts w:ascii="Arial" w:eastAsia="Arial" w:hAnsi="Arial" w:cs="Arial"/>
              </w:rPr>
              <w:t>SUPRAC dará respuesta a las peticiones de medidas de protección de emergencia a esta categoría de sujetos de especial protección, en un término prioritario de tres (3) días siguientes a la solicitud de protección.</w:t>
            </w:r>
          </w:p>
        </w:tc>
        <w:tc>
          <w:tcPr>
            <w:tcW w:w="4422" w:type="dxa"/>
            <w:shd w:val="clear" w:color="auto" w:fill="FFFFFF"/>
          </w:tcPr>
          <w:p w14:paraId="5971F412" w14:textId="77777777" w:rsidR="00ED60F5" w:rsidRPr="00A82AC2" w:rsidRDefault="00C42A3B" w:rsidP="00A82AC2">
            <w:pPr>
              <w:jc w:val="both"/>
              <w:rPr>
                <w:rFonts w:ascii="Arial" w:eastAsia="Arial" w:hAnsi="Arial" w:cs="Arial"/>
                <w:b/>
              </w:rPr>
            </w:pPr>
            <w:r w:rsidRPr="00A82AC2">
              <w:rPr>
                <w:rFonts w:ascii="Arial" w:eastAsia="Arial" w:hAnsi="Arial" w:cs="Arial"/>
                <w:b/>
              </w:rPr>
              <w:t>H.R. Alirio Uribe Muñoz:</w:t>
            </w:r>
          </w:p>
          <w:p w14:paraId="03AD3C12" w14:textId="77777777" w:rsidR="00ED60F5" w:rsidRPr="00A82AC2" w:rsidRDefault="00ED60F5" w:rsidP="00A82AC2">
            <w:pPr>
              <w:jc w:val="both"/>
              <w:rPr>
                <w:rFonts w:ascii="Arial" w:eastAsia="Arial" w:hAnsi="Arial" w:cs="Arial"/>
                <w:b/>
              </w:rPr>
            </w:pPr>
          </w:p>
          <w:p w14:paraId="27E636BD" w14:textId="77777777" w:rsidR="00ED60F5" w:rsidRPr="00A82AC2" w:rsidRDefault="00C42A3B" w:rsidP="00A82AC2">
            <w:pPr>
              <w:jc w:val="both"/>
              <w:rPr>
                <w:rFonts w:ascii="Arial" w:eastAsia="Arial" w:hAnsi="Arial" w:cs="Arial"/>
              </w:rPr>
            </w:pPr>
            <w:r w:rsidRPr="00A82AC2">
              <w:rPr>
                <w:rFonts w:ascii="Arial" w:eastAsia="Arial" w:hAnsi="Arial" w:cs="Arial"/>
                <w:b/>
              </w:rPr>
              <w:t>Artículo 21. Med</w:t>
            </w:r>
            <w:r w:rsidRPr="00A82AC2">
              <w:rPr>
                <w:rFonts w:ascii="Arial" w:eastAsia="Arial" w:hAnsi="Arial" w:cs="Arial"/>
                <w:b/>
              </w:rPr>
              <w:t>idas de Protección prioritaria a líderes y lideresas sociales</w:t>
            </w:r>
            <w:r w:rsidRPr="00A82AC2">
              <w:rPr>
                <w:rFonts w:ascii="Arial" w:eastAsia="Arial" w:hAnsi="Arial" w:cs="Arial"/>
                <w:b/>
                <w:color w:val="FF0000"/>
                <w:u w:val="single"/>
              </w:rPr>
              <w:t>, y de defensoras y defensores de derechos humanos</w:t>
            </w:r>
            <w:r w:rsidRPr="00A82AC2">
              <w:rPr>
                <w:rFonts w:ascii="Arial" w:eastAsia="Arial" w:hAnsi="Arial" w:cs="Arial"/>
                <w:b/>
                <w:color w:val="FF0000"/>
              </w:rPr>
              <w:t xml:space="preserve"> </w:t>
            </w:r>
            <w:r w:rsidRPr="00A82AC2">
              <w:rPr>
                <w:rFonts w:ascii="Arial" w:eastAsia="Arial" w:hAnsi="Arial" w:cs="Arial"/>
                <w:b/>
              </w:rPr>
              <w:t xml:space="preserve">que investiguen y denuncien actos y/o hechos de presunta corrupción. </w:t>
            </w:r>
            <w:r w:rsidRPr="00A82AC2">
              <w:rPr>
                <w:rFonts w:ascii="Arial" w:eastAsia="Arial" w:hAnsi="Arial" w:cs="Arial"/>
              </w:rPr>
              <w:t xml:space="preserve">Se brindará a líderes, lideresas </w:t>
            </w:r>
            <w:r w:rsidRPr="00A82AC2">
              <w:rPr>
                <w:rFonts w:ascii="Arial" w:eastAsia="Arial" w:hAnsi="Arial" w:cs="Arial"/>
                <w:b/>
                <w:strike/>
              </w:rPr>
              <w:t>y</w:t>
            </w:r>
            <w:r w:rsidRPr="00A82AC2">
              <w:rPr>
                <w:rFonts w:ascii="Arial" w:eastAsia="Arial" w:hAnsi="Arial" w:cs="Arial"/>
                <w:b/>
                <w:u w:val="single"/>
              </w:rPr>
              <w:t>,</w:t>
            </w:r>
            <w:r w:rsidRPr="00A82AC2">
              <w:rPr>
                <w:rFonts w:ascii="Arial" w:eastAsia="Arial" w:hAnsi="Arial" w:cs="Arial"/>
              </w:rPr>
              <w:t xml:space="preserve"> defensores </w:t>
            </w:r>
            <w:r w:rsidRPr="00A82AC2">
              <w:rPr>
                <w:rFonts w:ascii="Arial" w:eastAsia="Arial" w:hAnsi="Arial" w:cs="Arial"/>
                <w:b/>
                <w:color w:val="FF0000"/>
                <w:u w:val="single"/>
              </w:rPr>
              <w:t>y defensoras</w:t>
            </w:r>
            <w:r w:rsidRPr="00A82AC2">
              <w:rPr>
                <w:rFonts w:ascii="Arial" w:eastAsia="Arial" w:hAnsi="Arial" w:cs="Arial"/>
                <w:color w:val="FF0000"/>
              </w:rPr>
              <w:t xml:space="preserve"> </w:t>
            </w:r>
            <w:r w:rsidRPr="00A82AC2">
              <w:rPr>
                <w:rFonts w:ascii="Arial" w:eastAsia="Arial" w:hAnsi="Arial" w:cs="Arial"/>
              </w:rPr>
              <w:t>de derechos hum</w:t>
            </w:r>
            <w:r w:rsidRPr="00A82AC2">
              <w:rPr>
                <w:rFonts w:ascii="Arial" w:eastAsia="Arial" w:hAnsi="Arial" w:cs="Arial"/>
              </w:rPr>
              <w:t>anos, incluyendo los de derechos ambientales, un tratamiento prioritario en relación con las medidas de protección contempladas en esta Ley. Esto será aplicable siempre y cuando se compruebe su situación de riesgo, previo análisis de los criterios objetivo</w:t>
            </w:r>
            <w:r w:rsidRPr="00A82AC2">
              <w:rPr>
                <w:rFonts w:ascii="Arial" w:eastAsia="Arial" w:hAnsi="Arial" w:cs="Arial"/>
              </w:rPr>
              <w:t xml:space="preserve">s y subjetivos descritos en el literal a y b del artículo 2 del Capítulo I. Esta disposición no afectará la autoridad y competencia de la Unidad Nacional de Protección y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en sus respectivas áreas.</w:t>
            </w:r>
          </w:p>
          <w:p w14:paraId="45CEACFA" w14:textId="77777777" w:rsidR="00ED60F5" w:rsidRPr="00A82AC2" w:rsidRDefault="00ED60F5" w:rsidP="00A82AC2">
            <w:pPr>
              <w:jc w:val="both"/>
              <w:rPr>
                <w:rFonts w:ascii="Arial" w:eastAsia="Arial" w:hAnsi="Arial" w:cs="Arial"/>
                <w:b/>
              </w:rPr>
            </w:pPr>
          </w:p>
          <w:p w14:paraId="24CED521" w14:textId="77777777" w:rsidR="00ED60F5" w:rsidRPr="00A82AC2" w:rsidRDefault="00C42A3B" w:rsidP="00A82AC2">
            <w:pPr>
              <w:jc w:val="both"/>
              <w:rPr>
                <w:rFonts w:ascii="Arial" w:eastAsia="Arial" w:hAnsi="Arial" w:cs="Arial"/>
              </w:rPr>
            </w:pPr>
            <w:r w:rsidRPr="00A82AC2">
              <w:rPr>
                <w:rFonts w:ascii="Arial" w:eastAsia="Arial" w:hAnsi="Arial" w:cs="Arial"/>
              </w:rPr>
              <w:t xml:space="preserve">La Secretaría Técnica del </w:t>
            </w:r>
            <w:r w:rsidRPr="00A82AC2">
              <w:rPr>
                <w:rFonts w:ascii="Arial" w:eastAsia="Arial" w:hAnsi="Arial" w:cs="Arial"/>
              </w:rPr>
              <w:t>Sistema Unificado de Protección a Reportantes/Denunciantes de Actos de Corrupción – SUPRAC dará respuesta a las peticiones de medidas de protección de emergencia a esta categoría de sujetos de especial protección, en un término prioritario de tres (3) días</w:t>
            </w:r>
            <w:r w:rsidRPr="00A82AC2">
              <w:rPr>
                <w:rFonts w:ascii="Arial" w:eastAsia="Arial" w:hAnsi="Arial" w:cs="Arial"/>
              </w:rPr>
              <w:t xml:space="preserve"> siguientes a la solicitud de protección.</w:t>
            </w:r>
          </w:p>
        </w:tc>
        <w:tc>
          <w:tcPr>
            <w:tcW w:w="2412" w:type="dxa"/>
            <w:shd w:val="clear" w:color="auto" w:fill="FFFFFF"/>
          </w:tcPr>
          <w:p w14:paraId="2DD31274"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proposición del representante Alirio Uribe Muñoz fue acogida por los ponentes y aprobada por la Comisión Primera Constitucional Permanente de la Cámara de Representantes.</w:t>
            </w:r>
          </w:p>
        </w:tc>
      </w:tr>
      <w:tr w:rsidR="00ED60F5" w:rsidRPr="00A82AC2" w14:paraId="62BBF0EC" w14:textId="77777777" w:rsidTr="006D1FEB">
        <w:trPr>
          <w:jc w:val="center"/>
        </w:trPr>
        <w:tc>
          <w:tcPr>
            <w:tcW w:w="4422" w:type="dxa"/>
            <w:shd w:val="clear" w:color="auto" w:fill="FFFFFF"/>
          </w:tcPr>
          <w:p w14:paraId="2E15A9D1" w14:textId="77777777" w:rsidR="00ED60F5" w:rsidRPr="00A82AC2" w:rsidRDefault="00C42A3B" w:rsidP="00A82AC2">
            <w:pPr>
              <w:jc w:val="both"/>
              <w:rPr>
                <w:rFonts w:ascii="Arial" w:eastAsia="Arial" w:hAnsi="Arial" w:cs="Arial"/>
              </w:rPr>
            </w:pPr>
            <w:r w:rsidRPr="00A82AC2">
              <w:rPr>
                <w:rFonts w:ascii="Arial" w:eastAsia="Arial" w:hAnsi="Arial" w:cs="Arial"/>
                <w:b/>
              </w:rPr>
              <w:t>Artículo 22. Medidas de Protección prioritaria a profesiones u oficios relacionados con hallazgos de presuntos hechos de corrupción</w:t>
            </w:r>
            <w:r w:rsidRPr="00A82AC2">
              <w:rPr>
                <w:rFonts w:ascii="Arial" w:eastAsia="Arial" w:hAnsi="Arial" w:cs="Arial"/>
              </w:rPr>
              <w:t xml:space="preserve">. Las personas naturales que, por su formación académica, profesión u oficio sea de carácter dependiente o independiente al </w:t>
            </w:r>
            <w:r w:rsidRPr="00A82AC2">
              <w:rPr>
                <w:rFonts w:ascii="Arial" w:eastAsia="Arial" w:hAnsi="Arial" w:cs="Arial"/>
              </w:rPr>
              <w:lastRenderedPageBreak/>
              <w:t>campo de acción y que, dentro de sus actividades, giro normal de sus negocios o labores y como producto de estas encuentren hallazgo</w:t>
            </w:r>
            <w:r w:rsidRPr="00A82AC2">
              <w:rPr>
                <w:rFonts w:ascii="Arial" w:eastAsia="Arial" w:hAnsi="Arial" w:cs="Arial"/>
              </w:rPr>
              <w:t xml:space="preserve">s y revelan presuntos actos de corrupción, serán sujetos de protección especial de acuerdo con lo establecido en el presente artículo. </w:t>
            </w:r>
          </w:p>
          <w:p w14:paraId="1020745F" w14:textId="77777777" w:rsidR="00ED60F5" w:rsidRPr="00A82AC2" w:rsidRDefault="00ED60F5" w:rsidP="00A82AC2">
            <w:pPr>
              <w:jc w:val="both"/>
              <w:rPr>
                <w:rFonts w:ascii="Arial" w:eastAsia="Arial" w:hAnsi="Arial" w:cs="Arial"/>
              </w:rPr>
            </w:pPr>
          </w:p>
          <w:p w14:paraId="481D11E4" w14:textId="77777777" w:rsidR="00ED60F5" w:rsidRPr="00A82AC2" w:rsidRDefault="00C42A3B" w:rsidP="00A82AC2">
            <w:pPr>
              <w:jc w:val="both"/>
              <w:rPr>
                <w:rFonts w:ascii="Arial" w:eastAsia="Arial" w:hAnsi="Arial" w:cs="Arial"/>
              </w:rPr>
            </w:pPr>
            <w:r w:rsidRPr="00A82AC2">
              <w:rPr>
                <w:rFonts w:ascii="Arial" w:eastAsia="Arial" w:hAnsi="Arial" w:cs="Arial"/>
              </w:rPr>
              <w:t>Entre las profesiones u oficios se encuentran, pero no se limitan a, revisores fiscales, jefes de control interno, audi</w:t>
            </w:r>
            <w:r w:rsidRPr="00A82AC2">
              <w:rPr>
                <w:rFonts w:ascii="Arial" w:eastAsia="Arial" w:hAnsi="Arial" w:cs="Arial"/>
              </w:rPr>
              <w:t>tores, auditores forenses, auditores financieros, oficiales de transparencia, oficiales de cumplimiento, interventores de obra, supervisores de obra, peritos contables y financieros, entre otros.</w:t>
            </w:r>
          </w:p>
          <w:p w14:paraId="1E442635" w14:textId="77777777" w:rsidR="00ED60F5" w:rsidRPr="00A82AC2" w:rsidRDefault="00ED60F5" w:rsidP="00A82AC2">
            <w:pPr>
              <w:jc w:val="both"/>
              <w:rPr>
                <w:rFonts w:ascii="Arial" w:eastAsia="Arial" w:hAnsi="Arial" w:cs="Arial"/>
              </w:rPr>
            </w:pPr>
          </w:p>
          <w:p w14:paraId="377A7295" w14:textId="77777777" w:rsidR="00ED60F5" w:rsidRPr="00A82AC2" w:rsidRDefault="00C42A3B" w:rsidP="00A82AC2">
            <w:pPr>
              <w:jc w:val="both"/>
              <w:rPr>
                <w:rFonts w:ascii="Arial" w:eastAsia="Arial" w:hAnsi="Arial" w:cs="Arial"/>
              </w:rPr>
            </w:pPr>
            <w:r w:rsidRPr="00A82AC2">
              <w:rPr>
                <w:rFonts w:ascii="Arial" w:eastAsia="Arial" w:hAnsi="Arial" w:cs="Arial"/>
              </w:rPr>
              <w:t>La Secretaría Técnica del Secretaría Técnica del Sistema Un</w:t>
            </w:r>
            <w:r w:rsidRPr="00A82AC2">
              <w:rPr>
                <w:rFonts w:ascii="Arial" w:eastAsia="Arial" w:hAnsi="Arial" w:cs="Arial"/>
              </w:rPr>
              <w:t>ificado de Protección a Reportantes/Denunciantes de Actos de Corrupción – SUPRAC dará respuesta a las peticiones de medidas de protección de emergencia a esta categoría de sujetos de especial protección, en un término prioritario de tres (3) días siguiente</w:t>
            </w:r>
            <w:r w:rsidRPr="00A82AC2">
              <w:rPr>
                <w:rFonts w:ascii="Arial" w:eastAsia="Arial" w:hAnsi="Arial" w:cs="Arial"/>
              </w:rPr>
              <w:t>s a la solicitud de protección.</w:t>
            </w:r>
          </w:p>
        </w:tc>
        <w:tc>
          <w:tcPr>
            <w:tcW w:w="4422" w:type="dxa"/>
            <w:shd w:val="clear" w:color="auto" w:fill="FFFFFF"/>
          </w:tcPr>
          <w:p w14:paraId="6F8A81DD"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Sin proposiciones.</w:t>
            </w:r>
          </w:p>
        </w:tc>
        <w:tc>
          <w:tcPr>
            <w:tcW w:w="2412" w:type="dxa"/>
            <w:shd w:val="clear" w:color="auto" w:fill="FFFFFF"/>
          </w:tcPr>
          <w:p w14:paraId="2FA4DCEB" w14:textId="77777777" w:rsidR="00ED60F5" w:rsidRPr="00A82AC2" w:rsidRDefault="00ED60F5" w:rsidP="00A82AC2">
            <w:pPr>
              <w:jc w:val="both"/>
              <w:rPr>
                <w:rFonts w:ascii="Arial" w:eastAsia="Arial" w:hAnsi="Arial" w:cs="Arial"/>
                <w:b/>
                <w:color w:val="000000"/>
              </w:rPr>
            </w:pPr>
          </w:p>
        </w:tc>
      </w:tr>
      <w:tr w:rsidR="00ED60F5" w:rsidRPr="00A82AC2" w14:paraId="2CFA3D04" w14:textId="77777777" w:rsidTr="006D1FEB">
        <w:trPr>
          <w:jc w:val="center"/>
        </w:trPr>
        <w:tc>
          <w:tcPr>
            <w:tcW w:w="4422" w:type="dxa"/>
            <w:shd w:val="clear" w:color="auto" w:fill="FFFFFF"/>
          </w:tcPr>
          <w:p w14:paraId="5F16677F" w14:textId="77777777" w:rsidR="00ED60F5" w:rsidRPr="00A82AC2" w:rsidRDefault="00C42A3B" w:rsidP="00A82AC2">
            <w:pPr>
              <w:jc w:val="both"/>
              <w:rPr>
                <w:rFonts w:ascii="Arial" w:eastAsia="Arial" w:hAnsi="Arial" w:cs="Arial"/>
              </w:rPr>
            </w:pPr>
            <w:r w:rsidRPr="00A82AC2">
              <w:rPr>
                <w:rFonts w:ascii="Arial" w:eastAsia="Arial" w:hAnsi="Arial" w:cs="Arial"/>
                <w:b/>
              </w:rPr>
              <w:t>Artículo 23. Procedimiento para la solicitud de protección.</w:t>
            </w:r>
            <w:r w:rsidRPr="00A82AC2">
              <w:rPr>
                <w:rFonts w:ascii="Arial" w:eastAsia="Arial" w:hAnsi="Arial" w:cs="Arial"/>
              </w:rPr>
              <w:t xml:space="preserve"> Las solicitudes de protección se presentarán de acuerdo con los siguientes criterios:</w:t>
            </w:r>
          </w:p>
          <w:p w14:paraId="798D6433" w14:textId="77777777" w:rsidR="00ED60F5" w:rsidRPr="00A82AC2" w:rsidRDefault="00ED60F5" w:rsidP="00A82AC2">
            <w:pPr>
              <w:jc w:val="both"/>
              <w:rPr>
                <w:rFonts w:ascii="Arial" w:eastAsia="Arial" w:hAnsi="Arial" w:cs="Arial"/>
              </w:rPr>
            </w:pPr>
          </w:p>
          <w:p w14:paraId="4049FC67" w14:textId="77777777" w:rsidR="00ED60F5" w:rsidRPr="00A82AC2" w:rsidRDefault="00C42A3B" w:rsidP="00C42A3B">
            <w:pPr>
              <w:numPr>
                <w:ilvl w:val="0"/>
                <w:numId w:val="77"/>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Se presentarán de manera conjunta con el reporte o denuncia, o de forma posterior ante la Secretaría Técnica del Sistema Unificado de Protección a Reportantes/Denunciantes de Actos de Corrupción – SUPRAC. La solicitud de protección podrá presentarse verbal</w:t>
            </w:r>
            <w:r w:rsidRPr="00A82AC2">
              <w:rPr>
                <w:rFonts w:ascii="Arial" w:eastAsia="Arial" w:hAnsi="Arial" w:cs="Arial"/>
                <w:color w:val="000000"/>
              </w:rPr>
              <w:t xml:space="preserve">mente o por escrito, por correo electrónico, teléfono o cualquier otro medio físico o virtual, y deberá manifestar expresamente, clara e inequívoca la voluntad de ser beneficiario de las Medidas de Protección. El SUPRAC podrá determinar si el conocimiento </w:t>
            </w:r>
            <w:r w:rsidRPr="00A82AC2">
              <w:rPr>
                <w:rFonts w:ascii="Arial" w:eastAsia="Arial" w:hAnsi="Arial" w:cs="Arial"/>
                <w:color w:val="000000"/>
              </w:rPr>
              <w:t xml:space="preserve">de actos y/o hechos de corrupción amerita el estudio de medidas de protección a reportantes/denunciantes por parte de las entidades competentes, por lo cual podrán contactarse con 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a efectos de determinar su voluntad de acceder a l</w:t>
            </w:r>
            <w:r w:rsidRPr="00A82AC2">
              <w:rPr>
                <w:rFonts w:ascii="Arial" w:eastAsia="Arial" w:hAnsi="Arial" w:cs="Arial"/>
                <w:color w:val="000000"/>
              </w:rPr>
              <w:t>as medidas contempladas en la presente Ley.</w:t>
            </w:r>
          </w:p>
          <w:p w14:paraId="7164C944" w14:textId="77777777" w:rsidR="00ED60F5" w:rsidRPr="00A82AC2" w:rsidRDefault="00C42A3B" w:rsidP="00C42A3B">
            <w:pPr>
              <w:numPr>
                <w:ilvl w:val="0"/>
                <w:numId w:val="77"/>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lastRenderedPageBreak/>
              <w:t xml:space="preserve">Las entidades que reciban la denuncia y solicitud de protección por parte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deberán dar traslado a la Secretaría Técnica del SUPRAC de la mencionada solicitud de protección, dentro de los</w:t>
            </w:r>
            <w:r w:rsidRPr="00A82AC2">
              <w:rPr>
                <w:rFonts w:ascii="Arial" w:eastAsia="Arial" w:hAnsi="Arial" w:cs="Arial"/>
                <w:color w:val="000000"/>
              </w:rPr>
              <w:t xml:space="preserve"> cinco (5) días siguientes a la recepción, junto con el análisis y reporte del caso, incluyendo el detalle de los riesgos específicos del denunciante. La Secretaría Técnica del SUPRAC garantizará la confidencialidad y anonimato del denunciante.</w:t>
            </w:r>
          </w:p>
          <w:p w14:paraId="428A2B57" w14:textId="77777777" w:rsidR="00ED60F5" w:rsidRPr="00A82AC2" w:rsidRDefault="00C42A3B" w:rsidP="00C42A3B">
            <w:pPr>
              <w:numPr>
                <w:ilvl w:val="0"/>
                <w:numId w:val="77"/>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En el regla</w:t>
            </w:r>
            <w:r w:rsidRPr="00A82AC2">
              <w:rPr>
                <w:rFonts w:ascii="Arial" w:eastAsia="Arial" w:hAnsi="Arial" w:cs="Arial"/>
                <w:color w:val="000000"/>
              </w:rPr>
              <w:t xml:space="preserve">mento interno del SUPRAC se deberá establecer y ofrecer los canales y métodos físicos y virtuales, para presentar denuncias y solicitudes de protección al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xml:space="preserve">/denunciante por presuntos hechos o actos de corrupción en los que se pueda especificar de </w:t>
            </w:r>
            <w:r w:rsidRPr="00A82AC2">
              <w:rPr>
                <w:rFonts w:ascii="Arial" w:eastAsia="Arial" w:hAnsi="Arial" w:cs="Arial"/>
                <w:color w:val="000000"/>
              </w:rPr>
              <w:t>forma fácil y concreta la descripción de los hechos y las condiciones modo, tiempo y lugar de su ocurrencia. En ningún caso podrá negarse el estudio de la solicitud con fundamento en la omisión de los requisitos formales.</w:t>
            </w:r>
          </w:p>
          <w:p w14:paraId="49AD8956" w14:textId="77777777" w:rsidR="00ED60F5" w:rsidRPr="00A82AC2" w:rsidRDefault="00C42A3B" w:rsidP="00C42A3B">
            <w:pPr>
              <w:numPr>
                <w:ilvl w:val="0"/>
                <w:numId w:val="77"/>
              </w:numPr>
              <w:pBdr>
                <w:top w:val="nil"/>
                <w:left w:val="nil"/>
                <w:bottom w:val="nil"/>
                <w:right w:val="nil"/>
                <w:between w:val="nil"/>
              </w:pBdr>
              <w:jc w:val="both"/>
              <w:rPr>
                <w:rFonts w:ascii="Arial" w:eastAsia="Arial" w:hAnsi="Arial" w:cs="Arial"/>
                <w:color w:val="000000"/>
              </w:rPr>
            </w:pPr>
            <w:r w:rsidRPr="00A82AC2">
              <w:rPr>
                <w:rFonts w:ascii="Arial" w:eastAsia="Arial" w:hAnsi="Arial" w:cs="Arial"/>
              </w:rPr>
              <w:t xml:space="preserve">La </w:t>
            </w:r>
            <w:proofErr w:type="gramStart"/>
            <w:r w:rsidRPr="00A82AC2">
              <w:rPr>
                <w:rFonts w:ascii="Arial" w:eastAsia="Arial" w:hAnsi="Arial" w:cs="Arial"/>
              </w:rPr>
              <w:t>Secretaria</w:t>
            </w:r>
            <w:proofErr w:type="gramEnd"/>
            <w:r w:rsidRPr="00A82AC2">
              <w:rPr>
                <w:rFonts w:ascii="Arial" w:eastAsia="Arial" w:hAnsi="Arial" w:cs="Arial"/>
              </w:rPr>
              <w:t xml:space="preserve"> técnica del SUPRAC, </w:t>
            </w:r>
            <w:r w:rsidRPr="00A82AC2">
              <w:rPr>
                <w:rFonts w:ascii="Arial" w:eastAsia="Arial" w:hAnsi="Arial" w:cs="Arial"/>
              </w:rPr>
              <w:t xml:space="preserve">mediante acto administrativo motivado, dará respuesta al ciudadano sobre el resultado del trámite y las Medidas de Protección adoptadas o rechazadas, en un término de cinco (5) días contados a partir de la recepción de la solicitud de protección. </w:t>
            </w:r>
          </w:p>
          <w:p w14:paraId="217A9531" w14:textId="77777777" w:rsidR="00ED60F5" w:rsidRPr="00A82AC2" w:rsidRDefault="00ED60F5" w:rsidP="00A82AC2">
            <w:pPr>
              <w:pBdr>
                <w:top w:val="nil"/>
                <w:left w:val="nil"/>
                <w:bottom w:val="nil"/>
                <w:right w:val="nil"/>
                <w:between w:val="nil"/>
              </w:pBdr>
              <w:ind w:left="360"/>
              <w:jc w:val="both"/>
              <w:rPr>
                <w:rFonts w:ascii="Arial" w:eastAsia="Arial" w:hAnsi="Arial" w:cs="Arial"/>
                <w:color w:val="000000"/>
              </w:rPr>
            </w:pPr>
          </w:p>
          <w:p w14:paraId="76BA3052" w14:textId="77777777" w:rsidR="00ED60F5" w:rsidRPr="00A82AC2" w:rsidRDefault="00C42A3B" w:rsidP="00A82AC2">
            <w:pPr>
              <w:jc w:val="both"/>
              <w:rPr>
                <w:rFonts w:ascii="Arial" w:eastAsia="Arial" w:hAnsi="Arial" w:cs="Arial"/>
              </w:rPr>
            </w:pPr>
            <w:r w:rsidRPr="00A82AC2">
              <w:rPr>
                <w:rFonts w:ascii="Arial" w:eastAsia="Arial" w:hAnsi="Arial" w:cs="Arial"/>
                <w:b/>
              </w:rPr>
              <w:t>Parágra</w:t>
            </w:r>
            <w:r w:rsidRPr="00A82AC2">
              <w:rPr>
                <w:rFonts w:ascii="Arial" w:eastAsia="Arial" w:hAnsi="Arial" w:cs="Arial"/>
                <w:b/>
              </w:rPr>
              <w:t>fo 1.</w:t>
            </w:r>
            <w:r w:rsidRPr="00A82AC2">
              <w:rPr>
                <w:rFonts w:ascii="Arial" w:eastAsia="Arial" w:hAnsi="Arial" w:cs="Arial"/>
              </w:rPr>
              <w:t xml:space="preserve"> Lo anterior, sin perjuicio de los demás canales establecidos por las autoridades competentes para radicación de denuncias de presuntos hechos de corrupción.</w:t>
            </w:r>
          </w:p>
          <w:p w14:paraId="5FDCAA7B" w14:textId="77777777" w:rsidR="00ED60F5" w:rsidRPr="00A82AC2" w:rsidRDefault="00ED60F5" w:rsidP="00A82AC2">
            <w:pPr>
              <w:jc w:val="both"/>
              <w:rPr>
                <w:rFonts w:ascii="Arial" w:eastAsia="Arial" w:hAnsi="Arial" w:cs="Arial"/>
              </w:rPr>
            </w:pPr>
          </w:p>
          <w:p w14:paraId="2F8511B8" w14:textId="77777777" w:rsidR="00ED60F5" w:rsidRPr="00A82AC2" w:rsidRDefault="00C42A3B" w:rsidP="00A82AC2">
            <w:pPr>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El funcionario receptor de la denuncia o reporte deberá informar al denunciante</w:t>
            </w:r>
            <w:r w:rsidRPr="00A82AC2">
              <w:rPr>
                <w:rFonts w:ascii="Arial" w:eastAsia="Arial" w:hAnsi="Arial" w:cs="Arial"/>
              </w:rPr>
              <w:t xml:space="preserve"> de sus derechos, los procedimientos correspondientes para garantizar su protección, así como las medidas de protección de las que puede ser beneficiario y las entidades a las que puede acudir. Debe existir constancia que se otorgó esta información.</w:t>
            </w:r>
          </w:p>
          <w:p w14:paraId="1F057BF0" w14:textId="77777777" w:rsidR="00ED60F5" w:rsidRPr="00A82AC2" w:rsidRDefault="00ED60F5" w:rsidP="00A82AC2">
            <w:pPr>
              <w:jc w:val="both"/>
              <w:rPr>
                <w:rFonts w:ascii="Arial" w:eastAsia="Arial" w:hAnsi="Arial" w:cs="Arial"/>
              </w:rPr>
            </w:pPr>
          </w:p>
          <w:p w14:paraId="30707397" w14:textId="77777777" w:rsidR="00ED60F5" w:rsidRPr="00A82AC2" w:rsidRDefault="00C42A3B" w:rsidP="00A82AC2">
            <w:pPr>
              <w:jc w:val="both"/>
              <w:rPr>
                <w:rFonts w:ascii="Arial" w:eastAsia="Arial" w:hAnsi="Arial" w:cs="Arial"/>
              </w:rPr>
            </w:pPr>
            <w:r w:rsidRPr="00A82AC2">
              <w:rPr>
                <w:rFonts w:ascii="Arial" w:eastAsia="Arial" w:hAnsi="Arial" w:cs="Arial"/>
                <w:b/>
              </w:rPr>
              <w:t>Parág</w:t>
            </w:r>
            <w:r w:rsidRPr="00A82AC2">
              <w:rPr>
                <w:rFonts w:ascii="Arial" w:eastAsia="Arial" w:hAnsi="Arial" w:cs="Arial"/>
                <w:b/>
              </w:rPr>
              <w:t>rafo 3.</w:t>
            </w:r>
            <w:r w:rsidRPr="00A82AC2">
              <w:rPr>
                <w:rFonts w:ascii="Arial" w:eastAsia="Arial" w:hAnsi="Arial" w:cs="Arial"/>
              </w:rPr>
              <w:t xml:space="preserve"> Es deber del funcionario de la Secretaría Técnica del SUPRAC hacer seguimiento efectivo de las medidas de </w:t>
            </w:r>
            <w:r w:rsidRPr="00A82AC2">
              <w:rPr>
                <w:rFonts w:ascii="Arial" w:eastAsia="Arial" w:hAnsi="Arial" w:cs="Arial"/>
              </w:rPr>
              <w:lastRenderedPageBreak/>
              <w:t xml:space="preserve">protección y denuncias recibidas y tramitadas, trasmitiéndole al </w:t>
            </w:r>
            <w:proofErr w:type="spellStart"/>
            <w:r w:rsidRPr="00A82AC2">
              <w:rPr>
                <w:rFonts w:ascii="Arial" w:eastAsia="Arial" w:hAnsi="Arial" w:cs="Arial"/>
              </w:rPr>
              <w:t>reportante</w:t>
            </w:r>
            <w:proofErr w:type="spellEnd"/>
            <w:r w:rsidRPr="00A82AC2">
              <w:rPr>
                <w:rFonts w:ascii="Arial" w:eastAsia="Arial" w:hAnsi="Arial" w:cs="Arial"/>
              </w:rPr>
              <w:t>/denunciante, de manera oportuna y actualizada, la información de l</w:t>
            </w:r>
            <w:r w:rsidRPr="00A82AC2">
              <w:rPr>
                <w:rFonts w:ascii="Arial" w:eastAsia="Arial" w:hAnsi="Arial" w:cs="Arial"/>
              </w:rPr>
              <w:t>os avances y resultados de la solicitud.</w:t>
            </w:r>
          </w:p>
          <w:p w14:paraId="650F33AE" w14:textId="77777777" w:rsidR="00ED60F5" w:rsidRPr="00A82AC2" w:rsidRDefault="00ED60F5" w:rsidP="00A82AC2">
            <w:pPr>
              <w:jc w:val="both"/>
              <w:rPr>
                <w:rFonts w:ascii="Arial" w:eastAsia="Arial" w:hAnsi="Arial" w:cs="Arial"/>
              </w:rPr>
            </w:pPr>
          </w:p>
          <w:p w14:paraId="133E9386" w14:textId="77777777" w:rsidR="00ED60F5" w:rsidRPr="00A82AC2" w:rsidRDefault="00C42A3B" w:rsidP="00A82AC2">
            <w:pPr>
              <w:jc w:val="both"/>
              <w:rPr>
                <w:rFonts w:ascii="Arial" w:eastAsia="Arial" w:hAnsi="Arial" w:cs="Arial"/>
              </w:rPr>
            </w:pPr>
            <w:r w:rsidRPr="00A82AC2">
              <w:rPr>
                <w:rFonts w:ascii="Arial" w:eastAsia="Arial" w:hAnsi="Arial" w:cs="Arial"/>
                <w:b/>
              </w:rPr>
              <w:t>Parágrafo 4.</w:t>
            </w:r>
            <w:r w:rsidRPr="00A82AC2">
              <w:rPr>
                <w:rFonts w:ascii="Arial" w:eastAsia="Arial" w:hAnsi="Arial" w:cs="Arial"/>
              </w:rPr>
              <w:t xml:space="preserve"> Los formularios de denuncia deberán adecuarse para permitir que, si el denunciante lo desea, pueda incluirse información relacionada con la pertenencia de este a grupos de especial protección constituc</w:t>
            </w:r>
            <w:r w:rsidRPr="00A82AC2">
              <w:rPr>
                <w:rFonts w:ascii="Arial" w:eastAsia="Arial" w:hAnsi="Arial" w:cs="Arial"/>
              </w:rPr>
              <w:t>ional, con el fin de realizar trámite y seguimiento del caso de acuerdo con el enfoque diferencial y de género.</w:t>
            </w:r>
          </w:p>
        </w:tc>
        <w:tc>
          <w:tcPr>
            <w:tcW w:w="4422" w:type="dxa"/>
            <w:shd w:val="clear" w:color="auto" w:fill="FFFFFF"/>
          </w:tcPr>
          <w:p w14:paraId="62AE3213"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Sin proposiciones.</w:t>
            </w:r>
          </w:p>
        </w:tc>
        <w:tc>
          <w:tcPr>
            <w:tcW w:w="2412" w:type="dxa"/>
            <w:shd w:val="clear" w:color="auto" w:fill="FFFFFF"/>
          </w:tcPr>
          <w:p w14:paraId="4FC3FE29" w14:textId="77777777" w:rsidR="00ED60F5" w:rsidRPr="00A82AC2" w:rsidRDefault="00ED60F5" w:rsidP="00A82AC2">
            <w:pPr>
              <w:jc w:val="both"/>
              <w:rPr>
                <w:rFonts w:ascii="Arial" w:eastAsia="Arial" w:hAnsi="Arial" w:cs="Arial"/>
                <w:b/>
                <w:color w:val="000000"/>
              </w:rPr>
            </w:pPr>
          </w:p>
        </w:tc>
      </w:tr>
      <w:tr w:rsidR="00ED60F5" w:rsidRPr="00A82AC2" w14:paraId="74748B04" w14:textId="77777777" w:rsidTr="006D1FEB">
        <w:trPr>
          <w:jc w:val="center"/>
        </w:trPr>
        <w:tc>
          <w:tcPr>
            <w:tcW w:w="4422" w:type="dxa"/>
            <w:vMerge w:val="restart"/>
            <w:shd w:val="clear" w:color="auto" w:fill="FFFFFF"/>
          </w:tcPr>
          <w:p w14:paraId="17039F4B" w14:textId="77777777" w:rsidR="00ED60F5" w:rsidRPr="00A82AC2" w:rsidRDefault="00C42A3B" w:rsidP="00A82AC2">
            <w:pPr>
              <w:jc w:val="both"/>
              <w:rPr>
                <w:rFonts w:ascii="Arial" w:eastAsia="Arial" w:hAnsi="Arial" w:cs="Arial"/>
              </w:rPr>
            </w:pPr>
            <w:r w:rsidRPr="00A82AC2">
              <w:rPr>
                <w:rFonts w:ascii="Arial" w:eastAsia="Arial" w:hAnsi="Arial" w:cs="Arial"/>
                <w:b/>
              </w:rPr>
              <w:lastRenderedPageBreak/>
              <w:t xml:space="preserve">Artículo 24. Terminación de las medidas de protección. </w:t>
            </w:r>
            <w:r w:rsidRPr="00A82AC2">
              <w:rPr>
                <w:rFonts w:ascii="Arial" w:eastAsia="Arial" w:hAnsi="Arial" w:cs="Arial"/>
              </w:rPr>
              <w:t xml:space="preserve">La terminación de la medida de protección al </w:t>
            </w:r>
            <w:proofErr w:type="spellStart"/>
            <w:r w:rsidRPr="00A82AC2">
              <w:rPr>
                <w:rFonts w:ascii="Arial" w:eastAsia="Arial" w:hAnsi="Arial" w:cs="Arial"/>
              </w:rPr>
              <w:t>reportante</w:t>
            </w:r>
            <w:proofErr w:type="spellEnd"/>
            <w:r w:rsidRPr="00A82AC2">
              <w:rPr>
                <w:rFonts w:ascii="Arial" w:eastAsia="Arial" w:hAnsi="Arial" w:cs="Arial"/>
              </w:rPr>
              <w:t>/denunciante por actos y/o hechos de corrupción, iniciará una vez la autoridad competente determine el cese definitivo o terminación de las amenazas contra los derechos fundamentales a la vida, integri</w:t>
            </w:r>
            <w:r w:rsidRPr="00A82AC2">
              <w:rPr>
                <w:rFonts w:ascii="Arial" w:eastAsia="Arial" w:hAnsi="Arial" w:cs="Arial"/>
              </w:rPr>
              <w:t>dad y seguridad personal del denunciante, la persona natural que funja como facilitador y/o la de su núcleo familiar, así como los derechos laborales, económicos libre desarrollo de la personalidad, lo que conlleva al análisis social y probatorio del mismo</w:t>
            </w:r>
            <w:r w:rsidRPr="00A82AC2">
              <w:rPr>
                <w:rFonts w:ascii="Arial" w:eastAsia="Arial" w:hAnsi="Arial" w:cs="Arial"/>
              </w:rPr>
              <w:t>, el cual deberá hacerse mediante acto administrativo motivado de acuerdo con el procedimiento administrativo ordinario de la Ley 1437 de 2011.</w:t>
            </w:r>
          </w:p>
        </w:tc>
        <w:tc>
          <w:tcPr>
            <w:tcW w:w="4422" w:type="dxa"/>
            <w:shd w:val="clear" w:color="auto" w:fill="FFFFFF"/>
          </w:tcPr>
          <w:p w14:paraId="0102B5C0"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H.R. Alirio Uribe Muñoz:</w:t>
            </w:r>
          </w:p>
          <w:p w14:paraId="60032E63" w14:textId="77777777" w:rsidR="00ED60F5" w:rsidRPr="00A82AC2" w:rsidRDefault="00ED60F5" w:rsidP="00A82AC2">
            <w:pPr>
              <w:jc w:val="both"/>
              <w:rPr>
                <w:rFonts w:ascii="Arial" w:eastAsia="Arial" w:hAnsi="Arial" w:cs="Arial"/>
                <w:b/>
                <w:color w:val="000000"/>
              </w:rPr>
            </w:pPr>
          </w:p>
          <w:p w14:paraId="7517692D" w14:textId="77777777" w:rsidR="00ED60F5" w:rsidRPr="00A82AC2" w:rsidRDefault="00C42A3B" w:rsidP="00A82AC2">
            <w:pPr>
              <w:jc w:val="both"/>
              <w:rPr>
                <w:rFonts w:ascii="Arial" w:eastAsia="Arial" w:hAnsi="Arial" w:cs="Arial"/>
                <w:b/>
                <w:u w:val="single"/>
              </w:rPr>
            </w:pPr>
            <w:r w:rsidRPr="00A82AC2">
              <w:rPr>
                <w:rFonts w:ascii="Arial" w:eastAsia="Arial" w:hAnsi="Arial" w:cs="Arial"/>
                <w:b/>
              </w:rPr>
              <w:t xml:space="preserve">Artículo 24. Terminación de las medidas de protección. </w:t>
            </w:r>
            <w:r w:rsidRPr="00A82AC2">
              <w:rPr>
                <w:rFonts w:ascii="Arial" w:eastAsia="Arial" w:hAnsi="Arial" w:cs="Arial"/>
              </w:rPr>
              <w:t xml:space="preserve">La terminación de la medida de </w:t>
            </w:r>
            <w:r w:rsidRPr="00A82AC2">
              <w:rPr>
                <w:rFonts w:ascii="Arial" w:eastAsia="Arial" w:hAnsi="Arial" w:cs="Arial"/>
              </w:rPr>
              <w:t xml:space="preserve">protección al </w:t>
            </w:r>
            <w:proofErr w:type="spellStart"/>
            <w:r w:rsidRPr="00A82AC2">
              <w:rPr>
                <w:rFonts w:ascii="Arial" w:eastAsia="Arial" w:hAnsi="Arial" w:cs="Arial"/>
              </w:rPr>
              <w:t>reportante</w:t>
            </w:r>
            <w:proofErr w:type="spellEnd"/>
            <w:r w:rsidRPr="00A82AC2">
              <w:rPr>
                <w:rFonts w:ascii="Arial" w:eastAsia="Arial" w:hAnsi="Arial" w:cs="Arial"/>
              </w:rPr>
              <w:t>/denunciante por actos y/o hechos de corrupción, iniciará una vez la autoridad competente determine el cese definitivo o terminación de las amenazas contra los derechos fundamentales a la vida, integridad y seguridad personal del de</w:t>
            </w:r>
            <w:r w:rsidRPr="00A82AC2">
              <w:rPr>
                <w:rFonts w:ascii="Arial" w:eastAsia="Arial" w:hAnsi="Arial" w:cs="Arial"/>
              </w:rPr>
              <w:t>nunciante, la persona natural que funja como facilitador y/o la de su núcleo familiar, así como los derechos laborales, económicos libre desarrollo de la personalidad, lo que conlleva al análisis social y probatorio del mismo, el cual deberá hacerse median</w:t>
            </w:r>
            <w:r w:rsidRPr="00A82AC2">
              <w:rPr>
                <w:rFonts w:ascii="Arial" w:eastAsia="Arial" w:hAnsi="Arial" w:cs="Arial"/>
              </w:rPr>
              <w:t xml:space="preserve">te acto administrativo motivado de acuerdo con el procedimiento administrativo ordinario de la Ley 1437 de 2011. </w:t>
            </w:r>
            <w:r w:rsidRPr="00A82AC2">
              <w:rPr>
                <w:rFonts w:ascii="Arial" w:eastAsia="Arial" w:hAnsi="Arial" w:cs="Arial"/>
                <w:b/>
                <w:color w:val="FF0000"/>
                <w:u w:val="single"/>
              </w:rPr>
              <w:t>Una vez terminadas las medidas de protección, la autoridad competente tendrá la obligación de suministrar un canal de fácil comunicación para q</w:t>
            </w:r>
            <w:r w:rsidRPr="00A82AC2">
              <w:rPr>
                <w:rFonts w:ascii="Arial" w:eastAsia="Arial" w:hAnsi="Arial" w:cs="Arial"/>
                <w:b/>
                <w:color w:val="FF0000"/>
                <w:u w:val="single"/>
              </w:rPr>
              <w:t xml:space="preserve">ue el </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/denunciante, la persona natural que funja como facilitador, o alguien de su núcleo familiar puedan reportar nuevas amenazas, para activar el procedimiento contemplado en la presente Ley, y realizar el adecuado monitoreo.</w:t>
            </w:r>
          </w:p>
          <w:p w14:paraId="1E2AC728" w14:textId="77777777" w:rsidR="00ED60F5" w:rsidRPr="00A82AC2" w:rsidRDefault="00ED60F5" w:rsidP="00A82AC2">
            <w:pPr>
              <w:jc w:val="both"/>
              <w:rPr>
                <w:rFonts w:ascii="Arial" w:eastAsia="Arial" w:hAnsi="Arial" w:cs="Arial"/>
                <w:b/>
                <w:color w:val="000000"/>
              </w:rPr>
            </w:pPr>
          </w:p>
        </w:tc>
        <w:tc>
          <w:tcPr>
            <w:tcW w:w="2412" w:type="dxa"/>
            <w:shd w:val="clear" w:color="auto" w:fill="FFFFFF"/>
          </w:tcPr>
          <w:p w14:paraId="6A26FAE8"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proposición del representante Alirio Uribe Muñoz fue acogida por los ponentes y aprobada por la Comisión Primera Constitucional Permanente de la Cámara de Representantes.</w:t>
            </w:r>
          </w:p>
        </w:tc>
      </w:tr>
      <w:tr w:rsidR="00ED60F5" w:rsidRPr="00A82AC2" w14:paraId="3B207A18" w14:textId="77777777" w:rsidTr="006D1FEB">
        <w:trPr>
          <w:jc w:val="center"/>
        </w:trPr>
        <w:tc>
          <w:tcPr>
            <w:tcW w:w="4422" w:type="dxa"/>
            <w:vMerge/>
            <w:shd w:val="clear" w:color="auto" w:fill="FFFFFF"/>
          </w:tcPr>
          <w:p w14:paraId="36061882" w14:textId="77777777" w:rsidR="00ED60F5" w:rsidRPr="00A82AC2" w:rsidRDefault="00ED60F5" w:rsidP="00A82AC2">
            <w:pPr>
              <w:widowControl w:val="0"/>
              <w:pBdr>
                <w:top w:val="nil"/>
                <w:left w:val="nil"/>
                <w:bottom w:val="nil"/>
                <w:right w:val="nil"/>
                <w:between w:val="nil"/>
              </w:pBdr>
              <w:rPr>
                <w:rFonts w:ascii="Arial" w:eastAsia="Arial" w:hAnsi="Arial" w:cs="Arial"/>
                <w:b/>
                <w:color w:val="000000"/>
              </w:rPr>
            </w:pPr>
          </w:p>
        </w:tc>
        <w:tc>
          <w:tcPr>
            <w:tcW w:w="4422" w:type="dxa"/>
            <w:shd w:val="clear" w:color="auto" w:fill="FFFFFF"/>
          </w:tcPr>
          <w:p w14:paraId="22E6F70A" w14:textId="77777777" w:rsidR="00ED60F5" w:rsidRPr="00A82AC2" w:rsidRDefault="00C42A3B" w:rsidP="00A82AC2">
            <w:pPr>
              <w:jc w:val="both"/>
              <w:rPr>
                <w:rFonts w:ascii="Arial" w:eastAsia="Arial" w:hAnsi="Arial" w:cs="Arial"/>
                <w:b/>
              </w:rPr>
            </w:pPr>
            <w:r w:rsidRPr="00A82AC2">
              <w:rPr>
                <w:rFonts w:ascii="Arial" w:eastAsia="Arial" w:hAnsi="Arial" w:cs="Arial"/>
                <w:b/>
              </w:rPr>
              <w:t xml:space="preserve">H.R. Piedad Correal Rubiano: </w:t>
            </w:r>
          </w:p>
          <w:p w14:paraId="119FFCDF" w14:textId="77777777" w:rsidR="00ED60F5" w:rsidRPr="00A82AC2" w:rsidRDefault="00ED60F5" w:rsidP="00A82AC2">
            <w:pPr>
              <w:jc w:val="both"/>
              <w:rPr>
                <w:rFonts w:ascii="Arial" w:eastAsia="Arial" w:hAnsi="Arial" w:cs="Arial"/>
                <w:b/>
              </w:rPr>
            </w:pPr>
          </w:p>
          <w:p w14:paraId="41B4C05E"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24. Terminación de las medidas de protección. </w:t>
            </w:r>
            <w:r w:rsidRPr="00A82AC2">
              <w:rPr>
                <w:rFonts w:ascii="Arial" w:eastAsia="Arial" w:hAnsi="Arial" w:cs="Arial"/>
              </w:rPr>
              <w:t xml:space="preserve">La terminación de la medida de protección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por actos y/o hechos de corrupción, iniciará una vez la autoridad competente determine el cese </w:t>
            </w:r>
            <w:r w:rsidRPr="00A82AC2">
              <w:rPr>
                <w:rFonts w:ascii="Arial" w:eastAsia="Arial" w:hAnsi="Arial" w:cs="Arial"/>
              </w:rPr>
              <w:lastRenderedPageBreak/>
              <w:t>definitivo o terminación de las amenaz</w:t>
            </w:r>
            <w:r w:rsidRPr="00A82AC2">
              <w:rPr>
                <w:rFonts w:ascii="Arial" w:eastAsia="Arial" w:hAnsi="Arial" w:cs="Arial"/>
              </w:rPr>
              <w:t xml:space="preserve">as contra los derechos fundamentales a la vida, integridad y seguridad personal del denunciante, la persona natural que funja como facilitador y/o la de su núcleo familiar, así como los derechos </w:t>
            </w:r>
            <w:r w:rsidRPr="00A82AC2">
              <w:rPr>
                <w:rFonts w:ascii="Arial" w:eastAsia="Arial" w:hAnsi="Arial" w:cs="Arial"/>
                <w:b/>
                <w:color w:val="FF0000"/>
                <w:u w:val="single"/>
              </w:rPr>
              <w:t>al</w:t>
            </w:r>
            <w:r w:rsidRPr="00A82AC2">
              <w:rPr>
                <w:rFonts w:ascii="Arial" w:eastAsia="Arial" w:hAnsi="Arial" w:cs="Arial"/>
                <w:color w:val="FF0000"/>
              </w:rPr>
              <w:t xml:space="preserve"> </w:t>
            </w:r>
            <w:r w:rsidRPr="00A82AC2">
              <w:rPr>
                <w:rFonts w:ascii="Arial" w:eastAsia="Arial" w:hAnsi="Arial" w:cs="Arial"/>
                <w:b/>
                <w:strike/>
                <w:color w:val="FF0000"/>
              </w:rPr>
              <w:t>laborales, económicos</w:t>
            </w:r>
            <w:r w:rsidRPr="00A82AC2">
              <w:rPr>
                <w:rFonts w:ascii="Arial" w:eastAsia="Arial" w:hAnsi="Arial" w:cs="Arial"/>
                <w:color w:val="FF0000"/>
              </w:rPr>
              <w:t xml:space="preserve"> </w:t>
            </w:r>
            <w:r w:rsidRPr="00A82AC2">
              <w:rPr>
                <w:rFonts w:ascii="Arial" w:eastAsia="Arial" w:hAnsi="Arial" w:cs="Arial"/>
              </w:rPr>
              <w:t>libre desarrollo de la personalidad,</w:t>
            </w:r>
            <w:r w:rsidRPr="00A82AC2">
              <w:rPr>
                <w:rFonts w:ascii="Arial" w:eastAsia="Arial" w:hAnsi="Arial" w:cs="Arial"/>
              </w:rPr>
              <w:t xml:space="preserve"> lo que conlleva al análisis social y probatorio del mismo, el cual deberá hacerse mediante acto administrativo motivado de acuerdo con el procedimiento administrativo ordinario de la Ley 1437 de 2011.</w:t>
            </w:r>
          </w:p>
        </w:tc>
        <w:tc>
          <w:tcPr>
            <w:tcW w:w="2412" w:type="dxa"/>
            <w:shd w:val="clear" w:color="auto" w:fill="FFFFFF"/>
          </w:tcPr>
          <w:p w14:paraId="4E44A951"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 la representante Piedad Correal Rubi</w:t>
            </w:r>
            <w:r w:rsidRPr="00A82AC2">
              <w:rPr>
                <w:rFonts w:ascii="Arial" w:eastAsia="Arial" w:hAnsi="Arial" w:cs="Arial"/>
                <w:b/>
                <w:color w:val="000000"/>
              </w:rPr>
              <w:t xml:space="preserve">ano fue dejada como constancia. </w:t>
            </w:r>
          </w:p>
        </w:tc>
      </w:tr>
      <w:tr w:rsidR="00ED60F5" w:rsidRPr="00A82AC2" w14:paraId="132D8B9E" w14:textId="77777777" w:rsidTr="006D1FEB">
        <w:trPr>
          <w:jc w:val="center"/>
        </w:trPr>
        <w:tc>
          <w:tcPr>
            <w:tcW w:w="4422" w:type="dxa"/>
            <w:shd w:val="clear" w:color="auto" w:fill="FFFFFF"/>
          </w:tcPr>
          <w:p w14:paraId="67F8B33F"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25. Procedimiento de Protección Laboral y a la Integridad Personal. </w:t>
            </w:r>
            <w:r w:rsidRPr="00A82AC2">
              <w:rPr>
                <w:rFonts w:ascii="Arial" w:eastAsia="Arial" w:hAnsi="Arial" w:cs="Arial"/>
              </w:rPr>
              <w:t>La ruta para la solicitud y otorgamiento de las Medidas de Protección solicitadas será la siguiente:</w:t>
            </w:r>
          </w:p>
          <w:p w14:paraId="4B01717F" w14:textId="77777777" w:rsidR="00ED60F5" w:rsidRPr="00A82AC2" w:rsidRDefault="00ED60F5" w:rsidP="00A82AC2">
            <w:pPr>
              <w:jc w:val="both"/>
              <w:rPr>
                <w:rFonts w:ascii="Arial" w:eastAsia="Arial" w:hAnsi="Arial" w:cs="Arial"/>
              </w:rPr>
            </w:pPr>
          </w:p>
          <w:p w14:paraId="116BE769" w14:textId="77777777" w:rsidR="00ED60F5" w:rsidRPr="00A82AC2" w:rsidRDefault="00C42A3B" w:rsidP="00A82AC2">
            <w:pPr>
              <w:numPr>
                <w:ilvl w:val="0"/>
                <w:numId w:val="50"/>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podrá solicitar directamente la protección a la Secretaría Técnica del Sistema Unificado de Protección a Reportantes/Denunciante</w:t>
            </w:r>
            <w:r w:rsidRPr="00A82AC2">
              <w:rPr>
                <w:rFonts w:ascii="Arial" w:eastAsia="Arial" w:hAnsi="Arial" w:cs="Arial"/>
                <w:color w:val="000000"/>
              </w:rPr>
              <w:t>s de Actos de Corrupción –</w:t>
            </w:r>
            <w:r w:rsidRPr="00A82AC2">
              <w:rPr>
                <w:rFonts w:ascii="Arial" w:eastAsia="Arial" w:hAnsi="Arial" w:cs="Arial"/>
                <w:b/>
                <w:color w:val="000000"/>
              </w:rPr>
              <w:t xml:space="preserve"> </w:t>
            </w:r>
            <w:r w:rsidRPr="00A82AC2">
              <w:rPr>
                <w:rFonts w:ascii="Arial" w:eastAsia="Arial" w:hAnsi="Arial" w:cs="Arial"/>
                <w:color w:val="000000"/>
              </w:rPr>
              <w:t xml:space="preserve">SUPRAC o a la autoridad competente ante la que se presente la denuncia o reporte del presunto hecho o acto de corrupción. En el primer caso, la Secretaría Técnica del SUPRAC, en un plazo de diez (10) días hábiles, deberá remitir </w:t>
            </w:r>
            <w:r w:rsidRPr="00A82AC2">
              <w:rPr>
                <w:rFonts w:ascii="Arial" w:eastAsia="Arial" w:hAnsi="Arial" w:cs="Arial"/>
                <w:color w:val="000000"/>
              </w:rPr>
              <w:t>la solicitud de protección a la autoridad competente con los respectivos soportes, previa revisión del cumplimiento de los criterios objetivos y subjetivos establecidos en los literales a y b del artículo 2 de la presente Ley.</w:t>
            </w:r>
          </w:p>
          <w:p w14:paraId="73996B8D" w14:textId="77777777" w:rsidR="00ED60F5" w:rsidRPr="00A82AC2" w:rsidRDefault="00C42A3B" w:rsidP="00A82AC2">
            <w:pPr>
              <w:numPr>
                <w:ilvl w:val="0"/>
                <w:numId w:val="50"/>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La Secretaría Técnica del SUPRAC remitirá la solicitud a las entidades encargadas, así: Medidas de protección laboral y medidas de protección a persona natural sin vínculo laboral, al Ministerio de Trabajo; medidas de protección a la vida, integridad y seg</w:t>
            </w:r>
            <w:r w:rsidRPr="00A82AC2">
              <w:rPr>
                <w:rFonts w:ascii="Arial" w:eastAsia="Arial" w:hAnsi="Arial" w:cs="Arial"/>
                <w:color w:val="000000"/>
              </w:rPr>
              <w:t>uridad personal, a las entidades de orden nacional y territorial que tengan dentro de su competencia la ejecución de programas de protección.</w:t>
            </w:r>
          </w:p>
          <w:p w14:paraId="5FBFFA34" w14:textId="77777777" w:rsidR="00ED60F5" w:rsidRPr="00A82AC2" w:rsidRDefault="00ED60F5" w:rsidP="00A82AC2">
            <w:pPr>
              <w:pBdr>
                <w:top w:val="nil"/>
                <w:left w:val="nil"/>
                <w:bottom w:val="nil"/>
                <w:right w:val="nil"/>
                <w:between w:val="nil"/>
              </w:pBdr>
              <w:ind w:left="321"/>
              <w:jc w:val="both"/>
              <w:rPr>
                <w:rFonts w:ascii="Arial" w:eastAsia="Arial" w:hAnsi="Arial" w:cs="Arial"/>
                <w:color w:val="000000"/>
              </w:rPr>
            </w:pPr>
          </w:p>
          <w:p w14:paraId="62EE9200" w14:textId="77777777" w:rsidR="00ED60F5" w:rsidRPr="00A82AC2" w:rsidRDefault="00C42A3B" w:rsidP="00A82AC2">
            <w:pPr>
              <w:numPr>
                <w:ilvl w:val="0"/>
                <w:numId w:val="50"/>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Las entidades encargadas de brindar las Medidas de Protección adelantarán las evaluaciones técnicas pertinentes y</w:t>
            </w:r>
            <w:r w:rsidRPr="00A82AC2">
              <w:rPr>
                <w:rFonts w:ascii="Arial" w:eastAsia="Arial" w:hAnsi="Arial" w:cs="Arial"/>
                <w:color w:val="000000"/>
              </w:rPr>
              <w:t xml:space="preserve"> determinarán qué Medidas de Protección se brindan y por cuánto tiempo. Estas medidas pueden cambiar, </w:t>
            </w:r>
            <w:r w:rsidRPr="00A82AC2">
              <w:rPr>
                <w:rFonts w:ascii="Arial" w:eastAsia="Arial" w:hAnsi="Arial" w:cs="Arial"/>
                <w:color w:val="000000"/>
              </w:rPr>
              <w:lastRenderedPageBreak/>
              <w:t xml:space="preserve">ser ajustadas, prolongadas o finalizadas de acuerdo con el nivel de riesgo que se derive del avance de las investigaciones o por el incumplimiento de las </w:t>
            </w:r>
            <w:r w:rsidRPr="00A82AC2">
              <w:rPr>
                <w:rFonts w:ascii="Arial" w:eastAsia="Arial" w:hAnsi="Arial" w:cs="Arial"/>
                <w:color w:val="000000"/>
              </w:rPr>
              <w:t>obligaciones suscritas mediante acta de compromiso por parte de la persona protegida.</w:t>
            </w:r>
          </w:p>
          <w:p w14:paraId="75640687" w14:textId="77777777" w:rsidR="00ED60F5" w:rsidRPr="00A82AC2" w:rsidRDefault="00C42A3B" w:rsidP="00A82AC2">
            <w:pPr>
              <w:numPr>
                <w:ilvl w:val="0"/>
                <w:numId w:val="50"/>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 xml:space="preserve">Las entidades encargadas de brindar las Medidas de Protección informarán de ello a la Secretaría Técnica del SUPRAC y ésta a su vez notificará la decisión al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w:t>
            </w:r>
            <w:r w:rsidRPr="00A82AC2">
              <w:rPr>
                <w:rFonts w:ascii="Arial" w:eastAsia="Arial" w:hAnsi="Arial" w:cs="Arial"/>
                <w:color w:val="000000"/>
              </w:rPr>
              <w:t>enunciante.</w:t>
            </w:r>
          </w:p>
          <w:p w14:paraId="195B64E7" w14:textId="77777777" w:rsidR="00ED60F5" w:rsidRPr="00A82AC2" w:rsidRDefault="00C42A3B" w:rsidP="00A82AC2">
            <w:pPr>
              <w:numPr>
                <w:ilvl w:val="0"/>
                <w:numId w:val="50"/>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Los tiempos de respuesta a las solicitudes de protección serán los determinados en esta Ley, procurando siempre preservar los derechos del solicitante de manera ágil y oportuna.</w:t>
            </w:r>
          </w:p>
          <w:p w14:paraId="623AAF22" w14:textId="77777777" w:rsidR="00ED60F5" w:rsidRPr="00A82AC2" w:rsidRDefault="00ED60F5" w:rsidP="00A82AC2">
            <w:pPr>
              <w:pBdr>
                <w:top w:val="nil"/>
                <w:left w:val="nil"/>
                <w:bottom w:val="nil"/>
                <w:right w:val="nil"/>
                <w:between w:val="nil"/>
              </w:pBdr>
              <w:ind w:left="321"/>
              <w:jc w:val="both"/>
              <w:rPr>
                <w:rFonts w:ascii="Arial" w:eastAsia="Arial" w:hAnsi="Arial" w:cs="Arial"/>
                <w:color w:val="000000"/>
              </w:rPr>
            </w:pPr>
          </w:p>
          <w:p w14:paraId="005D948E"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Parágrafo. </w:t>
            </w:r>
            <w:r w:rsidRPr="00A82AC2">
              <w:rPr>
                <w:rFonts w:ascii="Arial" w:eastAsia="Arial" w:hAnsi="Arial" w:cs="Arial"/>
              </w:rPr>
              <w:t>Durante todo el procedimiento de protección laboral y a la integridad personal, las entidades deberán garantizar la reserva de la identidad de las personas destinatarias de las medidas de protección y de la información que constitucional y legalmente sea c</w:t>
            </w:r>
            <w:r w:rsidRPr="00A82AC2">
              <w:rPr>
                <w:rFonts w:ascii="Arial" w:eastAsia="Arial" w:hAnsi="Arial" w:cs="Arial"/>
              </w:rPr>
              <w:t>onsiderada como reservada, de conformidad a lo reglado por la Ley 1581 de 2012.</w:t>
            </w:r>
          </w:p>
        </w:tc>
        <w:tc>
          <w:tcPr>
            <w:tcW w:w="4422" w:type="dxa"/>
            <w:shd w:val="clear" w:color="auto" w:fill="FFFFFF"/>
          </w:tcPr>
          <w:p w14:paraId="2118BFF7" w14:textId="77777777" w:rsidR="00ED60F5" w:rsidRPr="00A82AC2" w:rsidRDefault="00C42A3B" w:rsidP="00A82AC2">
            <w:pPr>
              <w:jc w:val="both"/>
              <w:rPr>
                <w:rFonts w:ascii="Arial" w:eastAsia="Arial" w:hAnsi="Arial" w:cs="Arial"/>
                <w:b/>
              </w:rPr>
            </w:pPr>
            <w:r w:rsidRPr="00A82AC2">
              <w:rPr>
                <w:rFonts w:ascii="Arial" w:eastAsia="Arial" w:hAnsi="Arial" w:cs="Arial"/>
                <w:b/>
              </w:rPr>
              <w:lastRenderedPageBreak/>
              <w:t>HH.RR. Carlos Felipe Quintero Ovalle y Piedad Correal Rubiano:</w:t>
            </w:r>
          </w:p>
          <w:p w14:paraId="4D8918EF" w14:textId="77777777" w:rsidR="00ED60F5" w:rsidRPr="00A82AC2" w:rsidRDefault="00ED60F5" w:rsidP="00A82AC2">
            <w:pPr>
              <w:jc w:val="both"/>
              <w:rPr>
                <w:rFonts w:ascii="Arial" w:eastAsia="Arial" w:hAnsi="Arial" w:cs="Arial"/>
                <w:b/>
              </w:rPr>
            </w:pPr>
          </w:p>
          <w:p w14:paraId="1F8E6583" w14:textId="77777777" w:rsidR="00ED60F5" w:rsidRPr="00A82AC2" w:rsidRDefault="00C42A3B" w:rsidP="00A82AC2">
            <w:pPr>
              <w:jc w:val="both"/>
              <w:rPr>
                <w:rFonts w:ascii="Arial" w:eastAsia="Arial" w:hAnsi="Arial" w:cs="Arial"/>
              </w:rPr>
            </w:pPr>
            <w:r w:rsidRPr="00A82AC2">
              <w:rPr>
                <w:rFonts w:ascii="Arial" w:eastAsia="Arial" w:hAnsi="Arial" w:cs="Arial"/>
                <w:b/>
              </w:rPr>
              <w:t xml:space="preserve">Artículo 25. Procedimiento de Protección Laboral y a la Integridad Personal. </w:t>
            </w:r>
            <w:r w:rsidRPr="00A82AC2">
              <w:rPr>
                <w:rFonts w:ascii="Arial" w:eastAsia="Arial" w:hAnsi="Arial" w:cs="Arial"/>
              </w:rPr>
              <w:t>La ruta para la solicitud y otorgam</w:t>
            </w:r>
            <w:r w:rsidRPr="00A82AC2">
              <w:rPr>
                <w:rFonts w:ascii="Arial" w:eastAsia="Arial" w:hAnsi="Arial" w:cs="Arial"/>
              </w:rPr>
              <w:t>iento de las Medidas de Protección solicitadas será la siguiente:</w:t>
            </w:r>
          </w:p>
          <w:p w14:paraId="34D92084" w14:textId="77777777" w:rsidR="00ED60F5" w:rsidRPr="00A82AC2" w:rsidRDefault="00ED60F5" w:rsidP="00A82AC2">
            <w:pPr>
              <w:pBdr>
                <w:top w:val="nil"/>
                <w:left w:val="nil"/>
                <w:bottom w:val="nil"/>
                <w:right w:val="nil"/>
                <w:between w:val="nil"/>
              </w:pBdr>
              <w:ind w:left="360"/>
              <w:jc w:val="both"/>
              <w:rPr>
                <w:rFonts w:ascii="Arial" w:eastAsia="Arial" w:hAnsi="Arial" w:cs="Arial"/>
              </w:rPr>
            </w:pPr>
          </w:p>
          <w:p w14:paraId="08C13E33" w14:textId="77777777" w:rsidR="00ED60F5" w:rsidRPr="00A82AC2" w:rsidRDefault="00C42A3B" w:rsidP="00C42A3B">
            <w:pPr>
              <w:numPr>
                <w:ilvl w:val="0"/>
                <w:numId w:val="70"/>
              </w:numPr>
              <w:pBdr>
                <w:top w:val="nil"/>
                <w:left w:val="nil"/>
                <w:bottom w:val="nil"/>
                <w:right w:val="nil"/>
                <w:between w:val="nil"/>
              </w:pBdr>
              <w:spacing w:after="160"/>
              <w:jc w:val="both"/>
              <w:rPr>
                <w:rFonts w:ascii="Arial" w:eastAsia="Arial" w:hAnsi="Arial" w:cs="Arial"/>
                <w:color w:val="000000"/>
              </w:rPr>
            </w:pPr>
            <w:r w:rsidRPr="00A82AC2">
              <w:rPr>
                <w:rFonts w:ascii="Arial" w:eastAsia="Arial" w:hAnsi="Arial" w:cs="Arial"/>
                <w:color w:val="000000"/>
              </w:rPr>
              <w:t xml:space="preserve">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podrá solicitar directamente la protección a la Secretaría Técnica del Sistema Unificado de Protección a Reportantes/Denunciantes de Actos de Corrupción –</w:t>
            </w:r>
            <w:r w:rsidRPr="00A82AC2">
              <w:rPr>
                <w:rFonts w:ascii="Arial" w:eastAsia="Arial" w:hAnsi="Arial" w:cs="Arial"/>
                <w:b/>
                <w:color w:val="000000"/>
              </w:rPr>
              <w:t xml:space="preserve"> </w:t>
            </w:r>
            <w:r w:rsidRPr="00A82AC2">
              <w:rPr>
                <w:rFonts w:ascii="Arial" w:eastAsia="Arial" w:hAnsi="Arial" w:cs="Arial"/>
                <w:color w:val="000000"/>
              </w:rPr>
              <w:t>SUPRAC o a la autoridad competente ante la que se presente la denuncia o re</w:t>
            </w:r>
            <w:r w:rsidRPr="00A82AC2">
              <w:rPr>
                <w:rFonts w:ascii="Arial" w:eastAsia="Arial" w:hAnsi="Arial" w:cs="Arial"/>
                <w:color w:val="000000"/>
              </w:rPr>
              <w:t>porte del presunto hecho o acto de corrupción. En el primer caso, la Secretaría Técnica del SUPRAC, en un plazo de diez (10) días hábiles, deberá remitir la solicitud de protección a la autoridad competente con los respectivos soportes, previa revisión del</w:t>
            </w:r>
            <w:r w:rsidRPr="00A82AC2">
              <w:rPr>
                <w:rFonts w:ascii="Arial" w:eastAsia="Arial" w:hAnsi="Arial" w:cs="Arial"/>
                <w:color w:val="000000"/>
              </w:rPr>
              <w:t xml:space="preserve"> cumplimiento de los criterios objetivos y subjetivos establecidos en los literales a y b del artículo 2 de la presente Ley.</w:t>
            </w:r>
          </w:p>
          <w:p w14:paraId="787BE09F" w14:textId="77777777" w:rsidR="00ED60F5" w:rsidRPr="00A82AC2" w:rsidRDefault="00C42A3B" w:rsidP="00C42A3B">
            <w:pPr>
              <w:numPr>
                <w:ilvl w:val="0"/>
                <w:numId w:val="70"/>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La Secretaría Técnica del SUPRAC remitirá la solicitud a las entidades encargadas, así: </w:t>
            </w:r>
            <w:r w:rsidRPr="00A82AC2">
              <w:rPr>
                <w:rFonts w:ascii="Arial" w:eastAsia="Arial" w:hAnsi="Arial" w:cs="Arial"/>
                <w:b/>
                <w:strike/>
                <w:color w:val="FF0000"/>
              </w:rPr>
              <w:t xml:space="preserve">Medidas de protección laboral y medidas de </w:t>
            </w:r>
            <w:r w:rsidRPr="00A82AC2">
              <w:rPr>
                <w:rFonts w:ascii="Arial" w:eastAsia="Arial" w:hAnsi="Arial" w:cs="Arial"/>
                <w:b/>
                <w:strike/>
                <w:color w:val="FF0000"/>
              </w:rPr>
              <w:t>protección a persona natural sin vínculo laboral, al Ministerio de Trabajo;</w:t>
            </w:r>
            <w:r w:rsidRPr="00A82AC2">
              <w:rPr>
                <w:rFonts w:ascii="Arial" w:eastAsia="Arial" w:hAnsi="Arial" w:cs="Arial"/>
                <w:color w:val="000000"/>
              </w:rPr>
              <w:t xml:space="preserve"> medidas de protección a la vida, integridad y seguridad personal, a las entidades de orden nacional y territorial que tengan dentro de su competencia la ejecución de programas de p</w:t>
            </w:r>
            <w:r w:rsidRPr="00A82AC2">
              <w:rPr>
                <w:rFonts w:ascii="Arial" w:eastAsia="Arial" w:hAnsi="Arial" w:cs="Arial"/>
                <w:color w:val="000000"/>
              </w:rPr>
              <w:t>rotección.</w:t>
            </w:r>
          </w:p>
          <w:p w14:paraId="43653982" w14:textId="77777777" w:rsidR="00ED60F5" w:rsidRPr="00A82AC2" w:rsidRDefault="00C42A3B" w:rsidP="00C42A3B">
            <w:pPr>
              <w:numPr>
                <w:ilvl w:val="0"/>
                <w:numId w:val="70"/>
              </w:numPr>
              <w:pBdr>
                <w:top w:val="nil"/>
                <w:left w:val="nil"/>
                <w:bottom w:val="nil"/>
                <w:right w:val="nil"/>
                <w:between w:val="nil"/>
              </w:pBdr>
              <w:jc w:val="both"/>
              <w:rPr>
                <w:rFonts w:ascii="Arial" w:eastAsia="Arial" w:hAnsi="Arial" w:cs="Arial"/>
              </w:rPr>
            </w:pPr>
            <w:r w:rsidRPr="00A82AC2">
              <w:rPr>
                <w:rFonts w:ascii="Arial" w:eastAsia="Arial" w:hAnsi="Arial" w:cs="Arial"/>
              </w:rPr>
              <w:t xml:space="preserve">Las entidades encargadas de brindar las Medidas de Protección adelantarán </w:t>
            </w:r>
            <w:r w:rsidRPr="00A82AC2">
              <w:rPr>
                <w:rFonts w:ascii="Arial" w:eastAsia="Arial" w:hAnsi="Arial" w:cs="Arial"/>
              </w:rPr>
              <w:lastRenderedPageBreak/>
              <w:t>las evaluaciones técnicas pertinentes y determinarán qué Medidas de Protección se brindan y por cuánto tiempo. Estas medidas pueden cambiar, ser ajustadas, prolongadas o f</w:t>
            </w:r>
            <w:r w:rsidRPr="00A82AC2">
              <w:rPr>
                <w:rFonts w:ascii="Arial" w:eastAsia="Arial" w:hAnsi="Arial" w:cs="Arial"/>
              </w:rPr>
              <w:t>inalizadas de acuerdo con el nivel de riesgo que se derive del avance de las investigaciones o por el incumplimiento de las obligaciones suscritas mediante acta de compromiso por parte de la persona protegida.</w:t>
            </w:r>
          </w:p>
          <w:p w14:paraId="1D5C12E9" w14:textId="77777777" w:rsidR="00ED60F5" w:rsidRPr="00A82AC2" w:rsidRDefault="00C42A3B" w:rsidP="00C42A3B">
            <w:pPr>
              <w:numPr>
                <w:ilvl w:val="0"/>
                <w:numId w:val="70"/>
              </w:numPr>
              <w:pBdr>
                <w:top w:val="nil"/>
                <w:left w:val="nil"/>
                <w:bottom w:val="nil"/>
                <w:right w:val="nil"/>
                <w:between w:val="nil"/>
              </w:pBdr>
              <w:jc w:val="both"/>
              <w:rPr>
                <w:rFonts w:ascii="Arial" w:eastAsia="Arial" w:hAnsi="Arial" w:cs="Arial"/>
              </w:rPr>
            </w:pPr>
            <w:r w:rsidRPr="00A82AC2">
              <w:rPr>
                <w:rFonts w:ascii="Arial" w:eastAsia="Arial" w:hAnsi="Arial" w:cs="Arial"/>
              </w:rPr>
              <w:t>Las entidades encargadas de brindar las Medida</w:t>
            </w:r>
            <w:r w:rsidRPr="00A82AC2">
              <w:rPr>
                <w:rFonts w:ascii="Arial" w:eastAsia="Arial" w:hAnsi="Arial" w:cs="Arial"/>
              </w:rPr>
              <w:t xml:space="preserve">s de Protección informarán de ello a la Secretaría Técnica del SUPRAC y ésta a su vez notificará la decisión al </w:t>
            </w:r>
            <w:proofErr w:type="spellStart"/>
            <w:r w:rsidRPr="00A82AC2">
              <w:rPr>
                <w:rFonts w:ascii="Arial" w:eastAsia="Arial" w:hAnsi="Arial" w:cs="Arial"/>
              </w:rPr>
              <w:t>reportante</w:t>
            </w:r>
            <w:proofErr w:type="spellEnd"/>
            <w:r w:rsidRPr="00A82AC2">
              <w:rPr>
                <w:rFonts w:ascii="Arial" w:eastAsia="Arial" w:hAnsi="Arial" w:cs="Arial"/>
              </w:rPr>
              <w:t>/denunciante.</w:t>
            </w:r>
          </w:p>
          <w:p w14:paraId="704E3096" w14:textId="77777777" w:rsidR="00ED60F5" w:rsidRPr="00A82AC2" w:rsidRDefault="00C42A3B" w:rsidP="00C42A3B">
            <w:pPr>
              <w:numPr>
                <w:ilvl w:val="0"/>
                <w:numId w:val="70"/>
              </w:numPr>
              <w:pBdr>
                <w:top w:val="nil"/>
                <w:left w:val="nil"/>
                <w:bottom w:val="nil"/>
                <w:right w:val="nil"/>
                <w:between w:val="nil"/>
              </w:pBdr>
              <w:jc w:val="both"/>
              <w:rPr>
                <w:rFonts w:ascii="Arial" w:eastAsia="Arial" w:hAnsi="Arial" w:cs="Arial"/>
              </w:rPr>
            </w:pPr>
            <w:r w:rsidRPr="00A82AC2">
              <w:rPr>
                <w:rFonts w:ascii="Arial" w:eastAsia="Arial" w:hAnsi="Arial" w:cs="Arial"/>
              </w:rPr>
              <w:t>Los tiempos de respuesta a las solicitudes de protección serán los determinados en esta Ley, procurando siempre preserva</w:t>
            </w:r>
            <w:r w:rsidRPr="00A82AC2">
              <w:rPr>
                <w:rFonts w:ascii="Arial" w:eastAsia="Arial" w:hAnsi="Arial" w:cs="Arial"/>
              </w:rPr>
              <w:t>r los derechos del solicitante de manera ágil y oportuna.</w:t>
            </w:r>
          </w:p>
          <w:p w14:paraId="02AAD053" w14:textId="77777777" w:rsidR="00ED60F5" w:rsidRPr="00A82AC2" w:rsidRDefault="00C42A3B" w:rsidP="00A82AC2">
            <w:pPr>
              <w:jc w:val="both"/>
              <w:rPr>
                <w:rFonts w:ascii="Arial" w:eastAsia="Arial" w:hAnsi="Arial" w:cs="Arial"/>
                <w:b/>
                <w:color w:val="FF0000"/>
                <w:u w:val="single"/>
              </w:rPr>
            </w:pPr>
            <w:r w:rsidRPr="00A82AC2">
              <w:rPr>
                <w:rFonts w:ascii="Arial" w:eastAsia="Arial" w:hAnsi="Arial" w:cs="Arial"/>
              </w:rPr>
              <w:br/>
            </w:r>
            <w:r w:rsidRPr="00A82AC2">
              <w:rPr>
                <w:rFonts w:ascii="Arial" w:eastAsia="Arial" w:hAnsi="Arial" w:cs="Arial"/>
              </w:rPr>
              <w:br/>
            </w:r>
            <w:r w:rsidRPr="00A82AC2">
              <w:rPr>
                <w:rFonts w:ascii="Arial" w:eastAsia="Arial" w:hAnsi="Arial" w:cs="Arial"/>
                <w:b/>
                <w:color w:val="FF0000"/>
                <w:u w:val="single"/>
              </w:rPr>
              <w:t>Procedimiento de protección laboral y a personas sin vínculo laboral:</w:t>
            </w:r>
          </w:p>
          <w:p w14:paraId="6E06ADEE" w14:textId="77777777" w:rsidR="00ED60F5" w:rsidRPr="00A82AC2" w:rsidRDefault="00ED60F5" w:rsidP="00A82AC2">
            <w:pPr>
              <w:jc w:val="both"/>
              <w:rPr>
                <w:rFonts w:ascii="Arial" w:eastAsia="Arial" w:hAnsi="Arial" w:cs="Arial"/>
                <w:b/>
                <w:color w:val="FF0000"/>
                <w:u w:val="single"/>
              </w:rPr>
            </w:pPr>
          </w:p>
          <w:p w14:paraId="114B82FF" w14:textId="77777777" w:rsidR="00ED60F5" w:rsidRPr="00A82AC2" w:rsidRDefault="00C42A3B" w:rsidP="00A82AC2">
            <w:pPr>
              <w:numPr>
                <w:ilvl w:val="0"/>
                <w:numId w:val="27"/>
              </w:numPr>
              <w:pBdr>
                <w:top w:val="nil"/>
                <w:left w:val="nil"/>
                <w:bottom w:val="nil"/>
                <w:right w:val="nil"/>
                <w:between w:val="nil"/>
              </w:pBdr>
              <w:jc w:val="both"/>
              <w:rPr>
                <w:rFonts w:ascii="Arial" w:eastAsia="Arial" w:hAnsi="Arial" w:cs="Arial"/>
                <w:b/>
                <w:color w:val="FF0000"/>
                <w:u w:val="single"/>
              </w:rPr>
            </w:pPr>
            <w:r w:rsidRPr="00A82AC2">
              <w:rPr>
                <w:rFonts w:ascii="Arial" w:eastAsia="Arial" w:hAnsi="Arial" w:cs="Arial"/>
                <w:b/>
                <w:color w:val="FF0000"/>
                <w:u w:val="single"/>
              </w:rPr>
              <w:t xml:space="preserve">El </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/denunciante podrá solicitar directamente la protección a la Secretaría Técnica del Sistema Unificado de Protección a Reportantes/Denunciantes de Actos de Corrupción – SUPRAC o a la autoridad competente ante la que se presente la denuncia o re</w:t>
            </w:r>
            <w:r w:rsidRPr="00A82AC2">
              <w:rPr>
                <w:rFonts w:ascii="Arial" w:eastAsia="Arial" w:hAnsi="Arial" w:cs="Arial"/>
                <w:b/>
                <w:color w:val="FF0000"/>
                <w:u w:val="single"/>
              </w:rPr>
              <w:t>porte del presunto hecho o acto de corrupción. las autoridades competentes deben remitir la solicitud de protección materia laboral y a personas sin vínculo laboral al SUPRAC dentro de los cinco (5) días hábiles siguientes a su recepción con los respectivo</w:t>
            </w:r>
            <w:r w:rsidRPr="00A82AC2">
              <w:rPr>
                <w:rFonts w:ascii="Arial" w:eastAsia="Arial" w:hAnsi="Arial" w:cs="Arial"/>
                <w:b/>
                <w:color w:val="FF0000"/>
                <w:u w:val="single"/>
              </w:rPr>
              <w:t>s soportes.</w:t>
            </w:r>
          </w:p>
          <w:p w14:paraId="18ED1AAD" w14:textId="77777777" w:rsidR="00ED60F5" w:rsidRPr="00A82AC2" w:rsidRDefault="00C42A3B" w:rsidP="00A82AC2">
            <w:pPr>
              <w:numPr>
                <w:ilvl w:val="0"/>
                <w:numId w:val="27"/>
              </w:numPr>
              <w:pBdr>
                <w:top w:val="nil"/>
                <w:left w:val="nil"/>
                <w:bottom w:val="nil"/>
                <w:right w:val="nil"/>
                <w:between w:val="nil"/>
              </w:pBdr>
              <w:jc w:val="both"/>
              <w:rPr>
                <w:rFonts w:ascii="Arial" w:eastAsia="Arial" w:hAnsi="Arial" w:cs="Arial"/>
                <w:b/>
                <w:color w:val="FF0000"/>
                <w:u w:val="single"/>
              </w:rPr>
            </w:pPr>
            <w:r w:rsidRPr="00A82AC2">
              <w:rPr>
                <w:rFonts w:ascii="Arial" w:eastAsia="Arial" w:hAnsi="Arial" w:cs="Arial"/>
                <w:b/>
                <w:color w:val="FF0000"/>
                <w:u w:val="single"/>
              </w:rPr>
              <w:t>El Comité Rector del Sistema Unificado de Protección a Reportantes/Denunciantes de Actos de Corrupción - SUPRAC decidirá sobre la adopción de las Medidas de Protección Laboral y Medidas de Protección a Personas Naturales sin Vínculo Laboral.</w:t>
            </w:r>
          </w:p>
          <w:p w14:paraId="5B250E80" w14:textId="77777777" w:rsidR="00ED60F5" w:rsidRPr="00A82AC2" w:rsidRDefault="00C42A3B" w:rsidP="00A82AC2">
            <w:pPr>
              <w:numPr>
                <w:ilvl w:val="0"/>
                <w:numId w:val="27"/>
              </w:numPr>
              <w:pBdr>
                <w:top w:val="nil"/>
                <w:left w:val="nil"/>
                <w:bottom w:val="nil"/>
                <w:right w:val="nil"/>
                <w:between w:val="nil"/>
              </w:pBdr>
              <w:jc w:val="both"/>
              <w:rPr>
                <w:rFonts w:ascii="Arial" w:eastAsia="Arial" w:hAnsi="Arial" w:cs="Arial"/>
                <w:b/>
                <w:color w:val="FF0000"/>
                <w:u w:val="single"/>
              </w:rPr>
            </w:pPr>
            <w:r w:rsidRPr="00A82AC2">
              <w:rPr>
                <w:rFonts w:ascii="Arial" w:eastAsia="Arial" w:hAnsi="Arial" w:cs="Arial"/>
                <w:b/>
                <w:color w:val="FF0000"/>
                <w:u w:val="single"/>
              </w:rPr>
              <w:t>El</w:t>
            </w:r>
            <w:r w:rsidRPr="00A82AC2">
              <w:rPr>
                <w:rFonts w:ascii="Arial" w:eastAsia="Arial" w:hAnsi="Arial" w:cs="Arial"/>
                <w:b/>
                <w:color w:val="FF0000"/>
                <w:u w:val="single"/>
              </w:rPr>
              <w:t xml:space="preserve"> Comité Rector del Sistema Unificado de Protección a Reportantes/Denunciantes de Actos de Corrupción - SUPRAC deberá </w:t>
            </w:r>
            <w:r w:rsidRPr="00A82AC2">
              <w:rPr>
                <w:rFonts w:ascii="Arial" w:eastAsia="Arial" w:hAnsi="Arial" w:cs="Arial"/>
                <w:b/>
                <w:color w:val="FF0000"/>
                <w:u w:val="single"/>
              </w:rPr>
              <w:lastRenderedPageBreak/>
              <w:t>emitir acto administrativo que decida sobre la valoración de la protección dentro de los veinte (20) días hábiles siguientes a su recepción</w:t>
            </w:r>
            <w:r w:rsidRPr="00A82AC2">
              <w:rPr>
                <w:rFonts w:ascii="Arial" w:eastAsia="Arial" w:hAnsi="Arial" w:cs="Arial"/>
                <w:b/>
                <w:color w:val="FF0000"/>
                <w:u w:val="single"/>
              </w:rPr>
              <w:t>.</w:t>
            </w:r>
          </w:p>
          <w:p w14:paraId="37AA326C" w14:textId="77777777" w:rsidR="00ED60F5" w:rsidRPr="00A82AC2" w:rsidRDefault="00C42A3B" w:rsidP="00A82AC2">
            <w:pPr>
              <w:pBdr>
                <w:top w:val="nil"/>
                <w:left w:val="nil"/>
                <w:bottom w:val="nil"/>
                <w:right w:val="nil"/>
                <w:between w:val="nil"/>
              </w:pBdr>
              <w:ind w:left="360"/>
              <w:jc w:val="both"/>
              <w:rPr>
                <w:rFonts w:ascii="Arial" w:eastAsia="Arial" w:hAnsi="Arial" w:cs="Arial"/>
                <w:b/>
                <w:color w:val="FF0000"/>
                <w:u w:val="single"/>
              </w:rPr>
            </w:pPr>
            <w:r w:rsidRPr="00A82AC2">
              <w:rPr>
                <w:rFonts w:ascii="Arial" w:eastAsia="Arial" w:hAnsi="Arial" w:cs="Arial"/>
                <w:b/>
                <w:color w:val="FF0000"/>
                <w:u w:val="single"/>
              </w:rPr>
              <w:t>Para ello, el Ministerio del Trabajo elaborará un estudio previo sobre la solicitud, que será puesto a conocimiento de los integrantes del Comité Rector cinco (5) días calendario antes de la sesión en la cual se adopte la decisión sobre las medidas de pr</w:t>
            </w:r>
            <w:r w:rsidRPr="00A82AC2">
              <w:rPr>
                <w:rFonts w:ascii="Arial" w:eastAsia="Arial" w:hAnsi="Arial" w:cs="Arial"/>
                <w:b/>
                <w:color w:val="FF0000"/>
                <w:u w:val="single"/>
              </w:rPr>
              <w:t>otección.</w:t>
            </w:r>
          </w:p>
          <w:p w14:paraId="175D1E9F" w14:textId="77777777" w:rsidR="00ED60F5" w:rsidRPr="00A82AC2" w:rsidRDefault="00C42A3B" w:rsidP="00A82AC2">
            <w:pPr>
              <w:numPr>
                <w:ilvl w:val="0"/>
                <w:numId w:val="27"/>
              </w:numPr>
              <w:pBdr>
                <w:top w:val="nil"/>
                <w:left w:val="nil"/>
                <w:bottom w:val="nil"/>
                <w:right w:val="nil"/>
                <w:between w:val="nil"/>
              </w:pBdr>
              <w:jc w:val="both"/>
              <w:rPr>
                <w:rFonts w:ascii="Arial" w:eastAsia="Arial" w:hAnsi="Arial" w:cs="Arial"/>
                <w:b/>
                <w:color w:val="FF0000"/>
                <w:u w:val="single"/>
              </w:rPr>
            </w:pPr>
            <w:r w:rsidRPr="00A82AC2">
              <w:rPr>
                <w:rFonts w:ascii="Arial" w:eastAsia="Arial" w:hAnsi="Arial" w:cs="Arial"/>
                <w:b/>
                <w:color w:val="FF0000"/>
                <w:u w:val="single"/>
              </w:rPr>
              <w:t>Para la adopción de medidas de protección, se concederá un término de tres (3) días calendario, al empleador o contratante, para que se pronuncie sobre los hechos y pruebas que soportan la solicitud de protección.</w:t>
            </w:r>
          </w:p>
          <w:p w14:paraId="6A6C74E1" w14:textId="77777777" w:rsidR="00ED60F5" w:rsidRPr="00A82AC2" w:rsidRDefault="00C42A3B" w:rsidP="00A82AC2">
            <w:pPr>
              <w:pBdr>
                <w:top w:val="nil"/>
                <w:left w:val="nil"/>
                <w:bottom w:val="nil"/>
                <w:right w:val="nil"/>
                <w:between w:val="nil"/>
              </w:pBdr>
              <w:jc w:val="both"/>
              <w:rPr>
                <w:rFonts w:ascii="Arial" w:eastAsia="Arial" w:hAnsi="Arial" w:cs="Arial"/>
              </w:rPr>
            </w:pPr>
            <w:r w:rsidRPr="00A82AC2">
              <w:rPr>
                <w:rFonts w:ascii="Arial" w:eastAsia="Arial" w:hAnsi="Arial" w:cs="Arial"/>
              </w:rPr>
              <w:br/>
            </w:r>
            <w:r w:rsidRPr="00A82AC2">
              <w:rPr>
                <w:rFonts w:ascii="Arial" w:eastAsia="Arial" w:hAnsi="Arial" w:cs="Arial"/>
                <w:b/>
              </w:rPr>
              <w:t xml:space="preserve">Parágrafo. </w:t>
            </w:r>
            <w:r w:rsidRPr="00A82AC2">
              <w:rPr>
                <w:rFonts w:ascii="Arial" w:eastAsia="Arial" w:hAnsi="Arial" w:cs="Arial"/>
              </w:rPr>
              <w:t>Durante todo el procedimiento de protección laboral y a la integridad personal, las entidades deberán garantizar la reserva de la identidad de las personas destinatarias de las medidas de protección y de la información que constitucional y legalmente sea c</w:t>
            </w:r>
            <w:r w:rsidRPr="00A82AC2">
              <w:rPr>
                <w:rFonts w:ascii="Arial" w:eastAsia="Arial" w:hAnsi="Arial" w:cs="Arial"/>
              </w:rPr>
              <w:t>onsiderada como reservada, de conformidad a lo reglado por la Ley 1581 de 2012.</w:t>
            </w:r>
          </w:p>
        </w:tc>
        <w:tc>
          <w:tcPr>
            <w:tcW w:w="2412" w:type="dxa"/>
            <w:shd w:val="clear" w:color="auto" w:fill="FFFFFF"/>
          </w:tcPr>
          <w:p w14:paraId="5DCCC1A4"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 los representantes Carlos Felipe Quintero Ovalle y Piedad Correal Rubiano fue acogida por los ponentes y aprobada por la Comisión Primera Constitucional Perma</w:t>
            </w:r>
            <w:r w:rsidRPr="00A82AC2">
              <w:rPr>
                <w:rFonts w:ascii="Arial" w:eastAsia="Arial" w:hAnsi="Arial" w:cs="Arial"/>
                <w:b/>
                <w:color w:val="000000"/>
              </w:rPr>
              <w:t>nente de la Cámara de Representantes.</w:t>
            </w:r>
          </w:p>
        </w:tc>
      </w:tr>
      <w:tr w:rsidR="00ED60F5" w:rsidRPr="00A82AC2" w14:paraId="03DE5BF5" w14:textId="77777777" w:rsidTr="006D1FEB">
        <w:trPr>
          <w:jc w:val="center"/>
        </w:trPr>
        <w:tc>
          <w:tcPr>
            <w:tcW w:w="4422" w:type="dxa"/>
            <w:shd w:val="clear" w:color="auto" w:fill="FFFFFF"/>
          </w:tcPr>
          <w:p w14:paraId="5551FA79" w14:textId="77777777" w:rsidR="00ED60F5" w:rsidRPr="00A82AC2" w:rsidRDefault="00C42A3B" w:rsidP="00A82AC2">
            <w:pPr>
              <w:jc w:val="both"/>
              <w:rPr>
                <w:rFonts w:ascii="Arial" w:eastAsia="Arial" w:hAnsi="Arial" w:cs="Arial"/>
              </w:rPr>
            </w:pPr>
            <w:r w:rsidRPr="00A82AC2">
              <w:rPr>
                <w:rFonts w:ascii="Arial" w:eastAsia="Arial" w:hAnsi="Arial" w:cs="Arial"/>
                <w:b/>
              </w:rPr>
              <w:lastRenderedPageBreak/>
              <w:t>Artículo 26.</w:t>
            </w:r>
            <w:r w:rsidRPr="00A82AC2">
              <w:rPr>
                <w:rFonts w:ascii="Arial" w:eastAsia="Arial" w:hAnsi="Arial" w:cs="Arial"/>
              </w:rPr>
              <w:t xml:space="preserve"> El Sistema Unificado de Protección a Reportantes/Denunciantes de Actos de Corrupción – SUPRAC deberá garantizar la protección a los reportantes/denunciantes que soliciten reserva de su identidad y demás d</w:t>
            </w:r>
            <w:r w:rsidRPr="00A82AC2">
              <w:rPr>
                <w:rFonts w:ascii="Arial" w:eastAsia="Arial" w:hAnsi="Arial" w:cs="Arial"/>
              </w:rPr>
              <w:t xml:space="preserve">atos sensibles, a través del siguiente procedimiento: </w:t>
            </w:r>
          </w:p>
          <w:p w14:paraId="4502D823" w14:textId="77777777" w:rsidR="00ED60F5" w:rsidRPr="00A82AC2" w:rsidRDefault="00ED60F5" w:rsidP="00A82AC2">
            <w:pPr>
              <w:jc w:val="both"/>
              <w:rPr>
                <w:rFonts w:ascii="Arial" w:eastAsia="Arial" w:hAnsi="Arial" w:cs="Arial"/>
              </w:rPr>
            </w:pPr>
          </w:p>
          <w:p w14:paraId="192A8AF0" w14:textId="77777777" w:rsidR="00ED60F5" w:rsidRPr="00A82AC2" w:rsidRDefault="00C42A3B" w:rsidP="00A82AC2">
            <w:pPr>
              <w:numPr>
                <w:ilvl w:val="0"/>
                <w:numId w:val="52"/>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 xml:space="preserve">Las denuncias presentadas con reserva de identidad serán registradas con un código numérico especial que identifique al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xml:space="preserve">/denunciante. </w:t>
            </w:r>
          </w:p>
          <w:p w14:paraId="1020D2F6" w14:textId="77777777" w:rsidR="00ED60F5" w:rsidRPr="00A82AC2" w:rsidRDefault="00C42A3B" w:rsidP="00A82AC2">
            <w:pPr>
              <w:numPr>
                <w:ilvl w:val="0"/>
                <w:numId w:val="52"/>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Se mantendrá un registro cronológico de las personas que intervengan en el trámite de las denuncias presentadas</w:t>
            </w:r>
            <w:r w:rsidRPr="00A82AC2">
              <w:rPr>
                <w:rFonts w:ascii="Arial" w:eastAsia="Arial" w:hAnsi="Arial" w:cs="Arial"/>
                <w:color w:val="000000"/>
              </w:rPr>
              <w:t xml:space="preserve"> con reserva de identidad, quedando impedidas de divulgar cualquier información relacionada con la identidad de los reportantes/denunciantes.</w:t>
            </w:r>
          </w:p>
        </w:tc>
        <w:tc>
          <w:tcPr>
            <w:tcW w:w="4422" w:type="dxa"/>
            <w:shd w:val="clear" w:color="auto" w:fill="FFFFFF"/>
          </w:tcPr>
          <w:p w14:paraId="5649DC91"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Sin proposiciones.</w:t>
            </w:r>
          </w:p>
        </w:tc>
        <w:tc>
          <w:tcPr>
            <w:tcW w:w="2412" w:type="dxa"/>
            <w:shd w:val="clear" w:color="auto" w:fill="FFFFFF"/>
          </w:tcPr>
          <w:p w14:paraId="6A9F7F2A" w14:textId="77777777" w:rsidR="00ED60F5" w:rsidRPr="00A82AC2" w:rsidRDefault="00ED60F5" w:rsidP="00A82AC2">
            <w:pPr>
              <w:jc w:val="both"/>
              <w:rPr>
                <w:rFonts w:ascii="Arial" w:eastAsia="Arial" w:hAnsi="Arial" w:cs="Arial"/>
                <w:b/>
                <w:color w:val="000000"/>
              </w:rPr>
            </w:pPr>
          </w:p>
        </w:tc>
      </w:tr>
      <w:tr w:rsidR="00ED60F5" w:rsidRPr="00A82AC2" w14:paraId="7AF0525A" w14:textId="77777777" w:rsidTr="006D1FEB">
        <w:trPr>
          <w:jc w:val="center"/>
        </w:trPr>
        <w:tc>
          <w:tcPr>
            <w:tcW w:w="4422" w:type="dxa"/>
            <w:shd w:val="clear" w:color="auto" w:fill="FFFFFF"/>
          </w:tcPr>
          <w:p w14:paraId="047A767D"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 xml:space="preserve">CAPÍTULO V </w:t>
            </w:r>
          </w:p>
          <w:p w14:paraId="69203A87"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RESTRICCIONES A LA APLICACIÓN DE LA LEY Y EFECTOS DE LA MALA FE.</w:t>
            </w:r>
          </w:p>
        </w:tc>
        <w:tc>
          <w:tcPr>
            <w:tcW w:w="4422" w:type="dxa"/>
            <w:shd w:val="clear" w:color="auto" w:fill="FFFFFF"/>
          </w:tcPr>
          <w:p w14:paraId="147231D3"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Sin proposicione</w:t>
            </w:r>
            <w:r w:rsidRPr="00A82AC2">
              <w:rPr>
                <w:rFonts w:ascii="Arial" w:eastAsia="Arial" w:hAnsi="Arial" w:cs="Arial"/>
                <w:b/>
                <w:color w:val="000000"/>
              </w:rPr>
              <w:t xml:space="preserve">s. </w:t>
            </w:r>
          </w:p>
        </w:tc>
        <w:tc>
          <w:tcPr>
            <w:tcW w:w="2412" w:type="dxa"/>
            <w:shd w:val="clear" w:color="auto" w:fill="FFFFFF"/>
          </w:tcPr>
          <w:p w14:paraId="7BEE2AE3" w14:textId="77777777" w:rsidR="00ED60F5" w:rsidRPr="00A82AC2" w:rsidRDefault="00ED60F5" w:rsidP="00A82AC2">
            <w:pPr>
              <w:jc w:val="both"/>
              <w:rPr>
                <w:rFonts w:ascii="Arial" w:eastAsia="Arial" w:hAnsi="Arial" w:cs="Arial"/>
                <w:b/>
                <w:color w:val="000000"/>
              </w:rPr>
            </w:pPr>
          </w:p>
        </w:tc>
      </w:tr>
      <w:tr w:rsidR="00ED60F5" w:rsidRPr="00A82AC2" w14:paraId="2861366A" w14:textId="77777777" w:rsidTr="006D1FEB">
        <w:trPr>
          <w:jc w:val="center"/>
        </w:trPr>
        <w:tc>
          <w:tcPr>
            <w:tcW w:w="4422" w:type="dxa"/>
            <w:shd w:val="clear" w:color="auto" w:fill="FFFFFF"/>
          </w:tcPr>
          <w:p w14:paraId="70944BB1" w14:textId="77777777" w:rsidR="00ED60F5" w:rsidRPr="00A82AC2" w:rsidRDefault="00C42A3B" w:rsidP="00A82AC2">
            <w:pPr>
              <w:jc w:val="both"/>
              <w:rPr>
                <w:rFonts w:ascii="Arial" w:eastAsia="Arial" w:hAnsi="Arial" w:cs="Arial"/>
              </w:rPr>
            </w:pPr>
            <w:r w:rsidRPr="00A82AC2">
              <w:rPr>
                <w:rFonts w:ascii="Arial" w:eastAsia="Arial" w:hAnsi="Arial" w:cs="Arial"/>
                <w:b/>
              </w:rPr>
              <w:lastRenderedPageBreak/>
              <w:t xml:space="preserve">Artículo 27. Personas que no podrán beneficiarse de una medida de protección. </w:t>
            </w:r>
            <w:r w:rsidRPr="00A82AC2">
              <w:rPr>
                <w:rFonts w:ascii="Arial" w:eastAsia="Arial" w:hAnsi="Arial" w:cs="Arial"/>
              </w:rPr>
              <w:t>Quedarán excluidas de la posibilidad de acceder a cualquier medida de protección establecida en esta Ley, no sólo debido al incumplimiento de los requisitos necesarios, sino también en virtud de las siguientes circunstancias:</w:t>
            </w:r>
          </w:p>
          <w:p w14:paraId="0428AF07" w14:textId="77777777" w:rsidR="00ED60F5" w:rsidRPr="00A82AC2" w:rsidRDefault="00ED60F5" w:rsidP="00A82AC2">
            <w:pPr>
              <w:jc w:val="both"/>
              <w:rPr>
                <w:rFonts w:ascii="Arial" w:eastAsia="Arial" w:hAnsi="Arial" w:cs="Arial"/>
              </w:rPr>
            </w:pPr>
          </w:p>
          <w:p w14:paraId="27CF5E69" w14:textId="77777777" w:rsidR="00ED60F5" w:rsidRPr="00A82AC2" w:rsidRDefault="00C42A3B" w:rsidP="00A82AC2">
            <w:pPr>
              <w:numPr>
                <w:ilvl w:val="0"/>
                <w:numId w:val="54"/>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El que haya sido excluido por</w:t>
            </w:r>
            <w:r w:rsidRPr="00A82AC2">
              <w:rPr>
                <w:rFonts w:ascii="Arial" w:eastAsia="Arial" w:hAnsi="Arial" w:cs="Arial"/>
                <w:color w:val="000000"/>
              </w:rPr>
              <w:t xml:space="preserve"> el incumplimiento de compromisos suscritos con las entidades encargadas de brindar las Medidas de Protección del Sistema Unificado de Protección a Reportantes/Denunciantes de Actos de Corrupción – SUPRAC, por los hechos que motivaron la protección inicial</w:t>
            </w:r>
            <w:r w:rsidRPr="00A82AC2">
              <w:rPr>
                <w:rFonts w:ascii="Arial" w:eastAsia="Arial" w:hAnsi="Arial" w:cs="Arial"/>
                <w:color w:val="000000"/>
              </w:rPr>
              <w:t>.</w:t>
            </w:r>
          </w:p>
          <w:p w14:paraId="5965A4D4" w14:textId="77777777" w:rsidR="00ED60F5" w:rsidRPr="00A82AC2" w:rsidRDefault="00C42A3B" w:rsidP="00A82AC2">
            <w:pPr>
              <w:numPr>
                <w:ilvl w:val="0"/>
                <w:numId w:val="54"/>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Quien denuncie una conducta de corrupción que ya fue investigada y sobre la cual ya se tomó una decisión judicial definitiva sin aportar elementos nuevos de prueba.</w:t>
            </w:r>
          </w:p>
          <w:p w14:paraId="2B714C2F" w14:textId="77777777" w:rsidR="00ED60F5" w:rsidRPr="00A82AC2" w:rsidRDefault="00C42A3B" w:rsidP="00A82AC2">
            <w:pPr>
              <w:numPr>
                <w:ilvl w:val="0"/>
                <w:numId w:val="54"/>
              </w:numPr>
              <w:pBdr>
                <w:top w:val="nil"/>
                <w:left w:val="nil"/>
                <w:bottom w:val="nil"/>
                <w:right w:val="nil"/>
                <w:between w:val="nil"/>
              </w:pBdr>
              <w:jc w:val="both"/>
              <w:rPr>
                <w:rFonts w:ascii="Arial" w:eastAsia="Arial" w:hAnsi="Arial" w:cs="Arial"/>
                <w:b/>
                <w:color w:val="000000"/>
              </w:rPr>
            </w:pPr>
            <w:r w:rsidRPr="00A82AC2">
              <w:rPr>
                <w:rFonts w:ascii="Arial" w:eastAsia="Arial" w:hAnsi="Arial" w:cs="Arial"/>
                <w:color w:val="000000"/>
              </w:rPr>
              <w:t xml:space="preserve">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de mala fe.</w:t>
            </w:r>
          </w:p>
        </w:tc>
        <w:tc>
          <w:tcPr>
            <w:tcW w:w="4422" w:type="dxa"/>
            <w:shd w:val="clear" w:color="auto" w:fill="FFFFFF"/>
          </w:tcPr>
          <w:p w14:paraId="34846185"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 xml:space="preserve">Sin proposiciones. </w:t>
            </w:r>
          </w:p>
        </w:tc>
        <w:tc>
          <w:tcPr>
            <w:tcW w:w="2412" w:type="dxa"/>
            <w:shd w:val="clear" w:color="auto" w:fill="FFFFFF"/>
          </w:tcPr>
          <w:p w14:paraId="559DF8DE" w14:textId="77777777" w:rsidR="00ED60F5" w:rsidRPr="00A82AC2" w:rsidRDefault="00ED60F5" w:rsidP="00A82AC2">
            <w:pPr>
              <w:jc w:val="both"/>
              <w:rPr>
                <w:rFonts w:ascii="Arial" w:eastAsia="Arial" w:hAnsi="Arial" w:cs="Arial"/>
                <w:b/>
                <w:color w:val="000000"/>
              </w:rPr>
            </w:pPr>
          </w:p>
        </w:tc>
      </w:tr>
      <w:tr w:rsidR="00ED60F5" w:rsidRPr="00A82AC2" w14:paraId="5880AEB5" w14:textId="77777777" w:rsidTr="006D1FEB">
        <w:trPr>
          <w:jc w:val="center"/>
        </w:trPr>
        <w:tc>
          <w:tcPr>
            <w:tcW w:w="4422" w:type="dxa"/>
            <w:shd w:val="clear" w:color="auto" w:fill="FFFFFF"/>
          </w:tcPr>
          <w:p w14:paraId="34714B36" w14:textId="77777777" w:rsidR="00ED60F5" w:rsidRPr="00A82AC2" w:rsidRDefault="00C42A3B" w:rsidP="00A82AC2">
            <w:pPr>
              <w:jc w:val="both"/>
              <w:rPr>
                <w:rFonts w:ascii="Arial" w:eastAsia="Arial" w:hAnsi="Arial" w:cs="Arial"/>
                <w:color w:val="000000"/>
              </w:rPr>
            </w:pPr>
            <w:r w:rsidRPr="00A82AC2">
              <w:rPr>
                <w:rFonts w:ascii="Arial" w:eastAsia="Arial" w:hAnsi="Arial" w:cs="Arial"/>
                <w:b/>
              </w:rPr>
              <w:t xml:space="preserve">Artículo 28. </w:t>
            </w:r>
            <w:r w:rsidRPr="00A82AC2">
              <w:rPr>
                <w:rFonts w:ascii="Arial" w:eastAsia="Arial" w:hAnsi="Arial" w:cs="Arial"/>
                <w:b/>
                <w:color w:val="000000"/>
              </w:rPr>
              <w:t>Efectos de la denuncia de mala fe.</w:t>
            </w:r>
            <w:r w:rsidRPr="00A82AC2">
              <w:rPr>
                <w:rFonts w:ascii="Arial" w:eastAsia="Arial" w:hAnsi="Arial" w:cs="Arial"/>
                <w:color w:val="000000"/>
              </w:rPr>
              <w:t xml:space="preserve"> En caso de encontrarse indicios de la comisión de alguna de las circunstancias de mala fe descritas en el literal b, del artículo 3 de la presente Ley, la Secretaría Técnica del Sistema Unificado de Protección a Reportant</w:t>
            </w:r>
            <w:r w:rsidRPr="00A82AC2">
              <w:rPr>
                <w:rFonts w:ascii="Arial" w:eastAsia="Arial" w:hAnsi="Arial" w:cs="Arial"/>
                <w:color w:val="000000"/>
              </w:rPr>
              <w:t>es/Denunciantes de Actos de Corrupción - SUPRAC dará traslado a las autoridades competentes para evaluar la procedencia del proceso para la reintegración de los aportes monetarios que el Sistema le haya otorgado al denunciante de mala fe y los demás perjui</w:t>
            </w:r>
            <w:r w:rsidRPr="00A82AC2">
              <w:rPr>
                <w:rFonts w:ascii="Arial" w:eastAsia="Arial" w:hAnsi="Arial" w:cs="Arial"/>
                <w:color w:val="000000"/>
              </w:rPr>
              <w:t>cios económicos generados por esta denuncia.</w:t>
            </w:r>
          </w:p>
          <w:p w14:paraId="795F3420" w14:textId="77777777" w:rsidR="00ED60F5" w:rsidRPr="00A82AC2" w:rsidRDefault="00ED60F5" w:rsidP="00A82AC2">
            <w:pPr>
              <w:jc w:val="both"/>
              <w:rPr>
                <w:rFonts w:ascii="Arial" w:eastAsia="Arial" w:hAnsi="Arial" w:cs="Arial"/>
                <w:color w:val="000000"/>
              </w:rPr>
            </w:pPr>
          </w:p>
          <w:p w14:paraId="545FA3D6" w14:textId="77777777" w:rsidR="00ED60F5" w:rsidRPr="00A82AC2" w:rsidRDefault="00C42A3B" w:rsidP="00A82AC2">
            <w:pPr>
              <w:jc w:val="both"/>
              <w:rPr>
                <w:rFonts w:ascii="Arial" w:eastAsia="Arial" w:hAnsi="Arial" w:cs="Arial"/>
              </w:rPr>
            </w:pPr>
            <w:r w:rsidRPr="00A82AC2">
              <w:rPr>
                <w:rFonts w:ascii="Arial" w:eastAsia="Arial" w:hAnsi="Arial" w:cs="Arial"/>
              </w:rPr>
              <w:t>La destinación de lo recaudado a través de estos procesos se destinará al 40% asignado del Fondo Nacional para la Reparación de las Víctimas de Actos de Corrupción a cargo de la Secretaría de Transparencia de la Presidencia de la República, y su utilizació</w:t>
            </w:r>
            <w:r w:rsidRPr="00A82AC2">
              <w:rPr>
                <w:rFonts w:ascii="Arial" w:eastAsia="Arial" w:hAnsi="Arial" w:cs="Arial"/>
              </w:rPr>
              <w:t>n será para las medidas provisionales de emergencia contempladas en la presente ley.</w:t>
            </w:r>
          </w:p>
          <w:p w14:paraId="741D3E74" w14:textId="77777777" w:rsidR="00ED60F5" w:rsidRPr="00A82AC2" w:rsidRDefault="00ED60F5" w:rsidP="00A82AC2">
            <w:pPr>
              <w:jc w:val="both"/>
              <w:rPr>
                <w:rFonts w:ascii="Arial" w:eastAsia="Arial" w:hAnsi="Arial" w:cs="Arial"/>
              </w:rPr>
            </w:pPr>
          </w:p>
          <w:p w14:paraId="20F1CFB2" w14:textId="77777777" w:rsidR="00ED60F5" w:rsidRPr="00A82AC2" w:rsidRDefault="00C42A3B" w:rsidP="00A82AC2">
            <w:pPr>
              <w:jc w:val="both"/>
              <w:rPr>
                <w:rFonts w:ascii="Arial" w:eastAsia="Arial" w:hAnsi="Arial" w:cs="Arial"/>
              </w:rPr>
            </w:pPr>
            <w:r w:rsidRPr="00A82AC2">
              <w:rPr>
                <w:rFonts w:ascii="Arial" w:eastAsia="Arial" w:hAnsi="Arial" w:cs="Arial"/>
                <w:b/>
              </w:rPr>
              <w:t>Parágrafo.</w:t>
            </w:r>
            <w:r w:rsidRPr="00A82AC2">
              <w:rPr>
                <w:rFonts w:ascii="Arial" w:eastAsia="Arial" w:hAnsi="Arial" w:cs="Arial"/>
              </w:rPr>
              <w:t xml:space="preserve"> Sin perjuicio de lo anterior, la falsa denuncia o denuncia de mala fe</w:t>
            </w:r>
            <w:r w:rsidRPr="00A82AC2">
              <w:rPr>
                <w:rFonts w:ascii="Arial" w:eastAsia="Arial" w:hAnsi="Arial" w:cs="Arial"/>
                <w:b/>
              </w:rPr>
              <w:t xml:space="preserve"> </w:t>
            </w:r>
            <w:r w:rsidRPr="00A82AC2">
              <w:rPr>
                <w:rFonts w:ascii="Arial" w:eastAsia="Arial" w:hAnsi="Arial" w:cs="Arial"/>
              </w:rPr>
              <w:t xml:space="preserve">será </w:t>
            </w:r>
            <w:r w:rsidRPr="00A82AC2">
              <w:rPr>
                <w:rFonts w:ascii="Arial" w:eastAsia="Arial" w:hAnsi="Arial" w:cs="Arial"/>
              </w:rPr>
              <w:lastRenderedPageBreak/>
              <w:t>investigada y sancionada de acuerdo con lo establecido en el Capítulo I del Título X</w:t>
            </w:r>
            <w:r w:rsidRPr="00A82AC2">
              <w:rPr>
                <w:rFonts w:ascii="Arial" w:eastAsia="Arial" w:hAnsi="Arial" w:cs="Arial"/>
              </w:rPr>
              <w:t>VI de la Ley 599 de 2000.</w:t>
            </w:r>
          </w:p>
        </w:tc>
        <w:tc>
          <w:tcPr>
            <w:tcW w:w="4422" w:type="dxa"/>
            <w:shd w:val="clear" w:color="auto" w:fill="FFFFFF"/>
          </w:tcPr>
          <w:p w14:paraId="77B99456" w14:textId="77777777" w:rsidR="00ED60F5" w:rsidRPr="00A82AC2" w:rsidRDefault="00C42A3B" w:rsidP="00A82AC2">
            <w:pPr>
              <w:jc w:val="both"/>
              <w:rPr>
                <w:rFonts w:ascii="Arial" w:eastAsia="Arial" w:hAnsi="Arial" w:cs="Arial"/>
                <w:b/>
              </w:rPr>
            </w:pPr>
            <w:r w:rsidRPr="00A82AC2">
              <w:rPr>
                <w:rFonts w:ascii="Arial" w:eastAsia="Arial" w:hAnsi="Arial" w:cs="Arial"/>
                <w:b/>
              </w:rPr>
              <w:lastRenderedPageBreak/>
              <w:t>H.R. Piedad Correal Rubiano:</w:t>
            </w:r>
          </w:p>
          <w:p w14:paraId="257C9BAF" w14:textId="77777777" w:rsidR="00ED60F5" w:rsidRPr="00A82AC2" w:rsidRDefault="00ED60F5" w:rsidP="00A82AC2">
            <w:pPr>
              <w:jc w:val="both"/>
              <w:rPr>
                <w:rFonts w:ascii="Arial" w:eastAsia="Arial" w:hAnsi="Arial" w:cs="Arial"/>
                <w:b/>
              </w:rPr>
            </w:pPr>
          </w:p>
          <w:p w14:paraId="386D468A" w14:textId="77777777" w:rsidR="00ED60F5" w:rsidRPr="00A82AC2" w:rsidRDefault="00C42A3B" w:rsidP="00A82AC2">
            <w:pPr>
              <w:jc w:val="both"/>
              <w:rPr>
                <w:rFonts w:ascii="Arial" w:eastAsia="Arial" w:hAnsi="Arial" w:cs="Arial"/>
                <w:color w:val="000000"/>
              </w:rPr>
            </w:pPr>
            <w:r w:rsidRPr="00A82AC2">
              <w:rPr>
                <w:rFonts w:ascii="Arial" w:eastAsia="Arial" w:hAnsi="Arial" w:cs="Arial"/>
                <w:b/>
              </w:rPr>
              <w:t xml:space="preserve">Artículo 28. </w:t>
            </w:r>
            <w:r w:rsidRPr="00A82AC2">
              <w:rPr>
                <w:rFonts w:ascii="Arial" w:eastAsia="Arial" w:hAnsi="Arial" w:cs="Arial"/>
                <w:b/>
                <w:color w:val="000000"/>
              </w:rPr>
              <w:t>Efectos de la denuncia de mala fe.</w:t>
            </w:r>
            <w:r w:rsidRPr="00A82AC2">
              <w:rPr>
                <w:rFonts w:ascii="Arial" w:eastAsia="Arial" w:hAnsi="Arial" w:cs="Arial"/>
                <w:color w:val="000000"/>
              </w:rPr>
              <w:t xml:space="preserve"> En caso de encontrarse indicios de la comisión de alguna de las circunstancias de mala fe descritas en el literal b, del artículo 3 de la presente Ley, </w:t>
            </w:r>
            <w:r w:rsidRPr="00A82AC2">
              <w:rPr>
                <w:rFonts w:ascii="Arial" w:eastAsia="Arial" w:hAnsi="Arial" w:cs="Arial"/>
                <w:color w:val="000000"/>
              </w:rPr>
              <w:t xml:space="preserve">la Secretaría Técnica del Sistema Unificado de Protección a Reportantes/Denunciantes de Actos de Corrupción - SUPRAC dará traslado a las autoridades competentes para evaluar la procedencia del proceso para la reintegración de los aportes monetarios que el </w:t>
            </w:r>
            <w:r w:rsidRPr="00A82AC2">
              <w:rPr>
                <w:rFonts w:ascii="Arial" w:eastAsia="Arial" w:hAnsi="Arial" w:cs="Arial"/>
                <w:color w:val="000000"/>
              </w:rPr>
              <w:t>Sistema le haya otorgado al denunciante de mala fe y los demás perjuicios económicos generados por esta denuncia.</w:t>
            </w:r>
          </w:p>
          <w:p w14:paraId="5337FE4A" w14:textId="77777777" w:rsidR="00ED60F5" w:rsidRPr="00A82AC2" w:rsidRDefault="00ED60F5" w:rsidP="00A82AC2">
            <w:pPr>
              <w:jc w:val="both"/>
              <w:rPr>
                <w:rFonts w:ascii="Arial" w:eastAsia="Arial" w:hAnsi="Arial" w:cs="Arial"/>
                <w:color w:val="000000"/>
              </w:rPr>
            </w:pPr>
          </w:p>
          <w:p w14:paraId="262334C7" w14:textId="77777777" w:rsidR="00ED60F5" w:rsidRPr="00A82AC2" w:rsidRDefault="00C42A3B" w:rsidP="00A82AC2">
            <w:pPr>
              <w:jc w:val="both"/>
              <w:rPr>
                <w:rFonts w:ascii="Arial" w:eastAsia="Arial" w:hAnsi="Arial" w:cs="Arial"/>
              </w:rPr>
            </w:pPr>
            <w:r w:rsidRPr="00A82AC2">
              <w:rPr>
                <w:rFonts w:ascii="Arial" w:eastAsia="Arial" w:hAnsi="Arial" w:cs="Arial"/>
              </w:rPr>
              <w:t xml:space="preserve">La destinación de lo recaudado a través de estos procesos se destinará al 40% asignado del Fondo Nacional para la Reparación de las Víctimas </w:t>
            </w:r>
            <w:r w:rsidRPr="00A82AC2">
              <w:rPr>
                <w:rFonts w:ascii="Arial" w:eastAsia="Arial" w:hAnsi="Arial" w:cs="Arial"/>
              </w:rPr>
              <w:t>de Actos de Corrupción a cargo de la Secretaría de Transparencia de la Presidencia de la República, y su utilización será para las medidas provisionales de emergencia contempladas en la presente ley.</w:t>
            </w:r>
          </w:p>
          <w:p w14:paraId="2FAC6C3E" w14:textId="77777777" w:rsidR="00ED60F5" w:rsidRPr="00A82AC2" w:rsidRDefault="00ED60F5" w:rsidP="00A82AC2">
            <w:pPr>
              <w:jc w:val="both"/>
              <w:rPr>
                <w:rFonts w:ascii="Arial" w:eastAsia="Arial" w:hAnsi="Arial" w:cs="Arial"/>
              </w:rPr>
            </w:pPr>
          </w:p>
          <w:p w14:paraId="04C157F9" w14:textId="77777777" w:rsidR="00ED60F5" w:rsidRPr="00A82AC2" w:rsidRDefault="00C42A3B" w:rsidP="00A82AC2">
            <w:pPr>
              <w:jc w:val="both"/>
              <w:rPr>
                <w:rFonts w:ascii="Arial" w:eastAsia="Arial" w:hAnsi="Arial" w:cs="Arial"/>
                <w:b/>
                <w:color w:val="FF0000"/>
                <w:u w:val="single"/>
              </w:rPr>
            </w:pPr>
            <w:r w:rsidRPr="00A82AC2">
              <w:rPr>
                <w:rFonts w:ascii="Arial" w:eastAsia="Arial" w:hAnsi="Arial" w:cs="Arial"/>
                <w:b/>
              </w:rPr>
              <w:lastRenderedPageBreak/>
              <w:t>Parágrafo.</w:t>
            </w:r>
            <w:r w:rsidRPr="00A82AC2">
              <w:rPr>
                <w:rFonts w:ascii="Arial" w:eastAsia="Arial" w:hAnsi="Arial" w:cs="Arial"/>
              </w:rPr>
              <w:t xml:space="preserve"> Sin perjuicio de lo anterior, la falsa denun</w:t>
            </w:r>
            <w:r w:rsidRPr="00A82AC2">
              <w:rPr>
                <w:rFonts w:ascii="Arial" w:eastAsia="Arial" w:hAnsi="Arial" w:cs="Arial"/>
              </w:rPr>
              <w:t>cia o denuncia de mala fe</w:t>
            </w:r>
            <w:r w:rsidRPr="00A82AC2">
              <w:rPr>
                <w:rFonts w:ascii="Arial" w:eastAsia="Arial" w:hAnsi="Arial" w:cs="Arial"/>
                <w:b/>
              </w:rPr>
              <w:t xml:space="preserve"> </w:t>
            </w:r>
            <w:r w:rsidRPr="00A82AC2">
              <w:rPr>
                <w:rFonts w:ascii="Arial" w:eastAsia="Arial" w:hAnsi="Arial" w:cs="Arial"/>
              </w:rPr>
              <w:t xml:space="preserve">será </w:t>
            </w:r>
            <w:r w:rsidRPr="00A82AC2">
              <w:rPr>
                <w:rFonts w:ascii="Arial" w:eastAsia="Arial" w:hAnsi="Arial" w:cs="Arial"/>
                <w:b/>
                <w:color w:val="FF0000"/>
                <w:u w:val="single"/>
              </w:rPr>
              <w:t xml:space="preserve">trasladada por la Secretaría Técnica del SUPRAC para que sea </w:t>
            </w:r>
            <w:r w:rsidRPr="00A82AC2">
              <w:rPr>
                <w:rFonts w:ascii="Arial" w:eastAsia="Arial" w:hAnsi="Arial" w:cs="Arial"/>
              </w:rPr>
              <w:t xml:space="preserve">investigada y sancionada de acuerdo con lo establecido en el Capítulo I del Título XVI de la Ley 599 de 2000. </w:t>
            </w:r>
            <w:r w:rsidRPr="00A82AC2">
              <w:rPr>
                <w:rFonts w:ascii="Arial" w:eastAsia="Arial" w:hAnsi="Arial" w:cs="Arial"/>
                <w:b/>
                <w:color w:val="FF0000"/>
                <w:u w:val="single"/>
              </w:rPr>
              <w:t xml:space="preserve">Igualmente dará traslado a la Procuraduría General de </w:t>
            </w:r>
            <w:r w:rsidRPr="00A82AC2">
              <w:rPr>
                <w:rFonts w:ascii="Arial" w:eastAsia="Arial" w:hAnsi="Arial" w:cs="Arial"/>
                <w:b/>
                <w:color w:val="FF0000"/>
                <w:u w:val="single"/>
              </w:rPr>
              <w:t xml:space="preserve">la Nación para el caso de los funcionarios públicos. </w:t>
            </w:r>
          </w:p>
          <w:p w14:paraId="0858AFF2" w14:textId="77777777" w:rsidR="00ED60F5" w:rsidRPr="00A82AC2" w:rsidRDefault="00ED60F5" w:rsidP="00A82AC2">
            <w:pPr>
              <w:jc w:val="both"/>
              <w:rPr>
                <w:rFonts w:ascii="Arial" w:eastAsia="Arial" w:hAnsi="Arial" w:cs="Arial"/>
                <w:b/>
                <w:u w:val="single"/>
              </w:rPr>
            </w:pPr>
          </w:p>
        </w:tc>
        <w:tc>
          <w:tcPr>
            <w:tcW w:w="2412" w:type="dxa"/>
            <w:shd w:val="clear" w:color="auto" w:fill="FFFFFF"/>
          </w:tcPr>
          <w:p w14:paraId="4D628B23"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La proposición de la representante Piedad Correal Rubiano fue acogida por los ponentes y aprobada por la Comisión Primera Constitucional Permanente de la Cámara de Representantes.</w:t>
            </w:r>
          </w:p>
        </w:tc>
      </w:tr>
      <w:tr w:rsidR="00ED60F5" w:rsidRPr="00A82AC2" w14:paraId="2FA74D8F" w14:textId="77777777" w:rsidTr="006D1FEB">
        <w:trPr>
          <w:jc w:val="center"/>
        </w:trPr>
        <w:tc>
          <w:tcPr>
            <w:tcW w:w="4422" w:type="dxa"/>
            <w:shd w:val="clear" w:color="auto" w:fill="FFFFFF"/>
          </w:tcPr>
          <w:p w14:paraId="5BBB2C4B"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 xml:space="preserve">CAPÍTULO VI </w:t>
            </w:r>
          </w:p>
          <w:p w14:paraId="369F3195"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DIFUSIÓN Y DIVULGACIÓN DE HECHOS DE CORRUPCIÓN.</w:t>
            </w:r>
          </w:p>
        </w:tc>
        <w:tc>
          <w:tcPr>
            <w:tcW w:w="4422" w:type="dxa"/>
            <w:shd w:val="clear" w:color="auto" w:fill="FFFFFF"/>
          </w:tcPr>
          <w:p w14:paraId="143DF008"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Sin proposicio</w:t>
            </w:r>
            <w:r w:rsidRPr="00A82AC2">
              <w:rPr>
                <w:rFonts w:ascii="Arial" w:eastAsia="Arial" w:hAnsi="Arial" w:cs="Arial"/>
                <w:b/>
                <w:color w:val="000000"/>
              </w:rPr>
              <w:t xml:space="preserve">nes. </w:t>
            </w:r>
          </w:p>
        </w:tc>
        <w:tc>
          <w:tcPr>
            <w:tcW w:w="2412" w:type="dxa"/>
            <w:shd w:val="clear" w:color="auto" w:fill="FFFFFF"/>
          </w:tcPr>
          <w:p w14:paraId="272E20A6" w14:textId="77777777" w:rsidR="00ED60F5" w:rsidRPr="00A82AC2" w:rsidRDefault="00ED60F5" w:rsidP="00A82AC2">
            <w:pPr>
              <w:jc w:val="both"/>
              <w:rPr>
                <w:rFonts w:ascii="Arial" w:eastAsia="Arial" w:hAnsi="Arial" w:cs="Arial"/>
                <w:b/>
                <w:color w:val="000000"/>
              </w:rPr>
            </w:pPr>
          </w:p>
        </w:tc>
      </w:tr>
      <w:tr w:rsidR="00ED60F5" w:rsidRPr="00A82AC2" w14:paraId="174AACFF" w14:textId="77777777" w:rsidTr="006D1FEB">
        <w:trPr>
          <w:jc w:val="center"/>
        </w:trPr>
        <w:tc>
          <w:tcPr>
            <w:tcW w:w="4422" w:type="dxa"/>
            <w:shd w:val="clear" w:color="auto" w:fill="FFFFFF"/>
          </w:tcPr>
          <w:p w14:paraId="405724D7" w14:textId="77777777" w:rsidR="00ED60F5" w:rsidRPr="00A82AC2" w:rsidRDefault="00C42A3B" w:rsidP="00A82AC2">
            <w:pPr>
              <w:jc w:val="both"/>
              <w:rPr>
                <w:rFonts w:ascii="Arial" w:eastAsia="Arial" w:hAnsi="Arial" w:cs="Arial"/>
              </w:rPr>
            </w:pPr>
            <w:r w:rsidRPr="00A82AC2">
              <w:rPr>
                <w:rFonts w:ascii="Arial" w:eastAsia="Arial" w:hAnsi="Arial" w:cs="Arial"/>
                <w:b/>
              </w:rPr>
              <w:t>Artículo 29. Información relativa a la recepción y seguimiento de denuncias.</w:t>
            </w:r>
            <w:r w:rsidRPr="00A82AC2">
              <w:rPr>
                <w:rFonts w:ascii="Arial" w:eastAsia="Arial" w:hAnsi="Arial" w:cs="Arial"/>
              </w:rPr>
              <w:t xml:space="preserve"> Las entidades del orden nacional y territorial tendrán la obligación de promocionar la lucha contra corrupción bajo los parámetros de esta Ley, por lo que deben publicar en sus sitios web y demás canales de comunicación oficiales, en una sección separada,</w:t>
            </w:r>
            <w:r w:rsidRPr="00A82AC2">
              <w:rPr>
                <w:rFonts w:ascii="Arial" w:eastAsia="Arial" w:hAnsi="Arial" w:cs="Arial"/>
              </w:rPr>
              <w:t xml:space="preserve"> fácilmente identificable y accesible, como mínimo la siguiente información:</w:t>
            </w:r>
          </w:p>
          <w:p w14:paraId="6A2D274A" w14:textId="77777777" w:rsidR="00ED60F5" w:rsidRPr="00A82AC2" w:rsidRDefault="00ED60F5" w:rsidP="00A82AC2">
            <w:pPr>
              <w:jc w:val="both"/>
              <w:rPr>
                <w:rFonts w:ascii="Arial" w:eastAsia="Arial" w:hAnsi="Arial" w:cs="Arial"/>
              </w:rPr>
            </w:pPr>
          </w:p>
          <w:p w14:paraId="61494442" w14:textId="77777777" w:rsidR="00ED60F5" w:rsidRPr="00A82AC2" w:rsidRDefault="00C42A3B" w:rsidP="00C42A3B">
            <w:pPr>
              <w:numPr>
                <w:ilvl w:val="0"/>
                <w:numId w:val="74"/>
              </w:numPr>
              <w:pBdr>
                <w:top w:val="nil"/>
                <w:left w:val="nil"/>
                <w:bottom w:val="nil"/>
                <w:right w:val="nil"/>
                <w:between w:val="nil"/>
              </w:pBdr>
              <w:jc w:val="both"/>
              <w:rPr>
                <w:rFonts w:ascii="Arial" w:eastAsia="Arial" w:hAnsi="Arial" w:cs="Arial"/>
                <w:color w:val="000000"/>
              </w:rPr>
            </w:pPr>
            <w:r w:rsidRPr="00A82AC2">
              <w:rPr>
                <w:rFonts w:ascii="Arial" w:eastAsia="Arial" w:hAnsi="Arial" w:cs="Arial"/>
                <w:color w:val="000000"/>
              </w:rPr>
              <w:t>Los procedimientos y medidas disponibles para reportar/denunciar casos de corrupción, la protección frente a represalias y los derechos de la persona afectada. Las condiciones pa</w:t>
            </w:r>
            <w:r w:rsidRPr="00A82AC2">
              <w:rPr>
                <w:rFonts w:ascii="Arial" w:eastAsia="Arial" w:hAnsi="Arial" w:cs="Arial"/>
                <w:color w:val="000000"/>
              </w:rPr>
              <w:t xml:space="preserve">ra acogerse a la protección de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w:t>
            </w:r>
          </w:p>
          <w:p w14:paraId="52CC73EA" w14:textId="77777777" w:rsidR="00ED60F5" w:rsidRPr="00A82AC2" w:rsidRDefault="00C42A3B" w:rsidP="00C42A3B">
            <w:pPr>
              <w:numPr>
                <w:ilvl w:val="0"/>
                <w:numId w:val="74"/>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Los datos de contacto para los canales de reporte/denuncia de las autoridades competentes, como son, direcciones de correo electrónico, y números de teléfono para dichos canales.</w:t>
            </w:r>
          </w:p>
          <w:p w14:paraId="0887ACFB" w14:textId="77777777" w:rsidR="00ED60F5" w:rsidRPr="00A82AC2" w:rsidRDefault="00C42A3B" w:rsidP="00C42A3B">
            <w:pPr>
              <w:numPr>
                <w:ilvl w:val="0"/>
                <w:numId w:val="74"/>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Los procedimientos y términos aplicables para el trámite del reporte/denuncia</w:t>
            </w:r>
            <w:r w:rsidRPr="00A82AC2">
              <w:rPr>
                <w:rFonts w:ascii="Arial" w:eastAsia="Arial" w:hAnsi="Arial" w:cs="Arial"/>
                <w:color w:val="000000"/>
              </w:rPr>
              <w:t xml:space="preserve"> de presuntos actos o hechos de corrupción.</w:t>
            </w:r>
          </w:p>
          <w:p w14:paraId="5803CBE9" w14:textId="77777777" w:rsidR="00ED60F5" w:rsidRPr="00A82AC2" w:rsidRDefault="00C42A3B" w:rsidP="00C42A3B">
            <w:pPr>
              <w:numPr>
                <w:ilvl w:val="0"/>
                <w:numId w:val="74"/>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El régimen de confidencialidad y anonimato aplicable a los reportes/denuncias y el tratamiento de datos personales será de conformidad a lo establecido por la Ley 1581 de 2012, el cual garantizará la reserva de l</w:t>
            </w:r>
            <w:r w:rsidRPr="00A82AC2">
              <w:rPr>
                <w:rFonts w:ascii="Arial" w:eastAsia="Arial" w:hAnsi="Arial" w:cs="Arial"/>
                <w:color w:val="000000"/>
              </w:rPr>
              <w:t>os datos.</w:t>
            </w:r>
          </w:p>
          <w:p w14:paraId="24B2825D" w14:textId="77777777" w:rsidR="00ED60F5" w:rsidRPr="00A82AC2" w:rsidRDefault="00C42A3B" w:rsidP="00C42A3B">
            <w:pPr>
              <w:numPr>
                <w:ilvl w:val="0"/>
                <w:numId w:val="74"/>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Los procedimientos y recursos procedentes con respecto a la solicitud de medidas de protección ante represalias y disponibilidad de asesoramiento confidencial para las personas que contemplen reportar/denunciar.</w:t>
            </w:r>
          </w:p>
          <w:p w14:paraId="6F3FDFA8" w14:textId="77777777" w:rsidR="00ED60F5" w:rsidRPr="00A82AC2" w:rsidRDefault="00C42A3B" w:rsidP="00C42A3B">
            <w:pPr>
              <w:numPr>
                <w:ilvl w:val="0"/>
                <w:numId w:val="74"/>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lastRenderedPageBreak/>
              <w:t>Explicar el alcance de la figura d</w:t>
            </w:r>
            <w:r w:rsidRPr="00A82AC2">
              <w:rPr>
                <w:rFonts w:ascii="Arial" w:eastAsia="Arial" w:hAnsi="Arial" w:cs="Arial"/>
                <w:color w:val="000000"/>
              </w:rPr>
              <w:t xml:space="preserve">e indemnidad del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de buena fe, cuando en la formulación del reporte/denuncia se expongan secretos profesionales o comerciales violentando cláusulas de confidencialidad contractual.</w:t>
            </w:r>
          </w:p>
          <w:p w14:paraId="007420E1" w14:textId="77777777" w:rsidR="00ED60F5" w:rsidRPr="00A82AC2" w:rsidRDefault="00C42A3B" w:rsidP="00C42A3B">
            <w:pPr>
              <w:numPr>
                <w:ilvl w:val="0"/>
                <w:numId w:val="74"/>
              </w:numPr>
              <w:pBdr>
                <w:top w:val="nil"/>
                <w:left w:val="nil"/>
                <w:bottom w:val="nil"/>
                <w:right w:val="nil"/>
                <w:between w:val="nil"/>
              </w:pBdr>
              <w:ind w:left="321" w:hanging="283"/>
              <w:jc w:val="both"/>
              <w:rPr>
                <w:rFonts w:ascii="Arial" w:eastAsia="Arial" w:hAnsi="Arial" w:cs="Arial"/>
                <w:color w:val="000000"/>
              </w:rPr>
            </w:pPr>
            <w:r w:rsidRPr="00A82AC2">
              <w:rPr>
                <w:rFonts w:ascii="Arial" w:eastAsia="Arial" w:hAnsi="Arial" w:cs="Arial"/>
                <w:color w:val="000000"/>
              </w:rPr>
              <w:t>Los datos de información del Sistema Unificado de Pro</w:t>
            </w:r>
            <w:r w:rsidRPr="00A82AC2">
              <w:rPr>
                <w:rFonts w:ascii="Arial" w:eastAsia="Arial" w:hAnsi="Arial" w:cs="Arial"/>
                <w:color w:val="000000"/>
              </w:rPr>
              <w:t>tección a Reportantes/Denunciantes de Actos de Corrupción – SUPRAC.</w:t>
            </w:r>
          </w:p>
          <w:p w14:paraId="021DFA22" w14:textId="77777777" w:rsidR="00ED60F5" w:rsidRPr="00A82AC2" w:rsidRDefault="00ED60F5" w:rsidP="00A82AC2">
            <w:pPr>
              <w:jc w:val="both"/>
              <w:rPr>
                <w:rFonts w:ascii="Arial" w:eastAsia="Arial" w:hAnsi="Arial" w:cs="Arial"/>
              </w:rPr>
            </w:pPr>
          </w:p>
          <w:p w14:paraId="5311AC24" w14:textId="77777777" w:rsidR="00ED60F5" w:rsidRPr="00A82AC2" w:rsidRDefault="00C42A3B" w:rsidP="00A82AC2">
            <w:pPr>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Sin perjuicio de lo anterior las entidades del orden nacional y territorial procurarán diseñar e implementar campañas de pedagogía, asesoramiento y promoción de la lucha cont</w:t>
            </w:r>
            <w:r w:rsidRPr="00A82AC2">
              <w:rPr>
                <w:rFonts w:ascii="Arial" w:eastAsia="Arial" w:hAnsi="Arial" w:cs="Arial"/>
              </w:rPr>
              <w:t xml:space="preserve">ra la corrupción y los sistemas y procedimientos de protección de </w:t>
            </w:r>
            <w:proofErr w:type="spellStart"/>
            <w:r w:rsidRPr="00A82AC2">
              <w:rPr>
                <w:rFonts w:ascii="Arial" w:eastAsia="Arial" w:hAnsi="Arial" w:cs="Arial"/>
              </w:rPr>
              <w:t>reportante</w:t>
            </w:r>
            <w:proofErr w:type="spellEnd"/>
            <w:r w:rsidRPr="00A82AC2">
              <w:rPr>
                <w:rFonts w:ascii="Arial" w:eastAsia="Arial" w:hAnsi="Arial" w:cs="Arial"/>
              </w:rPr>
              <w:t>/denunciante dispuestos en esta Ley con el objetivo de orientar y acompañar a la ciudadanía sobre los mecanismos de denuncia o reporte y las medidas de protección, asegurando la di</w:t>
            </w:r>
            <w:r w:rsidRPr="00A82AC2">
              <w:rPr>
                <w:rFonts w:ascii="Arial" w:eastAsia="Arial" w:hAnsi="Arial" w:cs="Arial"/>
              </w:rPr>
              <w:t>fusión y divulgación permanente y periódica de la presente Ley.</w:t>
            </w:r>
          </w:p>
          <w:p w14:paraId="6805B27C" w14:textId="77777777" w:rsidR="00ED60F5" w:rsidRPr="00A82AC2" w:rsidRDefault="00ED60F5" w:rsidP="00A82AC2">
            <w:pPr>
              <w:jc w:val="both"/>
              <w:rPr>
                <w:rFonts w:ascii="Arial" w:eastAsia="Arial" w:hAnsi="Arial" w:cs="Arial"/>
              </w:rPr>
            </w:pPr>
          </w:p>
          <w:p w14:paraId="3D9D22A1" w14:textId="77777777" w:rsidR="00ED60F5" w:rsidRPr="00A82AC2" w:rsidRDefault="00C42A3B" w:rsidP="00A82AC2">
            <w:pPr>
              <w:jc w:val="both"/>
              <w:rPr>
                <w:rFonts w:ascii="Arial" w:eastAsia="Arial" w:hAnsi="Arial" w:cs="Arial"/>
              </w:rPr>
            </w:pPr>
            <w:r w:rsidRPr="00A82AC2">
              <w:rPr>
                <w:rFonts w:ascii="Arial" w:eastAsia="Arial" w:hAnsi="Arial" w:cs="Arial"/>
              </w:rPr>
              <w:t>Las entidades del orden nacional y territorial deberán capacitar a sus funcionarios sobre la importancia de la lucha contra la corrupción, la reporte/denuncia de actos y/o hechos de corrupció</w:t>
            </w:r>
            <w:r w:rsidRPr="00A82AC2">
              <w:rPr>
                <w:rFonts w:ascii="Arial" w:eastAsia="Arial" w:hAnsi="Arial" w:cs="Arial"/>
              </w:rPr>
              <w:t xml:space="preserve">n y los canales y mecanismos disponibles para la protección del </w:t>
            </w:r>
            <w:proofErr w:type="spellStart"/>
            <w:r w:rsidRPr="00A82AC2">
              <w:rPr>
                <w:rFonts w:ascii="Arial" w:eastAsia="Arial" w:hAnsi="Arial" w:cs="Arial"/>
              </w:rPr>
              <w:t>reportante</w:t>
            </w:r>
            <w:proofErr w:type="spellEnd"/>
            <w:r w:rsidRPr="00A82AC2">
              <w:rPr>
                <w:rFonts w:ascii="Arial" w:eastAsia="Arial" w:hAnsi="Arial" w:cs="Arial"/>
              </w:rPr>
              <w:t>/denunciante, así como de las medidas de confidencialidad, tratamiento de datos personales y seguridad frente a la información.</w:t>
            </w:r>
          </w:p>
          <w:p w14:paraId="50463D53" w14:textId="77777777" w:rsidR="00ED60F5" w:rsidRPr="00A82AC2" w:rsidRDefault="00ED60F5" w:rsidP="00A82AC2">
            <w:pPr>
              <w:jc w:val="both"/>
              <w:rPr>
                <w:rFonts w:ascii="Arial" w:eastAsia="Arial" w:hAnsi="Arial" w:cs="Arial"/>
                <w:b/>
                <w:u w:val="single"/>
              </w:rPr>
            </w:pPr>
          </w:p>
          <w:p w14:paraId="31AB73E4" w14:textId="77777777" w:rsidR="00ED60F5" w:rsidRPr="00A82AC2" w:rsidRDefault="00C42A3B" w:rsidP="00A82AC2">
            <w:pPr>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Las entidades del orden nacional y terri</w:t>
            </w:r>
            <w:r w:rsidRPr="00A82AC2">
              <w:rPr>
                <w:rFonts w:ascii="Arial" w:eastAsia="Arial" w:hAnsi="Arial" w:cs="Arial"/>
              </w:rPr>
              <w:t>torial deben adoptar medidas para el mejoramiento y actualización de sus canales de reporte/denuncia de actos y/o hechos de corrupción, en consonancia con las buenas prácticas y recomendaciones del SUPRAC, garantizando la denuncia anónima y la denuncia con</w:t>
            </w:r>
            <w:r w:rsidRPr="00A82AC2">
              <w:rPr>
                <w:rFonts w:ascii="Arial" w:eastAsia="Arial" w:hAnsi="Arial" w:cs="Arial"/>
              </w:rPr>
              <w:t xml:space="preserve"> protección de identidad.</w:t>
            </w:r>
          </w:p>
        </w:tc>
        <w:tc>
          <w:tcPr>
            <w:tcW w:w="4422" w:type="dxa"/>
            <w:shd w:val="clear" w:color="auto" w:fill="FFFFFF"/>
          </w:tcPr>
          <w:p w14:paraId="1989CA65"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Sin proposiciones. </w:t>
            </w:r>
          </w:p>
        </w:tc>
        <w:tc>
          <w:tcPr>
            <w:tcW w:w="2412" w:type="dxa"/>
            <w:shd w:val="clear" w:color="auto" w:fill="FFFFFF"/>
          </w:tcPr>
          <w:p w14:paraId="562652FE" w14:textId="77777777" w:rsidR="00ED60F5" w:rsidRPr="00A82AC2" w:rsidRDefault="00ED60F5" w:rsidP="00A82AC2">
            <w:pPr>
              <w:jc w:val="both"/>
              <w:rPr>
                <w:rFonts w:ascii="Arial" w:eastAsia="Arial" w:hAnsi="Arial" w:cs="Arial"/>
                <w:b/>
                <w:color w:val="000000"/>
              </w:rPr>
            </w:pPr>
          </w:p>
        </w:tc>
      </w:tr>
      <w:tr w:rsidR="00ED60F5" w:rsidRPr="00A82AC2" w14:paraId="329A3BDF" w14:textId="77777777" w:rsidTr="006D1FEB">
        <w:trPr>
          <w:jc w:val="center"/>
        </w:trPr>
        <w:tc>
          <w:tcPr>
            <w:tcW w:w="4422" w:type="dxa"/>
            <w:shd w:val="clear" w:color="auto" w:fill="FFFFFF"/>
          </w:tcPr>
          <w:p w14:paraId="26DB7A7F" w14:textId="77777777" w:rsidR="00ED60F5" w:rsidRPr="00A82AC2" w:rsidRDefault="00C42A3B" w:rsidP="00A82AC2">
            <w:pPr>
              <w:jc w:val="both"/>
              <w:rPr>
                <w:rFonts w:ascii="Arial" w:eastAsia="Arial" w:hAnsi="Arial" w:cs="Arial"/>
              </w:rPr>
            </w:pPr>
            <w:r w:rsidRPr="00A82AC2">
              <w:rPr>
                <w:rFonts w:ascii="Arial" w:eastAsia="Arial" w:hAnsi="Arial" w:cs="Arial"/>
                <w:b/>
              </w:rPr>
              <w:lastRenderedPageBreak/>
              <w:t>Artículo 30. Deber de confidencialidad.</w:t>
            </w:r>
            <w:r w:rsidRPr="00A82AC2">
              <w:rPr>
                <w:rFonts w:ascii="Arial" w:eastAsia="Arial" w:hAnsi="Arial" w:cs="Arial"/>
              </w:rPr>
              <w:t xml:space="preserve"> Las autoridades receptoras, los integrantes y miembros del Sistema Unificado de Protección a Reportantes/Denunciantes de Actos de Corrupción – SUPRAC y las entidades públicas y privadas que reciban reportes/denuncias por actos y/o hechos de corrupción ten</w:t>
            </w:r>
            <w:r w:rsidRPr="00A82AC2">
              <w:rPr>
                <w:rFonts w:ascii="Arial" w:eastAsia="Arial" w:hAnsi="Arial" w:cs="Arial"/>
              </w:rPr>
              <w:t xml:space="preserve">drán prohibido revelar, </w:t>
            </w:r>
            <w:r w:rsidRPr="00A82AC2">
              <w:rPr>
                <w:rFonts w:ascii="Arial" w:eastAsia="Arial" w:hAnsi="Arial" w:cs="Arial"/>
              </w:rPr>
              <w:lastRenderedPageBreak/>
              <w:t xml:space="preserve">divulgar o dar uso indebido de la información personal o sensible, que permita identificar al </w:t>
            </w:r>
            <w:proofErr w:type="spellStart"/>
            <w:r w:rsidRPr="00A82AC2">
              <w:rPr>
                <w:rFonts w:ascii="Arial" w:eastAsia="Arial" w:hAnsi="Arial" w:cs="Arial"/>
              </w:rPr>
              <w:t>reportante</w:t>
            </w:r>
            <w:proofErr w:type="spellEnd"/>
            <w:r w:rsidRPr="00A82AC2">
              <w:rPr>
                <w:rFonts w:ascii="Arial" w:eastAsia="Arial" w:hAnsi="Arial" w:cs="Arial"/>
              </w:rPr>
              <w:t>/denunciante, sin su consentimiento expreso u orden judicial, a persona que no sea miembro autorizado del personal competente pa</w:t>
            </w:r>
            <w:r w:rsidRPr="00A82AC2">
              <w:rPr>
                <w:rFonts w:ascii="Arial" w:eastAsia="Arial" w:hAnsi="Arial" w:cs="Arial"/>
              </w:rPr>
              <w:t>ra recibir o tramitar el reporte/denuncia. Lo anterior, en concordancia con la Ley 1581 de 2012 o aquellas que la modifiquen o sustituyan.</w:t>
            </w:r>
          </w:p>
          <w:p w14:paraId="4CF71508" w14:textId="77777777" w:rsidR="00ED60F5" w:rsidRPr="00A82AC2" w:rsidRDefault="00ED60F5" w:rsidP="00A82AC2">
            <w:pPr>
              <w:jc w:val="both"/>
              <w:rPr>
                <w:rFonts w:ascii="Arial" w:eastAsia="Arial" w:hAnsi="Arial" w:cs="Arial"/>
              </w:rPr>
            </w:pPr>
          </w:p>
          <w:p w14:paraId="3DEEA4E7" w14:textId="77777777" w:rsidR="00ED60F5" w:rsidRPr="00A82AC2" w:rsidRDefault="00C42A3B" w:rsidP="00A82AC2">
            <w:pPr>
              <w:jc w:val="both"/>
              <w:rPr>
                <w:rFonts w:ascii="Arial" w:eastAsia="Arial" w:hAnsi="Arial" w:cs="Arial"/>
              </w:rPr>
            </w:pPr>
            <w:r w:rsidRPr="00A82AC2">
              <w:rPr>
                <w:rFonts w:ascii="Arial" w:eastAsia="Arial" w:hAnsi="Arial" w:cs="Arial"/>
              </w:rPr>
              <w:t xml:space="preserve">Los miembros del SUPRAC que manejen información relacionada con los reportantes/denunciantes de presuntos hechos de </w:t>
            </w:r>
            <w:r w:rsidRPr="00A82AC2">
              <w:rPr>
                <w:rFonts w:ascii="Arial" w:eastAsia="Arial" w:hAnsi="Arial" w:cs="Arial"/>
              </w:rPr>
              <w:t>corrupción, deberán firmar cláusula expresa y clara sobre la especial reserva y confidencialidad de la información al momento de su vinculación.</w:t>
            </w:r>
          </w:p>
          <w:p w14:paraId="07391953" w14:textId="77777777" w:rsidR="00ED60F5" w:rsidRPr="00A82AC2" w:rsidRDefault="00ED60F5" w:rsidP="00A82AC2">
            <w:pPr>
              <w:jc w:val="both"/>
              <w:rPr>
                <w:rFonts w:ascii="Arial" w:eastAsia="Arial" w:hAnsi="Arial" w:cs="Arial"/>
              </w:rPr>
            </w:pPr>
          </w:p>
          <w:p w14:paraId="348D2BBE" w14:textId="77777777" w:rsidR="00ED60F5" w:rsidRPr="00A82AC2" w:rsidRDefault="00C42A3B" w:rsidP="00A82AC2">
            <w:pPr>
              <w:jc w:val="both"/>
              <w:rPr>
                <w:rFonts w:ascii="Arial" w:eastAsia="Arial" w:hAnsi="Arial" w:cs="Arial"/>
              </w:rPr>
            </w:pPr>
            <w:r w:rsidRPr="00A82AC2">
              <w:rPr>
                <w:rFonts w:ascii="Arial" w:eastAsia="Arial" w:hAnsi="Arial" w:cs="Arial"/>
              </w:rPr>
              <w:t>El incumplimiento de la obligación de confidencialidad por parte del personal del SUPRAC dará lugar a responsa</w:t>
            </w:r>
            <w:r w:rsidRPr="00A82AC2">
              <w:rPr>
                <w:rFonts w:ascii="Arial" w:eastAsia="Arial" w:hAnsi="Arial" w:cs="Arial"/>
              </w:rPr>
              <w:t>bilidad disciplinaria en los términos del artículo 31 de la presente ley.</w:t>
            </w:r>
          </w:p>
        </w:tc>
        <w:tc>
          <w:tcPr>
            <w:tcW w:w="4422" w:type="dxa"/>
            <w:shd w:val="clear" w:color="auto" w:fill="FFFFFF"/>
          </w:tcPr>
          <w:p w14:paraId="26D3E068"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lastRenderedPageBreak/>
              <w:t xml:space="preserve">Sin proposiciones. </w:t>
            </w:r>
          </w:p>
        </w:tc>
        <w:tc>
          <w:tcPr>
            <w:tcW w:w="2412" w:type="dxa"/>
            <w:shd w:val="clear" w:color="auto" w:fill="FFFFFF"/>
          </w:tcPr>
          <w:p w14:paraId="2954BB17" w14:textId="77777777" w:rsidR="00ED60F5" w:rsidRPr="00A82AC2" w:rsidRDefault="00ED60F5" w:rsidP="00A82AC2">
            <w:pPr>
              <w:jc w:val="both"/>
              <w:rPr>
                <w:rFonts w:ascii="Arial" w:eastAsia="Arial" w:hAnsi="Arial" w:cs="Arial"/>
                <w:b/>
                <w:color w:val="000000"/>
              </w:rPr>
            </w:pPr>
          </w:p>
        </w:tc>
      </w:tr>
      <w:tr w:rsidR="00ED60F5" w:rsidRPr="00A82AC2" w14:paraId="48B597BA" w14:textId="77777777" w:rsidTr="006D1FEB">
        <w:trPr>
          <w:jc w:val="center"/>
        </w:trPr>
        <w:tc>
          <w:tcPr>
            <w:tcW w:w="4422" w:type="dxa"/>
            <w:shd w:val="clear" w:color="auto" w:fill="FFFFFF"/>
          </w:tcPr>
          <w:p w14:paraId="61F79DAC" w14:textId="77777777" w:rsidR="00ED60F5" w:rsidRPr="00A82AC2" w:rsidRDefault="00C42A3B" w:rsidP="00A82AC2">
            <w:pPr>
              <w:jc w:val="both"/>
              <w:rPr>
                <w:rFonts w:ascii="Arial" w:eastAsia="Arial" w:hAnsi="Arial" w:cs="Arial"/>
              </w:rPr>
            </w:pPr>
            <w:r w:rsidRPr="00A82AC2">
              <w:rPr>
                <w:rFonts w:ascii="Arial" w:eastAsia="Arial" w:hAnsi="Arial" w:cs="Arial"/>
                <w:b/>
              </w:rPr>
              <w:t>Artículo 31. Compromiso de Reserva.</w:t>
            </w:r>
            <w:r w:rsidRPr="00A82AC2">
              <w:rPr>
                <w:rFonts w:ascii="Arial" w:eastAsia="Arial" w:hAnsi="Arial" w:cs="Arial"/>
              </w:rPr>
              <w:t xml:space="preserve"> Los servidores públicos de las Entidades  que participen en la recepción o tratamiento de información relacionada con reportantes/denunciantes de presuntos hechos de corrupción, que indebidamente divulguen, entreguen, filtren, comercialicen, empleen o per</w:t>
            </w:r>
            <w:r w:rsidRPr="00A82AC2">
              <w:rPr>
                <w:rFonts w:ascii="Arial" w:eastAsia="Arial" w:hAnsi="Arial" w:cs="Arial"/>
              </w:rPr>
              <w:t>mitan que alguien emplee la información o documentos relacionados con la información de los reportantes/denunciantes de presuntos hechos de corrupción, incurrirán en causal de mala conducta, sin perjuicio de las acciones penales a que haya lugar.</w:t>
            </w:r>
          </w:p>
          <w:p w14:paraId="7368AA25" w14:textId="77777777" w:rsidR="00ED60F5" w:rsidRPr="00A82AC2" w:rsidRDefault="00ED60F5" w:rsidP="00A82AC2">
            <w:pPr>
              <w:jc w:val="both"/>
              <w:rPr>
                <w:rFonts w:ascii="Arial" w:eastAsia="Arial" w:hAnsi="Arial" w:cs="Arial"/>
              </w:rPr>
            </w:pPr>
          </w:p>
          <w:p w14:paraId="11544568" w14:textId="77777777" w:rsidR="00ED60F5" w:rsidRPr="00A82AC2" w:rsidRDefault="00C42A3B" w:rsidP="00A82AC2">
            <w:pPr>
              <w:jc w:val="both"/>
              <w:rPr>
                <w:rFonts w:ascii="Arial" w:eastAsia="Arial" w:hAnsi="Arial" w:cs="Arial"/>
              </w:rPr>
            </w:pPr>
            <w:r w:rsidRPr="00A82AC2">
              <w:rPr>
                <w:rFonts w:ascii="Arial" w:eastAsia="Arial" w:hAnsi="Arial" w:cs="Arial"/>
                <w:b/>
              </w:rPr>
              <w:t>Parágraf</w:t>
            </w:r>
            <w:r w:rsidRPr="00A82AC2">
              <w:rPr>
                <w:rFonts w:ascii="Arial" w:eastAsia="Arial" w:hAnsi="Arial" w:cs="Arial"/>
                <w:b/>
              </w:rPr>
              <w:t>o.</w:t>
            </w:r>
            <w:r w:rsidRPr="00A82AC2">
              <w:rPr>
                <w:rFonts w:ascii="Arial" w:eastAsia="Arial" w:hAnsi="Arial" w:cs="Arial"/>
              </w:rPr>
              <w:t xml:space="preserve">  Las entidades involucradas en la recepción o tratamiento de información relacionada con reportantes/denunciantes de presuntos hechos de corrupción, deberán tomar todas las medidas necesarias para impedir que sus miembros copien, porten, reproduzcan, al</w:t>
            </w:r>
            <w:r w:rsidRPr="00A82AC2">
              <w:rPr>
                <w:rFonts w:ascii="Arial" w:eastAsia="Arial" w:hAnsi="Arial" w:cs="Arial"/>
              </w:rPr>
              <w:t>macenen, manipulen o divulguen cualquier tipo de información sensible relacionada con los reportantes/denunciantes de presuntos hechos de corrupción.</w:t>
            </w:r>
          </w:p>
        </w:tc>
        <w:tc>
          <w:tcPr>
            <w:tcW w:w="4422" w:type="dxa"/>
            <w:shd w:val="clear" w:color="auto" w:fill="FFFFFF"/>
          </w:tcPr>
          <w:p w14:paraId="68F752E9" w14:textId="77777777" w:rsidR="00ED60F5" w:rsidRPr="00A82AC2" w:rsidRDefault="00C42A3B" w:rsidP="00A82AC2">
            <w:pPr>
              <w:jc w:val="both"/>
              <w:rPr>
                <w:rFonts w:ascii="Arial" w:eastAsia="Arial" w:hAnsi="Arial" w:cs="Arial"/>
                <w:b/>
              </w:rPr>
            </w:pPr>
            <w:r w:rsidRPr="00A82AC2">
              <w:rPr>
                <w:rFonts w:ascii="Arial" w:eastAsia="Arial" w:hAnsi="Arial" w:cs="Arial"/>
                <w:b/>
              </w:rPr>
              <w:t>H.R. Ruth Amelia Caycedo Rosero:</w:t>
            </w:r>
          </w:p>
          <w:p w14:paraId="7334B452" w14:textId="77777777" w:rsidR="00ED60F5" w:rsidRPr="00A82AC2" w:rsidRDefault="00ED60F5" w:rsidP="00A82AC2">
            <w:pPr>
              <w:jc w:val="both"/>
              <w:rPr>
                <w:rFonts w:ascii="Arial" w:eastAsia="Arial" w:hAnsi="Arial" w:cs="Arial"/>
                <w:b/>
              </w:rPr>
            </w:pPr>
          </w:p>
          <w:p w14:paraId="47F69B69" w14:textId="77777777" w:rsidR="00ED60F5" w:rsidRPr="00A82AC2" w:rsidRDefault="00C42A3B" w:rsidP="00A82AC2">
            <w:pPr>
              <w:jc w:val="both"/>
              <w:rPr>
                <w:rFonts w:ascii="Arial" w:eastAsia="Arial" w:hAnsi="Arial" w:cs="Arial"/>
              </w:rPr>
            </w:pPr>
            <w:r w:rsidRPr="00A82AC2">
              <w:rPr>
                <w:rFonts w:ascii="Arial" w:eastAsia="Arial" w:hAnsi="Arial" w:cs="Arial"/>
                <w:b/>
              </w:rPr>
              <w:t>Artículo 31. Compromiso de Reserva.</w:t>
            </w:r>
            <w:r w:rsidRPr="00A82AC2">
              <w:rPr>
                <w:rFonts w:ascii="Arial" w:eastAsia="Arial" w:hAnsi="Arial" w:cs="Arial"/>
              </w:rPr>
              <w:t xml:space="preserve"> Los servidores públicos de las Entid</w:t>
            </w:r>
            <w:r w:rsidRPr="00A82AC2">
              <w:rPr>
                <w:rFonts w:ascii="Arial" w:eastAsia="Arial" w:hAnsi="Arial" w:cs="Arial"/>
              </w:rPr>
              <w:t>ades  que participen en la recepción o tratamiento de información relacionada con reportantes/denunciantes de presuntos hechos de corrupción, que indebidamente divulguen, entreguen, filtren, comercialicen, empleen</w:t>
            </w:r>
            <w:r w:rsidRPr="00A82AC2">
              <w:rPr>
                <w:rFonts w:ascii="Arial" w:eastAsia="Arial" w:hAnsi="Arial" w:cs="Arial"/>
                <w:b/>
                <w:color w:val="FF0000"/>
                <w:u w:val="single"/>
              </w:rPr>
              <w:t>, comuniquen, publiquen, declaren</w:t>
            </w:r>
            <w:r w:rsidRPr="00A82AC2">
              <w:rPr>
                <w:rFonts w:ascii="Arial" w:eastAsia="Arial" w:hAnsi="Arial" w:cs="Arial"/>
              </w:rPr>
              <w:t xml:space="preserve"> o permita</w:t>
            </w:r>
            <w:r w:rsidRPr="00A82AC2">
              <w:rPr>
                <w:rFonts w:ascii="Arial" w:eastAsia="Arial" w:hAnsi="Arial" w:cs="Arial"/>
              </w:rPr>
              <w:t>n que alguien emplee la información o documentos relacionados con la información de los reportantes/denunciantes de presuntos hechos de corrupción, incurrirán en causal de mala conducta, sin perjuicio de las acciones penales a que haya lugar.</w:t>
            </w:r>
          </w:p>
          <w:p w14:paraId="5AB4DB17" w14:textId="77777777" w:rsidR="00ED60F5" w:rsidRPr="00A82AC2" w:rsidRDefault="00ED60F5" w:rsidP="00A82AC2">
            <w:pPr>
              <w:jc w:val="both"/>
              <w:rPr>
                <w:rFonts w:ascii="Arial" w:eastAsia="Arial" w:hAnsi="Arial" w:cs="Arial"/>
              </w:rPr>
            </w:pPr>
          </w:p>
          <w:p w14:paraId="6745FA4A" w14:textId="77777777" w:rsidR="00ED60F5" w:rsidRPr="00A82AC2" w:rsidRDefault="00C42A3B" w:rsidP="00A82AC2">
            <w:pPr>
              <w:jc w:val="both"/>
              <w:rPr>
                <w:rFonts w:ascii="Arial" w:eastAsia="Arial" w:hAnsi="Arial" w:cs="Arial"/>
              </w:rPr>
            </w:pPr>
            <w:r w:rsidRPr="00A82AC2">
              <w:rPr>
                <w:rFonts w:ascii="Arial" w:eastAsia="Arial" w:hAnsi="Arial" w:cs="Arial"/>
                <w:b/>
              </w:rPr>
              <w:t>Parágrafo.</w:t>
            </w:r>
            <w:r w:rsidRPr="00A82AC2">
              <w:rPr>
                <w:rFonts w:ascii="Arial" w:eastAsia="Arial" w:hAnsi="Arial" w:cs="Arial"/>
              </w:rPr>
              <w:t xml:space="preserve">  </w:t>
            </w:r>
            <w:r w:rsidRPr="00A82AC2">
              <w:rPr>
                <w:rFonts w:ascii="Arial" w:eastAsia="Arial" w:hAnsi="Arial" w:cs="Arial"/>
              </w:rPr>
              <w:t>Las entidades involucradas en la recepción o tratamiento de información relacionada con reportantes/denunciantes de presuntos hechos de corrupción, deberán tomar todas las medidas necesarias para impedir que sus miembros copien, porten, reproduzcan, almace</w:t>
            </w:r>
            <w:r w:rsidRPr="00A82AC2">
              <w:rPr>
                <w:rFonts w:ascii="Arial" w:eastAsia="Arial" w:hAnsi="Arial" w:cs="Arial"/>
              </w:rPr>
              <w:t>nen, manipulen o divulguen cualquier tipo de información sensible relacionada con los reportantes/denunciantes de presuntos hechos de corrupción.</w:t>
            </w:r>
          </w:p>
          <w:p w14:paraId="029FC92B" w14:textId="77777777" w:rsidR="00ED60F5" w:rsidRPr="00A82AC2" w:rsidRDefault="00ED60F5" w:rsidP="00A82AC2">
            <w:pPr>
              <w:jc w:val="both"/>
              <w:rPr>
                <w:rFonts w:ascii="Arial" w:eastAsia="Arial" w:hAnsi="Arial" w:cs="Arial"/>
              </w:rPr>
            </w:pPr>
          </w:p>
        </w:tc>
        <w:tc>
          <w:tcPr>
            <w:tcW w:w="2412" w:type="dxa"/>
            <w:shd w:val="clear" w:color="auto" w:fill="FFFFFF"/>
          </w:tcPr>
          <w:p w14:paraId="46F539C2"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La proposición de la representante Ruth Amelia Caycedo Rosero fue acogida por los ponentes y aprobada por la Comisión Primera Constitucional Permanente de la Cámara de Representantes.</w:t>
            </w:r>
          </w:p>
        </w:tc>
      </w:tr>
      <w:tr w:rsidR="00ED60F5" w:rsidRPr="00A82AC2" w14:paraId="1F3D17D9" w14:textId="77777777" w:rsidTr="006D1FEB">
        <w:trPr>
          <w:jc w:val="center"/>
        </w:trPr>
        <w:tc>
          <w:tcPr>
            <w:tcW w:w="4422" w:type="dxa"/>
            <w:shd w:val="clear" w:color="auto" w:fill="FFFFFF"/>
          </w:tcPr>
          <w:p w14:paraId="798A99A7" w14:textId="77777777" w:rsidR="00ED60F5" w:rsidRPr="00A82AC2" w:rsidRDefault="00C42A3B" w:rsidP="00A82AC2">
            <w:pPr>
              <w:tabs>
                <w:tab w:val="left" w:pos="1164"/>
              </w:tabs>
              <w:jc w:val="both"/>
              <w:rPr>
                <w:rFonts w:ascii="Arial" w:eastAsia="Arial" w:hAnsi="Arial" w:cs="Arial"/>
              </w:rPr>
            </w:pPr>
            <w:r w:rsidRPr="00A82AC2">
              <w:rPr>
                <w:rFonts w:ascii="Arial" w:eastAsia="Arial" w:hAnsi="Arial" w:cs="Arial"/>
                <w:b/>
              </w:rPr>
              <w:lastRenderedPageBreak/>
              <w:t>Artículo 32. Vigencia y derogatorias.</w:t>
            </w:r>
            <w:r w:rsidRPr="00A82AC2">
              <w:rPr>
                <w:rFonts w:ascii="Arial" w:eastAsia="Arial" w:hAnsi="Arial" w:cs="Arial"/>
              </w:rPr>
              <w:t xml:space="preserve"> La presente Ley rige a partir de </w:t>
            </w:r>
            <w:r w:rsidRPr="00A82AC2">
              <w:rPr>
                <w:rFonts w:ascii="Arial" w:eastAsia="Arial" w:hAnsi="Arial" w:cs="Arial"/>
              </w:rPr>
              <w:t>la fecha de su publicación y deroga todas las disposiciones que le sean contrarias.</w:t>
            </w:r>
          </w:p>
        </w:tc>
        <w:tc>
          <w:tcPr>
            <w:tcW w:w="4422" w:type="dxa"/>
            <w:shd w:val="clear" w:color="auto" w:fill="FFFFFF"/>
          </w:tcPr>
          <w:p w14:paraId="553588C3" w14:textId="77777777" w:rsidR="00ED60F5" w:rsidRPr="00A82AC2" w:rsidRDefault="00C42A3B" w:rsidP="00A82AC2">
            <w:pPr>
              <w:jc w:val="both"/>
              <w:rPr>
                <w:rFonts w:ascii="Arial" w:eastAsia="Arial" w:hAnsi="Arial" w:cs="Arial"/>
                <w:b/>
                <w:color w:val="000000"/>
              </w:rPr>
            </w:pPr>
            <w:r w:rsidRPr="00A82AC2">
              <w:rPr>
                <w:rFonts w:ascii="Arial" w:eastAsia="Arial" w:hAnsi="Arial" w:cs="Arial"/>
                <w:b/>
                <w:color w:val="000000"/>
              </w:rPr>
              <w:t>Sin proposiciones.</w:t>
            </w:r>
          </w:p>
        </w:tc>
        <w:tc>
          <w:tcPr>
            <w:tcW w:w="2412" w:type="dxa"/>
            <w:shd w:val="clear" w:color="auto" w:fill="FFFFFF"/>
          </w:tcPr>
          <w:p w14:paraId="01CC8CAA" w14:textId="77777777" w:rsidR="00ED60F5" w:rsidRPr="00A82AC2" w:rsidRDefault="00ED60F5" w:rsidP="00A82AC2">
            <w:pPr>
              <w:jc w:val="both"/>
              <w:rPr>
                <w:rFonts w:ascii="Arial" w:eastAsia="Arial" w:hAnsi="Arial" w:cs="Arial"/>
                <w:b/>
                <w:color w:val="000000"/>
              </w:rPr>
            </w:pPr>
          </w:p>
        </w:tc>
      </w:tr>
    </w:tbl>
    <w:p w14:paraId="633BD086" w14:textId="08BB9048" w:rsidR="00A82AC2" w:rsidRDefault="00A82AC2" w:rsidP="00A82AC2">
      <w:pPr>
        <w:pBdr>
          <w:top w:val="nil"/>
          <w:left w:val="nil"/>
          <w:bottom w:val="nil"/>
          <w:right w:val="nil"/>
          <w:between w:val="nil"/>
        </w:pBdr>
        <w:spacing w:line="240" w:lineRule="auto"/>
        <w:ind w:left="720"/>
        <w:jc w:val="both"/>
        <w:rPr>
          <w:rFonts w:ascii="Arial" w:eastAsia="Arial" w:hAnsi="Arial" w:cs="Arial"/>
          <w:b/>
          <w:color w:val="000000"/>
        </w:rPr>
      </w:pPr>
    </w:p>
    <w:p w14:paraId="35B2083D" w14:textId="77777777" w:rsidR="00A82AC2" w:rsidRDefault="00A82AC2" w:rsidP="00A82AC2">
      <w:pPr>
        <w:pBdr>
          <w:top w:val="nil"/>
          <w:left w:val="nil"/>
          <w:bottom w:val="nil"/>
          <w:right w:val="nil"/>
          <w:between w:val="nil"/>
        </w:pBdr>
        <w:spacing w:line="240" w:lineRule="auto"/>
        <w:ind w:left="720"/>
        <w:jc w:val="both"/>
        <w:rPr>
          <w:rFonts w:ascii="Arial" w:eastAsia="Arial" w:hAnsi="Arial" w:cs="Arial"/>
          <w:b/>
          <w:color w:val="000000"/>
        </w:rPr>
      </w:pPr>
    </w:p>
    <w:p w14:paraId="149CD99D" w14:textId="3365CB7A" w:rsidR="00ED60F5" w:rsidRPr="00A82AC2" w:rsidRDefault="00C42A3B" w:rsidP="00A82AC2">
      <w:pPr>
        <w:numPr>
          <w:ilvl w:val="0"/>
          <w:numId w:val="46"/>
        </w:num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 xml:space="preserve">FORO REALIZADO EL 12 DE AGOSTO DE 2024. </w:t>
      </w:r>
    </w:p>
    <w:p w14:paraId="42AE4ADE" w14:textId="1B6E23DD" w:rsidR="00A82AC2" w:rsidRDefault="00C42A3B" w:rsidP="00A82AC2">
      <w:pPr>
        <w:spacing w:before="240" w:line="240" w:lineRule="auto"/>
        <w:jc w:val="both"/>
        <w:rPr>
          <w:rFonts w:ascii="Arial" w:eastAsia="Arial" w:hAnsi="Arial" w:cs="Arial"/>
        </w:rPr>
      </w:pPr>
      <w:r w:rsidRPr="00A82AC2">
        <w:rPr>
          <w:rFonts w:ascii="Arial" w:eastAsia="Arial" w:hAnsi="Arial" w:cs="Arial"/>
        </w:rPr>
        <w:t xml:space="preserve">El día 12 de agosto de 2024, se realizó un foro de discusión sobre el Proyecto de Ley 291 de 2023 Cámara, en la que intervinieron: </w:t>
      </w:r>
    </w:p>
    <w:p w14:paraId="6B62A010" w14:textId="77777777" w:rsidR="006D1FEB" w:rsidRPr="00A82AC2" w:rsidRDefault="006D1FEB" w:rsidP="00A82AC2">
      <w:pPr>
        <w:spacing w:before="240" w:line="240" w:lineRule="auto"/>
        <w:jc w:val="both"/>
        <w:rPr>
          <w:rFonts w:ascii="Arial" w:eastAsia="Arial" w:hAnsi="Arial" w:cs="Arial"/>
        </w:rPr>
      </w:pPr>
    </w:p>
    <w:tbl>
      <w:tblPr>
        <w:tblStyle w:val="a2"/>
        <w:tblW w:w="10916" w:type="dxa"/>
        <w:tblInd w:w="-859" w:type="dxa"/>
        <w:tblBorders>
          <w:top w:val="single" w:sz="6" w:space="0" w:color="000000"/>
          <w:left w:val="single" w:sz="6" w:space="0" w:color="000000"/>
          <w:right w:val="single" w:sz="6" w:space="0" w:color="000000"/>
        </w:tblBorders>
        <w:tblLayout w:type="fixed"/>
        <w:tblLook w:val="0000" w:firstRow="0" w:lastRow="0" w:firstColumn="0" w:lastColumn="0" w:noHBand="0" w:noVBand="0"/>
      </w:tblPr>
      <w:tblGrid>
        <w:gridCol w:w="10916"/>
      </w:tblGrid>
      <w:tr w:rsidR="00ED60F5" w:rsidRPr="00A82AC2" w14:paraId="7FF70803" w14:textId="77777777">
        <w:tc>
          <w:tcPr>
            <w:tcW w:w="10916" w:type="dxa"/>
            <w:tcBorders>
              <w:top w:val="single" w:sz="6" w:space="0" w:color="000000"/>
              <w:left w:val="single" w:sz="6" w:space="0" w:color="000000"/>
              <w:bottom w:val="single" w:sz="6" w:space="0" w:color="000000"/>
              <w:right w:val="single" w:sz="6" w:space="0" w:color="000000"/>
            </w:tcBorders>
            <w:shd w:val="clear" w:color="auto" w:fill="DAE9F7"/>
          </w:tcPr>
          <w:p w14:paraId="7CB32749"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TEMAS TRATADOS</w:t>
            </w:r>
          </w:p>
        </w:tc>
      </w:tr>
      <w:tr w:rsidR="00ED60F5" w:rsidRPr="00A82AC2" w14:paraId="40011CF5" w14:textId="77777777">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42FB5BE4"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CATHERINE JUVINAO CLAVIJO – REPRESENTANTE A LA CÁMARA</w:t>
            </w:r>
          </w:p>
        </w:tc>
      </w:tr>
      <w:tr w:rsidR="00ED60F5" w:rsidRPr="00A82AC2" w14:paraId="4FE28794"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5C0C8C3"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58E77C0F"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40780F1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Resalta la importancia de esta iniciativa legislativa, teniendo en cuenta el respaldo de organizaciones de la sociedad civil y organismos internacionales de contar con una normatividad especializada en la materia. Destaca que en varias ocasiones se han int</w:t>
            </w:r>
            <w:r w:rsidRPr="00A82AC2">
              <w:rPr>
                <w:rFonts w:ascii="Arial" w:eastAsia="Arial" w:hAnsi="Arial" w:cs="Arial"/>
                <w:color w:val="000000"/>
              </w:rPr>
              <w:t>entado promulgar una ley en la materia, lo cual no se ha logrado hasta la fecha. Sin embargo, considera que es un momento propicio para dar el trámite en el Congreso de la República de este proyecto que es de iniciativa del Gobierno Nacional – Ministerio d</w:t>
            </w:r>
            <w:r w:rsidRPr="00A82AC2">
              <w:rPr>
                <w:rFonts w:ascii="Arial" w:eastAsia="Arial" w:hAnsi="Arial" w:cs="Arial"/>
                <w:color w:val="000000"/>
              </w:rPr>
              <w:t xml:space="preserve">e Justicia y del Congreso, además con el apoyo decidido de la Secretaría de Transparencia de la Presidencia de la República. En este proyecto se crean nuevas instancias y medidas para proteger a los denunciantes y estos no paguen con su vida.  </w:t>
            </w:r>
          </w:p>
        </w:tc>
      </w:tr>
      <w:tr w:rsidR="00ED60F5" w:rsidRPr="00A82AC2" w14:paraId="65CCF718"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E7E6E6"/>
          </w:tcPr>
          <w:p w14:paraId="438F26B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w:t>
            </w:r>
            <w:r w:rsidRPr="00A82AC2">
              <w:rPr>
                <w:rFonts w:ascii="Arial" w:eastAsia="Arial" w:hAnsi="Arial" w:cs="Arial"/>
                <w:color w:val="000000"/>
              </w:rPr>
              <w:t>or mejorar</w:t>
            </w:r>
          </w:p>
        </w:tc>
      </w:tr>
      <w:tr w:rsidR="00ED60F5" w:rsidRPr="00A82AC2" w14:paraId="6FC2B9E5"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033051E7"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N/A</w:t>
            </w:r>
          </w:p>
        </w:tc>
      </w:tr>
      <w:tr w:rsidR="00ED60F5" w:rsidRPr="00A82AC2" w14:paraId="0A26E0D1"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1C628221"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ANGELA MARÍA BUITRAGO - MINISTRA DE JUSTICIA</w:t>
            </w:r>
          </w:p>
        </w:tc>
      </w:tr>
      <w:tr w:rsidR="00ED60F5" w:rsidRPr="00A82AC2" w14:paraId="4F114E57"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108B6794"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57A8C47E"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65F73492"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El proyecto de Ley responde a la necesidad de proteger a los denunciantes de corrupción. En Colombia la corrupción es un destructor del núcleo social y no se cuenta con mecanismos aptos para proteger a quienes denuncia. Destaca la creación del SUPRAC es un</w:t>
            </w:r>
            <w:r w:rsidRPr="00A82AC2">
              <w:rPr>
                <w:rFonts w:ascii="Arial" w:eastAsia="Arial" w:hAnsi="Arial" w:cs="Arial"/>
                <w:color w:val="000000"/>
              </w:rPr>
              <w:t xml:space="preserve"> mecanismo muy valioso. Igualmente destaca que se contemplen Medidas Provisionales de emergencia para los denunciantes. Resalta que se contemplen como sujetos de especial protección los líderes y defensores de derechos humanos, que son quienes conocen los </w:t>
            </w:r>
            <w:r w:rsidRPr="00A82AC2">
              <w:rPr>
                <w:rFonts w:ascii="Arial" w:eastAsia="Arial" w:hAnsi="Arial" w:cs="Arial"/>
                <w:color w:val="000000"/>
              </w:rPr>
              <w:t>temas de corrupción en el territorio, así como la protección ampliada a los periodistas que denuncian son quienes conocen los entramados de corrupción. Señala que se basa en la necesidad de proteger de manera previa y con alertas tempranas. Indica que si e</w:t>
            </w:r>
            <w:r w:rsidRPr="00A82AC2">
              <w:rPr>
                <w:rFonts w:ascii="Arial" w:eastAsia="Arial" w:hAnsi="Arial" w:cs="Arial"/>
                <w:color w:val="000000"/>
              </w:rPr>
              <w:t xml:space="preserve">n Colombia se recuperara el dinero que se ha perdido en corrupción, se tendría más del PIB que hoy se tiene.  </w:t>
            </w:r>
          </w:p>
        </w:tc>
      </w:tr>
      <w:tr w:rsidR="00ED60F5" w:rsidRPr="00A82AC2" w14:paraId="53780DA5"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086EE7E"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6CF0EA16"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3FB063C9" w14:textId="77777777" w:rsidR="00ED60F5" w:rsidRPr="00A82AC2" w:rsidRDefault="00ED60F5" w:rsidP="00A82AC2">
            <w:pPr>
              <w:pBdr>
                <w:top w:val="nil"/>
                <w:left w:val="nil"/>
                <w:bottom w:val="nil"/>
                <w:right w:val="nil"/>
                <w:between w:val="nil"/>
              </w:pBdr>
              <w:tabs>
                <w:tab w:val="center" w:pos="4252"/>
                <w:tab w:val="right" w:pos="8504"/>
              </w:tabs>
              <w:spacing w:after="0" w:line="240" w:lineRule="auto"/>
              <w:rPr>
                <w:rFonts w:ascii="Arial" w:eastAsia="Arial" w:hAnsi="Arial" w:cs="Arial"/>
                <w:color w:val="000000"/>
              </w:rPr>
            </w:pPr>
          </w:p>
        </w:tc>
      </w:tr>
      <w:tr w:rsidR="00ED60F5" w:rsidRPr="00A82AC2" w14:paraId="560C731A"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7151468D"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 xml:space="preserve">ANDRÉS IDARRAGA - SECRETARIO DE TRANSPARENCIA </w:t>
            </w:r>
          </w:p>
        </w:tc>
      </w:tr>
      <w:tr w:rsidR="00ED60F5" w:rsidRPr="00A82AC2" w14:paraId="7AF227A7"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36A88B3B"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0438907D"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36E82DFA"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Las organizaciones de la sociedad civil han participado.  Su esencia está en clave de proteger los derechos humanos, la vida e integridad física de quienes realizan denuncias, para que pueda denunciar sin temer por su vida. Se da relevancia a la prensa, qu</w:t>
            </w:r>
            <w:r w:rsidRPr="00A82AC2">
              <w:rPr>
                <w:rFonts w:ascii="Arial" w:eastAsia="Arial" w:hAnsi="Arial" w:cs="Arial"/>
                <w:color w:val="000000"/>
              </w:rPr>
              <w:t xml:space="preserve">e ha jugado un papel fundamental en la denuncia de hechos de corrupción, sobre todo en las regiones, ya que muchos periodistas han perdido la vida por denunciar hechos de corrupción como evidencian las cifras de la FLIP.  Es un llamado al propio gobierno, </w:t>
            </w:r>
            <w:r w:rsidRPr="00A82AC2">
              <w:rPr>
                <w:rFonts w:ascii="Arial" w:eastAsia="Arial" w:hAnsi="Arial" w:cs="Arial"/>
                <w:color w:val="000000"/>
              </w:rPr>
              <w:t>porque los mecanismos de protección no son expeditos, por eso se prevén mecanismos transitorios de protección, para poder atender la situación a través de un mecanismo transitorio sin tener que esperar a que se determine si existe un peligro ordinario o ex</w:t>
            </w:r>
            <w:r w:rsidRPr="00A82AC2">
              <w:rPr>
                <w:rFonts w:ascii="Arial" w:eastAsia="Arial" w:hAnsi="Arial" w:cs="Arial"/>
                <w:color w:val="000000"/>
              </w:rPr>
              <w:t>traordinario. Este modelo ya se probó mediante la ruta protección creada en la Alcaldía de Bogotá en la administración de Gustavo Petro. Esta herramienta debe ser el principal mecanismo para luchas contra el miedo. La experiencia internacional indica que é</w:t>
            </w:r>
            <w:r w:rsidRPr="00A82AC2">
              <w:rPr>
                <w:rFonts w:ascii="Arial" w:eastAsia="Arial" w:hAnsi="Arial" w:cs="Arial"/>
                <w:color w:val="000000"/>
              </w:rPr>
              <w:t>ste es el mecanismo indicado para luchar contra la corrupción.</w:t>
            </w:r>
          </w:p>
        </w:tc>
      </w:tr>
      <w:tr w:rsidR="00ED60F5" w:rsidRPr="00A82AC2" w14:paraId="213F8C4E"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90BB58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64C5B5DA"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1DF64FC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lastRenderedPageBreak/>
              <w:t xml:space="preserve">El proyecto fue objeto de debate en la Comisión Primera de la Cámara de Representantes y que aún puede tener aspectos por mejorar de forma y de fondo y esto se realizará en el Congreso de la República. </w:t>
            </w:r>
          </w:p>
          <w:p w14:paraId="0D5F24B1"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La reglamentación del proyecto de ley debe permitir r</w:t>
            </w:r>
            <w:r w:rsidRPr="00A82AC2">
              <w:rPr>
                <w:rFonts w:ascii="Arial" w:eastAsia="Arial" w:hAnsi="Arial" w:cs="Arial"/>
                <w:color w:val="000000"/>
              </w:rPr>
              <w:t>eglamentar los controles para que las medidas de protección no se conviertan en una “bolsa sin fondo” y se desincentive la falsa denuncia.</w:t>
            </w:r>
          </w:p>
          <w:p w14:paraId="160F51E7"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Se debe reforzar el mecanismo para evitar las denuncias de mala fe por motivos políticos o </w:t>
            </w:r>
            <w:proofErr w:type="spellStart"/>
            <w:r w:rsidRPr="00A82AC2">
              <w:rPr>
                <w:rFonts w:ascii="Arial" w:eastAsia="Arial" w:hAnsi="Arial" w:cs="Arial"/>
                <w:color w:val="000000"/>
              </w:rPr>
              <w:t>pesonales</w:t>
            </w:r>
            <w:proofErr w:type="spellEnd"/>
            <w:r w:rsidRPr="00A82AC2">
              <w:rPr>
                <w:rFonts w:ascii="Arial" w:eastAsia="Arial" w:hAnsi="Arial" w:cs="Arial"/>
                <w:color w:val="000000"/>
              </w:rPr>
              <w:t>. Hay poblaciones</w:t>
            </w:r>
            <w:r w:rsidRPr="00A82AC2">
              <w:rPr>
                <w:rFonts w:ascii="Arial" w:eastAsia="Arial" w:hAnsi="Arial" w:cs="Arial"/>
                <w:color w:val="000000"/>
              </w:rPr>
              <w:t xml:space="preserve"> que requieren un marco de protección especial, como LGTBI, mujeres diversas, estos grupos deben incluirse, esto se debe reforzar en el proyecto. La preocupación inicial no era hacer un “</w:t>
            </w:r>
            <w:proofErr w:type="spellStart"/>
            <w:r w:rsidRPr="00A82AC2">
              <w:rPr>
                <w:rFonts w:ascii="Arial" w:eastAsia="Arial" w:hAnsi="Arial" w:cs="Arial"/>
                <w:color w:val="000000"/>
              </w:rPr>
              <w:t>check</w:t>
            </w:r>
            <w:proofErr w:type="spellEnd"/>
            <w:r w:rsidRPr="00A82AC2">
              <w:rPr>
                <w:rFonts w:ascii="Arial" w:eastAsia="Arial" w:hAnsi="Arial" w:cs="Arial"/>
                <w:color w:val="000000"/>
              </w:rPr>
              <w:t xml:space="preserve"> </w:t>
            </w:r>
            <w:proofErr w:type="spellStart"/>
            <w:r w:rsidRPr="00A82AC2">
              <w:rPr>
                <w:rFonts w:ascii="Arial" w:eastAsia="Arial" w:hAnsi="Arial" w:cs="Arial"/>
                <w:color w:val="000000"/>
              </w:rPr>
              <w:t>list</w:t>
            </w:r>
            <w:proofErr w:type="spellEnd"/>
            <w:r w:rsidRPr="00A82AC2">
              <w:rPr>
                <w:rFonts w:ascii="Arial" w:eastAsia="Arial" w:hAnsi="Arial" w:cs="Arial"/>
                <w:color w:val="000000"/>
              </w:rPr>
              <w:t>” de los estándares internacionales. El Fondo de reparación</w:t>
            </w:r>
            <w:r w:rsidRPr="00A82AC2">
              <w:rPr>
                <w:rFonts w:ascii="Arial" w:eastAsia="Arial" w:hAnsi="Arial" w:cs="Arial"/>
                <w:color w:val="000000"/>
              </w:rPr>
              <w:t xml:space="preserve"> de víctimas de corrupción creado por la Ley 2195 se debe reglamentar a través de este proyecto para que existan mecanismos financieros que permitan cumplir con la finalidad de este. </w:t>
            </w:r>
          </w:p>
        </w:tc>
      </w:tr>
      <w:tr w:rsidR="00ED60F5" w:rsidRPr="00A82AC2" w14:paraId="5DA773A3"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0FDE491C"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 xml:space="preserve">CAMILO EDUARDO UMAÑA HERNÁNDEZ – VICEMINISTRO DE JUSTICIA </w:t>
            </w:r>
          </w:p>
        </w:tc>
      </w:tr>
      <w:tr w:rsidR="00ED60F5" w:rsidRPr="00A82AC2" w14:paraId="78DF7A16"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7C0C2474"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04B83F39"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305B9940"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En Colombia hay 102.000 privados de la libertad de las cuales sólo 730 lo están por actos de corrupción, lo cual es una cifra </w:t>
            </w:r>
            <w:proofErr w:type="spellStart"/>
            <w:r w:rsidRPr="00A82AC2">
              <w:rPr>
                <w:rFonts w:ascii="Arial" w:eastAsia="Arial" w:hAnsi="Arial" w:cs="Arial"/>
                <w:color w:val="000000"/>
              </w:rPr>
              <w:t>porcentalmente</w:t>
            </w:r>
            <w:proofErr w:type="spellEnd"/>
            <w:r w:rsidRPr="00A82AC2">
              <w:rPr>
                <w:rFonts w:ascii="Arial" w:eastAsia="Arial" w:hAnsi="Arial" w:cs="Arial"/>
                <w:color w:val="000000"/>
              </w:rPr>
              <w:t xml:space="preserve"> muy baja. El sistema de política criminal es insuficiente, no hay cómo abarcar redes criminales de corrupción. La c</w:t>
            </w:r>
            <w:r w:rsidRPr="00A82AC2">
              <w:rPr>
                <w:rFonts w:ascii="Arial" w:eastAsia="Arial" w:hAnsi="Arial" w:cs="Arial"/>
                <w:color w:val="000000"/>
              </w:rPr>
              <w:t>orrupción de las más altas esferas que genera mayor impacto utiliza herramientas para el ocultamiento de capitales a través de diferentes mecanismos que dificultan el seguimiento de los activos.</w:t>
            </w:r>
          </w:p>
          <w:p w14:paraId="4512FE72"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Este Proyecto de Ley da un viraje en la dificultad del país e</w:t>
            </w:r>
            <w:r w:rsidRPr="00A82AC2">
              <w:rPr>
                <w:rFonts w:ascii="Arial" w:eastAsia="Arial" w:hAnsi="Arial" w:cs="Arial"/>
                <w:color w:val="000000"/>
              </w:rPr>
              <w:t xml:space="preserve">n regular esta materia; se ha intentado, pero en la mayoría de los casos se ha generado un estímulo a la denuncia, pero en nuestros sistemas no resulta sostenible. En la mayoría de los proyectos de ley que se presentaron anteriormente, se centraron en los </w:t>
            </w:r>
            <w:r w:rsidRPr="00A82AC2">
              <w:rPr>
                <w:rFonts w:ascii="Arial" w:eastAsia="Arial" w:hAnsi="Arial" w:cs="Arial"/>
                <w:color w:val="000000"/>
              </w:rPr>
              <w:t>estímulos de la denuncia, lo cual no es viable en el Estado Colombiano. En el caso de este proyecto la protección se centra en los temas de vida, adicionalmente se protege además el trabajo, el vínculo laboral, para que las condiciones laborales no se vean</w:t>
            </w:r>
            <w:r w:rsidRPr="00A82AC2">
              <w:rPr>
                <w:rFonts w:ascii="Arial" w:eastAsia="Arial" w:hAnsi="Arial" w:cs="Arial"/>
                <w:color w:val="000000"/>
              </w:rPr>
              <w:t xml:space="preserve"> afectada o desmejorada como consecuencia de la denuncia. Otro aspecto que se destaca la confidencialidad: Permite la denuncia bajo la figura del anonimato, lo que supone que una denuncia debe permitir que la persona pueda reservarse contenido de su identi</w:t>
            </w:r>
            <w:r w:rsidRPr="00A82AC2">
              <w:rPr>
                <w:rFonts w:ascii="Arial" w:eastAsia="Arial" w:hAnsi="Arial" w:cs="Arial"/>
                <w:color w:val="000000"/>
              </w:rPr>
              <w:t xml:space="preserve">dad y ser protegida. La protección de la denuncia no implica per se una ampliación de las formas que </w:t>
            </w:r>
            <w:proofErr w:type="spellStart"/>
            <w:r w:rsidRPr="00A82AC2">
              <w:rPr>
                <w:rFonts w:ascii="Arial" w:eastAsia="Arial" w:hAnsi="Arial" w:cs="Arial"/>
                <w:color w:val="000000"/>
              </w:rPr>
              <w:t>visibilización</w:t>
            </w:r>
            <w:proofErr w:type="spellEnd"/>
            <w:r w:rsidRPr="00A82AC2">
              <w:rPr>
                <w:rFonts w:ascii="Arial" w:eastAsia="Arial" w:hAnsi="Arial" w:cs="Arial"/>
                <w:color w:val="000000"/>
              </w:rPr>
              <w:t xml:space="preserve"> de la corrupción, por eso se prevé lo relacionado con las denuncias de mala fe. </w:t>
            </w:r>
          </w:p>
        </w:tc>
      </w:tr>
      <w:tr w:rsidR="00ED60F5" w:rsidRPr="00A82AC2" w14:paraId="54DB5D5E"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2B5E1F1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6A54D3D7"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7E99B8D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Lo relativo a la estabilidad laboral reforzada debe ser objeto de debate en el Congreso y de reglamentación posterior. Se debe establecer cómo se va a armonizar con otros mecanismos de protección existentes en la orden nacional, debe existir comunicación c</w:t>
            </w:r>
            <w:r w:rsidRPr="00A82AC2">
              <w:rPr>
                <w:rFonts w:ascii="Arial" w:eastAsia="Arial" w:hAnsi="Arial" w:cs="Arial"/>
                <w:color w:val="000000"/>
              </w:rPr>
              <w:t xml:space="preserve">on programas como la Unidad Nacional de Protección el Programa de Protección de la </w:t>
            </w:r>
            <w:proofErr w:type="gramStart"/>
            <w:r w:rsidRPr="00A82AC2">
              <w:rPr>
                <w:rFonts w:ascii="Arial" w:eastAsia="Arial" w:hAnsi="Arial" w:cs="Arial"/>
                <w:color w:val="000000"/>
              </w:rPr>
              <w:t>Fiscalía General</w:t>
            </w:r>
            <w:proofErr w:type="gramEnd"/>
            <w:r w:rsidRPr="00A82AC2">
              <w:rPr>
                <w:rFonts w:ascii="Arial" w:eastAsia="Arial" w:hAnsi="Arial" w:cs="Arial"/>
                <w:color w:val="000000"/>
              </w:rPr>
              <w:t xml:space="preserve"> de la Nación, se debe armonizar y saber el ámbito de actuación de cada uno. Estos programas se encuentran desbordados, se debe llevar a impulsar más denunci</w:t>
            </w:r>
            <w:r w:rsidRPr="00A82AC2">
              <w:rPr>
                <w:rFonts w:ascii="Arial" w:eastAsia="Arial" w:hAnsi="Arial" w:cs="Arial"/>
                <w:color w:val="000000"/>
              </w:rPr>
              <w:t>as, pero también a impulsar más responsabilidad y más recuperación de los bienes.</w:t>
            </w:r>
          </w:p>
        </w:tc>
      </w:tr>
      <w:tr w:rsidR="00ED60F5" w:rsidRPr="00A82AC2" w14:paraId="35A1E023"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534FC0BC"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JUAN NICOLAS ESCANDÓN – MINISTERIO DEL TRABAJO</w:t>
            </w:r>
          </w:p>
        </w:tc>
      </w:tr>
      <w:tr w:rsidR="00ED60F5" w:rsidRPr="00A82AC2" w14:paraId="5DAF7D6A"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1E207183"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0308C7F2"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306B28A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La protección a sujetos en condiciones especiales, como lo son los defensores de derechos humanos y sindicalistas.</w:t>
            </w:r>
          </w:p>
          <w:p w14:paraId="1A031351"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El reto es la protección a quienes denuncian dentro de su ámbito laboral en el ámbito público y privado. La protección de los denunciantes de</w:t>
            </w:r>
            <w:r w:rsidRPr="00A82AC2">
              <w:rPr>
                <w:rFonts w:ascii="Arial" w:eastAsia="Arial" w:hAnsi="Arial" w:cs="Arial"/>
                <w:color w:val="000000"/>
              </w:rPr>
              <w:t xml:space="preserve"> corrupción se relaciona de manera directa con la protección del patrimonio público y la posibilidad de cerrar la brecha de la desigualdad. El proyecto permite cumplir con los compromisos adquiridos ante la OCDE.</w:t>
            </w:r>
          </w:p>
        </w:tc>
      </w:tr>
      <w:tr w:rsidR="00ED60F5" w:rsidRPr="00A82AC2" w14:paraId="17199F99"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2EB4744"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6EFF311C"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4D0C7B48"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Alerta frente a las competencias que surgirán de esta ley, las acciones de protección y prevención se deben trasladar a quien resulte competente, se debe establecer con claridad hasta dónde va el Ministerio (que actualmente se centra en el ámbito laboral p</w:t>
            </w:r>
            <w:r w:rsidRPr="00A82AC2">
              <w:rPr>
                <w:rFonts w:ascii="Arial" w:eastAsia="Arial" w:hAnsi="Arial" w:cs="Arial"/>
                <w:color w:val="000000"/>
              </w:rPr>
              <w:t>rivado) y hasta dónde va la Procuraduría. Las medidas de protección requieren una articulación interinstitucional. No se deben replicar mecanismos ya existentes, sino fortalecer los ya existentes. Se debe fortalecer la inspección, vigilancia y control. Señ</w:t>
            </w:r>
            <w:r w:rsidRPr="00A82AC2">
              <w:rPr>
                <w:rFonts w:ascii="Arial" w:eastAsia="Arial" w:hAnsi="Arial" w:cs="Arial"/>
                <w:color w:val="000000"/>
              </w:rPr>
              <w:t xml:space="preserve">alan que los requisitos mínimos para la protección laboral que establece el proyecto no son suficientes, para quienes están vinculados fuera de la formalidad, es decir los contratistas tanto en lo público como en lo privado. </w:t>
            </w:r>
          </w:p>
          <w:p w14:paraId="72E24F0A"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Se debe evaluar si el Minister</w:t>
            </w:r>
            <w:r w:rsidRPr="00A82AC2">
              <w:rPr>
                <w:rFonts w:ascii="Arial" w:eastAsia="Arial" w:hAnsi="Arial" w:cs="Arial"/>
                <w:color w:val="000000"/>
              </w:rPr>
              <w:t>io debe estar dentro del SUPRAC o debe ser un vaso comunicante para documentar los mecanismos de protección para los denunciantes, de acuerdo con las competencias de la entidad, para no afectar las competencias de otras instancias. Frente a la conciliación</w:t>
            </w:r>
            <w:r w:rsidRPr="00A82AC2">
              <w:rPr>
                <w:rFonts w:ascii="Arial" w:eastAsia="Arial" w:hAnsi="Arial" w:cs="Arial"/>
                <w:color w:val="000000"/>
              </w:rPr>
              <w:t>: Existe una barrera de orden reparador, la previsión de la conciliación supera las competencias del Ministerio de Trabajo, por esta vía no se pueden otorgar derechos, únicamente se gestionan conflictos laborales.</w:t>
            </w:r>
          </w:p>
        </w:tc>
      </w:tr>
      <w:tr w:rsidR="00ED60F5" w:rsidRPr="00A82AC2" w14:paraId="1811F17D"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4F0BF063"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lastRenderedPageBreak/>
              <w:t>MARÍA DEL MAR PIZARRO GARCÍA – REPRESENTANTE A LA CÁMARA</w:t>
            </w:r>
          </w:p>
        </w:tc>
      </w:tr>
      <w:tr w:rsidR="00ED60F5" w:rsidRPr="00A82AC2" w14:paraId="17B3F9D1"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36A14FE"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708D1CB5"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6E837A79"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Señala que tan solo el 0.2% de los casos de corrupción contra la administración pública, terminan en condena en Colombia, y se han perdido 13 billones de pesos, razón por la cual se deben considerar que estrategias se utilizan en el mundo para combatir est</w:t>
            </w:r>
            <w:r w:rsidRPr="00A82AC2">
              <w:rPr>
                <w:rFonts w:ascii="Arial" w:eastAsia="Arial" w:hAnsi="Arial" w:cs="Arial"/>
                <w:color w:val="000000"/>
              </w:rPr>
              <w:t>e fenómeno.  Por eso es necesario implementar estrategias que han sido eficientes en otras latitudes para luchar contra la corrupción; uno de ellos es un sistema de protección de denunciantes robusto, como ocurre en el caso de Japón. Indica que este proyec</w:t>
            </w:r>
            <w:r w:rsidRPr="00A82AC2">
              <w:rPr>
                <w:rFonts w:ascii="Arial" w:eastAsia="Arial" w:hAnsi="Arial" w:cs="Arial"/>
                <w:color w:val="000000"/>
              </w:rPr>
              <w:t>to de ley es un paso necesario antes de avanzar en la reglamentación sobre beneficiarios finales. Señala que las personas no denuncian debido al miedo por su seguridad, por perder su trabajo y por último exponer su buen nombre, según un estudio de Transpar</w:t>
            </w:r>
            <w:r w:rsidRPr="00A82AC2">
              <w:rPr>
                <w:rFonts w:ascii="Arial" w:eastAsia="Arial" w:hAnsi="Arial" w:cs="Arial"/>
                <w:color w:val="000000"/>
              </w:rPr>
              <w:t xml:space="preserve">encia por Colombia. </w:t>
            </w:r>
          </w:p>
          <w:p w14:paraId="44FE72F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La FGN y la UNP únicamente puede brindar protección a víctimas o testigos, por lo cual no cobija a denunciantes.</w:t>
            </w:r>
          </w:p>
        </w:tc>
      </w:tr>
      <w:tr w:rsidR="00ED60F5" w:rsidRPr="00A82AC2" w14:paraId="5D31EF32"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709347AF"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53E5F77B"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40A9CB71"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No aplica.</w:t>
            </w:r>
          </w:p>
          <w:p w14:paraId="5FB23D49" w14:textId="5B28A0B3" w:rsidR="000D4F89" w:rsidRPr="00A82AC2" w:rsidRDefault="000D4F89"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p>
        </w:tc>
      </w:tr>
      <w:tr w:rsidR="00ED60F5" w:rsidRPr="00A82AC2" w14:paraId="08D04C19"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3853FAFB"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TC JORGE MORA CORTES - POLICÍA NACIONAL</w:t>
            </w:r>
          </w:p>
        </w:tc>
      </w:tr>
      <w:tr w:rsidR="00ED60F5" w:rsidRPr="00A82AC2" w14:paraId="4A08461A"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3A04178D"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6343D4B9"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3A763108"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Señala que el del delito más complejo que hay por investigar, son los delitos relacionados con la corrupción, especialmente por las redes contractuales, advierte que estos delitos ya no es un fenómeno aislado, sino que es generalizado, además con redes int</w:t>
            </w:r>
            <w:r w:rsidRPr="00A82AC2">
              <w:rPr>
                <w:rFonts w:ascii="Arial" w:eastAsia="Arial" w:hAnsi="Arial" w:cs="Arial"/>
                <w:color w:val="000000"/>
              </w:rPr>
              <w:t>ernacionales. Por eso es importante la protección al denunciante y particularmente la protección a la información que tiene el denunciante, lo que permite la judicialización del delito, la corrupción hoy está compuesta de estructuras delictivas que se apro</w:t>
            </w:r>
            <w:r w:rsidRPr="00A82AC2">
              <w:rPr>
                <w:rFonts w:ascii="Arial" w:eastAsia="Arial" w:hAnsi="Arial" w:cs="Arial"/>
                <w:color w:val="000000"/>
              </w:rPr>
              <w:t>pian de los recursos del estado. El estado debe perseguir los hechos de corrupción y proteger a quienes son víctimas de este fenómeno, sobre todo en territorios alejados. La policía lanzará la línea 157, dedicada a hechos de corrupción, articulada con la F</w:t>
            </w:r>
            <w:r w:rsidRPr="00A82AC2">
              <w:rPr>
                <w:rFonts w:ascii="Arial" w:eastAsia="Arial" w:hAnsi="Arial" w:cs="Arial"/>
                <w:color w:val="000000"/>
              </w:rPr>
              <w:t>GN, lo cual puede dar resultados extraordinarios.</w:t>
            </w:r>
          </w:p>
        </w:tc>
      </w:tr>
      <w:tr w:rsidR="00ED60F5" w:rsidRPr="00A82AC2" w14:paraId="31EFD02A"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3C44AEB9"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3A9C8EE9"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5811B6BE"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Se debe buscar la manera de replicar buenas prácticas internacionales, frente a lo cual señala los ejemplos de los casos de EEUU y el Reino Unido en materia de protección al denunciante en el proceso penal.</w:t>
            </w:r>
          </w:p>
        </w:tc>
      </w:tr>
      <w:tr w:rsidR="00ED60F5" w:rsidRPr="00A82AC2" w14:paraId="1C2B318D"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23234C19"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CARLOS EDUARDO PIMIENTA TATIS – DEFENSORÍA DEL PUEBLO</w:t>
            </w:r>
          </w:p>
        </w:tc>
      </w:tr>
      <w:tr w:rsidR="00ED60F5" w:rsidRPr="00A82AC2" w14:paraId="0F86B918"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4018B93A"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0B1F9BC5"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3E778B16" w14:textId="77777777" w:rsidR="00ED60F5" w:rsidRPr="00A82AC2" w:rsidRDefault="00ED60F5"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p>
        </w:tc>
      </w:tr>
      <w:tr w:rsidR="00ED60F5" w:rsidRPr="00A82AC2" w14:paraId="73012C57"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56A780B3"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4C273A63"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0F0EF33B"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La defensoría no tiene como tomar medidas de protección sobre denunciantes, tal como se señala en el artículo 4 del proyecto de ley, por lo que solicita que se revise la intervención de esta entidad y de las entidades de control en el proyecto de ley. Cuan</w:t>
            </w:r>
            <w:r w:rsidRPr="00A82AC2">
              <w:rPr>
                <w:rFonts w:ascii="Arial" w:eastAsia="Arial" w:hAnsi="Arial" w:cs="Arial"/>
                <w:color w:val="000000"/>
              </w:rPr>
              <w:t>do se habla del SUPRAC, cuando se habla de adoptar medidas de protección la defensoría no está en esta capacidad, y no lo puede hacer por su competencia y por el lineamiento técnico que tienen otras entidades para determinar la procedencia de las medidas d</w:t>
            </w:r>
            <w:r w:rsidRPr="00A82AC2">
              <w:rPr>
                <w:rFonts w:ascii="Arial" w:eastAsia="Arial" w:hAnsi="Arial" w:cs="Arial"/>
                <w:color w:val="000000"/>
              </w:rPr>
              <w:t>e protección. En el artículo 7 se mencionan los organismos de control, frente a lo cual se señala que se debe acotar el ámbito de competencias de cada organismo, para evitar inconvenientes en la revisión de constitucionalidad de la norma.</w:t>
            </w:r>
          </w:p>
          <w:p w14:paraId="4B95C80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Por otro lado, se</w:t>
            </w:r>
            <w:r w:rsidRPr="00A82AC2">
              <w:rPr>
                <w:rFonts w:ascii="Arial" w:eastAsia="Arial" w:hAnsi="Arial" w:cs="Arial"/>
                <w:color w:val="000000"/>
              </w:rPr>
              <w:t xml:space="preserve"> le dan facultades al Ministerio del Trabajo para adoptar medidas de protección de carácter laboral, y la defensoría tampoco tiene como como intervenir en ese asunto, Igualmente señala que, en los contratos de prestación de servicios, y la terminación de l</w:t>
            </w:r>
            <w:r w:rsidRPr="00A82AC2">
              <w:rPr>
                <w:rFonts w:ascii="Arial" w:eastAsia="Arial" w:hAnsi="Arial" w:cs="Arial"/>
                <w:color w:val="000000"/>
              </w:rPr>
              <w:t>os contratos, puede generar un choque entre las legislaciones. Lo cual puede dificultar la aplicación y funcionamiento de la ley de protección a denunciantes</w:t>
            </w:r>
          </w:p>
        </w:tc>
      </w:tr>
      <w:tr w:rsidR="00ED60F5" w:rsidRPr="00A82AC2" w14:paraId="17CA0263"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17F7C840"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JHONNY MARLON CÁRDENAS ARÉVALO - AUDITORÍA GENERAL DE LA REPÚBLICA</w:t>
            </w:r>
          </w:p>
        </w:tc>
      </w:tr>
      <w:tr w:rsidR="00ED60F5" w:rsidRPr="00A82AC2" w14:paraId="5DD9E60F"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3BCA6037"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5A6C22AB"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0B5BC39D"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Destaca la importancia del proyecto toda vez que las iniciativas de lucha contra la corrupción son bienvenidas. </w:t>
            </w:r>
          </w:p>
        </w:tc>
      </w:tr>
      <w:tr w:rsidR="00ED60F5" w:rsidRPr="00A82AC2" w14:paraId="6255BCB0"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17AE2A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4D4F5AAE"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0E34A999"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Resalta que no se ha tenido en cuenta el acto corrupto respecto con la afectación de los derechos, toda vez que saquea el erario, el cual estaba destinado para garantizar los derechos de los ciudadanos. Recalca que la Auditoria General de la República está</w:t>
            </w:r>
            <w:r w:rsidRPr="00A82AC2">
              <w:rPr>
                <w:rFonts w:ascii="Arial" w:eastAsia="Arial" w:hAnsi="Arial" w:cs="Arial"/>
                <w:color w:val="000000"/>
              </w:rPr>
              <w:t xml:space="preserve"> detrás de la CGR, quien debe vigilar que contralorías hagan bien su trabajo, y aportar medidas de mejoramiento para su misión a través de un proceso auditor, y en donde se evidencian actos de corrupción se adelantan actuaciones de control fiscal. Señala q</w:t>
            </w:r>
            <w:r w:rsidRPr="00A82AC2">
              <w:rPr>
                <w:rFonts w:ascii="Arial" w:eastAsia="Arial" w:hAnsi="Arial" w:cs="Arial"/>
                <w:color w:val="000000"/>
              </w:rPr>
              <w:t xml:space="preserve">ue es el único país en el mundo con este sistema de control fiscal. La auditoría propone que estas actividades también se apoyen en la </w:t>
            </w:r>
            <w:r w:rsidRPr="00A82AC2">
              <w:rPr>
                <w:rFonts w:ascii="Arial" w:eastAsia="Arial" w:hAnsi="Arial" w:cs="Arial"/>
                <w:color w:val="000000"/>
              </w:rPr>
              <w:lastRenderedPageBreak/>
              <w:t xml:space="preserve">participación ciudadana, por lo cual solicitan fortalecer el control social (veeduría ciudadana), lo cual resulta en que </w:t>
            </w:r>
            <w:r w:rsidRPr="00A82AC2">
              <w:rPr>
                <w:rFonts w:ascii="Arial" w:eastAsia="Arial" w:hAnsi="Arial" w:cs="Arial"/>
                <w:color w:val="000000"/>
              </w:rPr>
              <w:t xml:space="preserve">el proyecto no contempla una protección colectiva que protege los derechos de la comunidad. Señala que en el proyecto no se observa el fortalecimiento de la participación ciudadana y el control social desde lo colectivo. A manera de ejemplo señala que </w:t>
            </w:r>
          </w:p>
          <w:p w14:paraId="155B029D"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la </w:t>
            </w:r>
            <w:r w:rsidRPr="00A82AC2">
              <w:rPr>
                <w:rFonts w:ascii="Arial" w:eastAsia="Arial" w:hAnsi="Arial" w:cs="Arial"/>
                <w:color w:val="000000"/>
              </w:rPr>
              <w:t>AGG tiene una herramienta que se denomina “Mi compromiso mi territorio” – Herramienta de la AGR, que comparte con la ciudadanía para ejercer control social para que tenga contacto con los órganos de control y ejecutores de los proyectos. Esto permite que l</w:t>
            </w:r>
            <w:r w:rsidRPr="00A82AC2">
              <w:rPr>
                <w:rFonts w:ascii="Arial" w:eastAsia="Arial" w:hAnsi="Arial" w:cs="Arial"/>
                <w:color w:val="000000"/>
              </w:rPr>
              <w:t>os organismos de control trabajan de la mano con la ciudadanía.</w:t>
            </w:r>
          </w:p>
          <w:p w14:paraId="5F800512"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La norma requiere un elemento pragmático que la haga operable. El comité rector debe planear estratégicamente la aplicación de la norma para que logre el resultado que se propone. Al respecto,</w:t>
            </w:r>
            <w:r w:rsidRPr="00A82AC2">
              <w:rPr>
                <w:rFonts w:ascii="Arial" w:eastAsia="Arial" w:hAnsi="Arial" w:cs="Arial"/>
                <w:color w:val="000000"/>
              </w:rPr>
              <w:t xml:space="preserve"> pone como ejemplo los dispositivos interinstitucionales que se crearon mediante el Estatuto Anticorrupción como la Comisión Nacional de Moralización y las Comisiones Regionales de Moralización, que se crearon mediante esta norma pero que no han operado ad</w:t>
            </w:r>
            <w:r w:rsidRPr="00A82AC2">
              <w:rPr>
                <w:rFonts w:ascii="Arial" w:eastAsia="Arial" w:hAnsi="Arial" w:cs="Arial"/>
                <w:color w:val="000000"/>
              </w:rPr>
              <w:t>ecuadamente en la práctica.</w:t>
            </w:r>
          </w:p>
        </w:tc>
      </w:tr>
      <w:tr w:rsidR="00ED60F5" w:rsidRPr="00A82AC2" w14:paraId="2F8D96F9"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7856A890"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lastRenderedPageBreak/>
              <w:t>CARLOS FELIPE QUINTERO OVALLE – REPRESENTANTE A LA CÁMARA</w:t>
            </w:r>
          </w:p>
        </w:tc>
      </w:tr>
      <w:tr w:rsidR="00ED60F5" w:rsidRPr="00A82AC2" w14:paraId="32B6287A"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65E58F4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3838415D"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113BA511"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Asegura que es de gran importancia los escenarios en donde se escuche a la ciudadanía, organizaciones internacionales y expertos en la materia para fortalecer el proyecto de ley. Menciona que el proyecto se presenta debido a que la legislación colombiana h</w:t>
            </w:r>
            <w:r w:rsidRPr="00A82AC2">
              <w:rPr>
                <w:rFonts w:ascii="Arial" w:eastAsia="Arial" w:hAnsi="Arial" w:cs="Arial"/>
                <w:color w:val="000000"/>
              </w:rPr>
              <w:t>oy no protege a los denunciantes por corrupción y hay un vacío del Estado en la protección a estos. Colombia está en los rankings de los países más corruptos del hemisferio sur y del mundo, por lo cual se debe continuar con la lucha constante contra la cor</w:t>
            </w:r>
            <w:r w:rsidRPr="00A82AC2">
              <w:rPr>
                <w:rFonts w:ascii="Arial" w:eastAsia="Arial" w:hAnsi="Arial" w:cs="Arial"/>
                <w:color w:val="000000"/>
              </w:rPr>
              <w:t xml:space="preserve">rupción, la ciudadanía juega un papel fundamental, asegura que de 2145 denuncia en el 2022 el 51% fueron de la ciudadanía, por lo que son las veedurías y los líderes sociales lo que se han puesto en la tarea a denunciar hechos de corrupción de renombre en </w:t>
            </w:r>
            <w:r w:rsidRPr="00A82AC2">
              <w:rPr>
                <w:rFonts w:ascii="Arial" w:eastAsia="Arial" w:hAnsi="Arial" w:cs="Arial"/>
                <w:color w:val="000000"/>
              </w:rPr>
              <w:t>el país. Llama la atención de la necesidad de que se proteja a quienes presentan denuncias de corrupción ya que hay casos reconocidos en los que han sido lamentablemente asesinados. Igualmente llama la atención sobre la necesidad de que se brinde la protec</w:t>
            </w:r>
            <w:r w:rsidRPr="00A82AC2">
              <w:rPr>
                <w:rFonts w:ascii="Arial" w:eastAsia="Arial" w:hAnsi="Arial" w:cs="Arial"/>
                <w:color w:val="000000"/>
              </w:rPr>
              <w:t>ción a quien realmente la requiere.</w:t>
            </w:r>
          </w:p>
        </w:tc>
      </w:tr>
      <w:tr w:rsidR="00ED60F5" w:rsidRPr="00A82AC2" w14:paraId="14CD489E"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61304B80"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7842D352"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22678415" w14:textId="77777777" w:rsidR="00ED60F5" w:rsidRPr="00A82AC2" w:rsidRDefault="00ED60F5"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p>
        </w:tc>
      </w:tr>
      <w:tr w:rsidR="00ED60F5" w:rsidRPr="00A82AC2" w14:paraId="62ADDB12"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36B1EBBF"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JUAN CARLOS DELGADO – AGENCIA NACIONAL DE DEFENSA JURÍDICA DEL ESTADO</w:t>
            </w:r>
          </w:p>
        </w:tc>
      </w:tr>
      <w:tr w:rsidR="00ED60F5" w:rsidRPr="00A82AC2" w14:paraId="7CAFDC41"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42BA35D4"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32612439"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01A1AC71"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Llama la atención la voluntad del Congreso para promover estas iniciativas y la necesidad de definir ¿Qué es corrupción? Lo cual es de vital importancia para la lucha contra este fenómeno. Resalta la necesidad de revisar el tema de la veracidad que se soli</w:t>
            </w:r>
            <w:r w:rsidRPr="00A82AC2">
              <w:rPr>
                <w:rFonts w:ascii="Arial" w:eastAsia="Arial" w:hAnsi="Arial" w:cs="Arial"/>
                <w:color w:val="000000"/>
              </w:rPr>
              <w:t>cita al denunciante.</w:t>
            </w:r>
          </w:p>
        </w:tc>
      </w:tr>
      <w:tr w:rsidR="00ED60F5" w:rsidRPr="00A82AC2" w14:paraId="3E3FAB10" w14:textId="77777777">
        <w:trPr>
          <w:trHeight w:val="181"/>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53B768E3"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28406A1C"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2B9257D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Resalta la necesidad de revisar relacionado con la veracidad de la información que se solicita al denunciante, ya que hay una exigencia muy alta al denunciante lo que puede genere un desincentivó a la denuncia. Por otro lado, advierte que se trata de maner</w:t>
            </w:r>
            <w:r w:rsidRPr="00A82AC2">
              <w:rPr>
                <w:rFonts w:ascii="Arial" w:eastAsia="Arial" w:hAnsi="Arial" w:cs="Arial"/>
                <w:color w:val="000000"/>
              </w:rPr>
              <w:t xml:space="preserve">a igual al denunciante y al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y para la agencia tiene una connotación diferente. Lo cual debe diferenciarse, señala igualmente que dentro del proyecto de ley no se aborda la "queja", la cual también puede dar información sobre actos de corrupción</w:t>
            </w:r>
            <w:r w:rsidRPr="00A82AC2">
              <w:rPr>
                <w:rFonts w:ascii="Arial" w:eastAsia="Arial" w:hAnsi="Arial" w:cs="Arial"/>
                <w:color w:val="000000"/>
              </w:rPr>
              <w:t xml:space="preserve"> e iniciar investigaciones. Igualmente debe revisarse la intervención de la Agencia, toda vez que su misionalidad se centra en la defensa del Estado con futuras acciones contenciosas puede generar conflicto de interés, por lo cual en principio no se consid</w:t>
            </w:r>
            <w:r w:rsidRPr="00A82AC2">
              <w:rPr>
                <w:rFonts w:ascii="Arial" w:eastAsia="Arial" w:hAnsi="Arial" w:cs="Arial"/>
                <w:color w:val="000000"/>
              </w:rPr>
              <w:t>era que deba hacer parte.</w:t>
            </w:r>
          </w:p>
        </w:tc>
      </w:tr>
      <w:tr w:rsidR="00ED60F5" w:rsidRPr="00A82AC2" w14:paraId="35800A69"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4A3384F2"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CARLOS AUGUSTO CHACÓN - DIRECTOR INSTITUTO DE CIENCIA POLÍTICA</w:t>
            </w:r>
          </w:p>
        </w:tc>
      </w:tr>
      <w:tr w:rsidR="00ED60F5" w:rsidRPr="00A82AC2" w14:paraId="31887120"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C1C377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4CFE83D9"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5A68A87F"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Resalta la pertinencia del proyecto desde un análisis de derecho comparado, a través de la adopción de medidas estándar que se evidencian en legislaciones de otros países y las directivas de la Unión Europea en la materia.</w:t>
            </w:r>
          </w:p>
          <w:p w14:paraId="7C150219"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Establece que proteger el denunci</w:t>
            </w:r>
            <w:r w:rsidRPr="00A82AC2">
              <w:rPr>
                <w:rFonts w:ascii="Arial" w:eastAsia="Arial" w:hAnsi="Arial" w:cs="Arial"/>
                <w:color w:val="000000"/>
              </w:rPr>
              <w:t>ante está muy bien, está de acuerdo con la centralización de la información de denunciantes, fomenta la denuncia, pero debe existir protocolos de protección de los datos de los denunciantes, con herramientas robustas de ciberseguridad, por lo cual deben ex</w:t>
            </w:r>
            <w:r w:rsidRPr="00A82AC2">
              <w:rPr>
                <w:rFonts w:ascii="Arial" w:eastAsia="Arial" w:hAnsi="Arial" w:cs="Arial"/>
                <w:color w:val="000000"/>
              </w:rPr>
              <w:t>istir los recursos y los mecanismos para proteger esta información.  Resalta el compromiso de lucha contra la corrupción del Congreso y solicita ser más activos en esta lucha.</w:t>
            </w:r>
          </w:p>
        </w:tc>
      </w:tr>
      <w:tr w:rsidR="00ED60F5" w:rsidRPr="00A82AC2" w14:paraId="506BFEC6"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5B1504F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3609C489"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5A19CE9D"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Advierte que el proyecto resulta de importancia, sin embargo, señala que la denuncia resulta ineficaz si no existe la sanción efectiva de las represalias, es decir la impunidad o la falta de efectividad del sistema judicial, como tampoco funciona el increm</w:t>
            </w:r>
            <w:r w:rsidRPr="00A82AC2">
              <w:rPr>
                <w:rFonts w:ascii="Arial" w:eastAsia="Arial" w:hAnsi="Arial" w:cs="Arial"/>
                <w:color w:val="000000"/>
              </w:rPr>
              <w:t xml:space="preserve">ento de las penas o populismo punitivo, lo que si funciona es la certeza que </w:t>
            </w:r>
            <w:r w:rsidRPr="00A82AC2">
              <w:rPr>
                <w:rFonts w:ascii="Arial" w:eastAsia="Arial" w:hAnsi="Arial" w:cs="Arial"/>
                <w:color w:val="000000"/>
              </w:rPr>
              <w:lastRenderedPageBreak/>
              <w:t>va a ser sancionados, que va a ir a la cárcel o que sus bienes van a ser incautados, por lo cual este esfuerzo tiene que estar acompañado de la administración de justicia para gar</w:t>
            </w:r>
            <w:r w:rsidRPr="00A82AC2">
              <w:rPr>
                <w:rFonts w:ascii="Arial" w:eastAsia="Arial" w:hAnsi="Arial" w:cs="Arial"/>
                <w:color w:val="000000"/>
              </w:rPr>
              <w:t xml:space="preserve">antizar que se superen los problemas de impunidad. </w:t>
            </w:r>
          </w:p>
          <w:p w14:paraId="2B185153"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Por otro lado, advierte en relación con las comisiones o instancias creadas por las leyes se conviertan en otros espacios de burocracia como el SUPRAC, lo que termina en generación de problemáticas, cuand</w:t>
            </w:r>
            <w:r w:rsidRPr="00A82AC2">
              <w:rPr>
                <w:rFonts w:ascii="Arial" w:eastAsia="Arial" w:hAnsi="Arial" w:cs="Arial"/>
                <w:color w:val="000000"/>
              </w:rPr>
              <w:t xml:space="preserve">o actualmente existen las instancias necesarias para combatir la corrupción, pero se necesita coordinación interinstitucional, lo cual debería estar en cabeza de la Secretaría de Transparencia que debe tener a su cargo la articulación interinstitucional e </w:t>
            </w:r>
            <w:proofErr w:type="spellStart"/>
            <w:r w:rsidRPr="00A82AC2">
              <w:rPr>
                <w:rFonts w:ascii="Arial" w:eastAsia="Arial" w:hAnsi="Arial" w:cs="Arial"/>
                <w:color w:val="000000"/>
              </w:rPr>
              <w:t>interagencial</w:t>
            </w:r>
            <w:proofErr w:type="spellEnd"/>
            <w:r w:rsidRPr="00A82AC2">
              <w:rPr>
                <w:rFonts w:ascii="Arial" w:eastAsia="Arial" w:hAnsi="Arial" w:cs="Arial"/>
                <w:color w:val="000000"/>
              </w:rPr>
              <w:t xml:space="preserve">. </w:t>
            </w:r>
          </w:p>
          <w:p w14:paraId="5EF4B36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Destaca que la centralización de la información sobre denunciantes de corrupción es </w:t>
            </w:r>
            <w:proofErr w:type="gramStart"/>
            <w:r w:rsidRPr="00A82AC2">
              <w:rPr>
                <w:rFonts w:ascii="Arial" w:eastAsia="Arial" w:hAnsi="Arial" w:cs="Arial"/>
                <w:color w:val="000000"/>
              </w:rPr>
              <w:t>delicado</w:t>
            </w:r>
            <w:proofErr w:type="gramEnd"/>
            <w:r w:rsidRPr="00A82AC2">
              <w:rPr>
                <w:rFonts w:ascii="Arial" w:eastAsia="Arial" w:hAnsi="Arial" w:cs="Arial"/>
                <w:color w:val="000000"/>
              </w:rPr>
              <w:t>, debido a la posibilidad de la filtración de esta información, se deben establecer protocolos de ciberseguridad para garantizar que se proteja la i</w:t>
            </w:r>
            <w:r w:rsidRPr="00A82AC2">
              <w:rPr>
                <w:rFonts w:ascii="Arial" w:eastAsia="Arial" w:hAnsi="Arial" w:cs="Arial"/>
                <w:color w:val="000000"/>
              </w:rPr>
              <w:t xml:space="preserve">nformación. </w:t>
            </w:r>
          </w:p>
          <w:p w14:paraId="6C930627"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Debe existir la publicidad de los resultados de las denuncias para generar confianza al denunciante. Se debería incluir un mecanismo de seguimiento de las denuncias para analizar la información y así caracterizar donde están estas brechas que </w:t>
            </w:r>
            <w:r w:rsidRPr="00A82AC2">
              <w:rPr>
                <w:rFonts w:ascii="Arial" w:eastAsia="Arial" w:hAnsi="Arial" w:cs="Arial"/>
                <w:color w:val="000000"/>
              </w:rPr>
              <w:t>facilitan el fenómeno y hacer los ajustes a las instituciones que la sancionan.</w:t>
            </w:r>
          </w:p>
          <w:p w14:paraId="5F5FE58D"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Llama la atención sobre el hecho que el fondo para protección de denunciantes dependa de las multas y que estas no sean suficientes, lo cual podría generar un desincentivo para</w:t>
            </w:r>
            <w:r w:rsidRPr="00A82AC2">
              <w:rPr>
                <w:rFonts w:ascii="Arial" w:eastAsia="Arial" w:hAnsi="Arial" w:cs="Arial"/>
                <w:color w:val="000000"/>
              </w:rPr>
              <w:t xml:space="preserve"> denunciar. </w:t>
            </w:r>
          </w:p>
          <w:p w14:paraId="7CF634E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 Así mismo resulta importante que también se incluya medidas de protección especial a aquellos ciudadanos que han venido denunciando permanentemente actos de corrupción como los veedores ciudadanos, así mismo deben protegerse los organismos qu</w:t>
            </w:r>
            <w:r w:rsidRPr="00A82AC2">
              <w:rPr>
                <w:rFonts w:ascii="Arial" w:eastAsia="Arial" w:hAnsi="Arial" w:cs="Arial"/>
                <w:color w:val="000000"/>
              </w:rPr>
              <w:t>e han denunciado y trabajado en contra de la corrupción, sin embargo, existe una zona gris con organizaciones internacionales y se han desviado a contribuir a la falta de transparencia en la contratación pública.</w:t>
            </w:r>
          </w:p>
          <w:p w14:paraId="0C58643A"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Propone que la consolidación de la informac</w:t>
            </w:r>
            <w:r w:rsidRPr="00A82AC2">
              <w:rPr>
                <w:rFonts w:ascii="Arial" w:eastAsia="Arial" w:hAnsi="Arial" w:cs="Arial"/>
                <w:color w:val="000000"/>
              </w:rPr>
              <w:t>ión sobre las denuncias para caracterizar las prácticas corruptas y las fallas en la arquitectura institucional que los permitan.</w:t>
            </w:r>
          </w:p>
        </w:tc>
      </w:tr>
      <w:tr w:rsidR="00ED60F5" w:rsidRPr="00A82AC2" w14:paraId="492BFD4D"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2FC58FD7"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lastRenderedPageBreak/>
              <w:t>MAURICIO ORTIZ CORONADO - UNODC</w:t>
            </w:r>
          </w:p>
        </w:tc>
      </w:tr>
      <w:tr w:rsidR="00ED60F5" w:rsidRPr="00A82AC2" w14:paraId="438AE809"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37A156C7"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366BE6A2"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42F46FA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Agradece los esfuerzos que se han hecho en materia de lucha contra la corrupción debido a que este proyecto de ley hace parte de una legislación necesaria y que es una deuda histórica pendiente de cumplir por parte del Estado colombiano. El barómetro globa</w:t>
            </w:r>
            <w:r w:rsidRPr="00A82AC2">
              <w:rPr>
                <w:rFonts w:ascii="Arial" w:eastAsia="Arial" w:hAnsi="Arial" w:cs="Arial"/>
                <w:color w:val="000000"/>
              </w:rPr>
              <w:t>l de la corrupción en el 2019, realizado por Transparencia por Colombia señaló que el 78% de los encuestados consideran que las denuncias hacen la diferencia en la lucha contra la corrupción pero creen que las personas que van a denunciar están sometidas o</w:t>
            </w:r>
            <w:r w:rsidRPr="00A82AC2">
              <w:rPr>
                <w:rFonts w:ascii="Arial" w:eastAsia="Arial" w:hAnsi="Arial" w:cs="Arial"/>
                <w:color w:val="000000"/>
              </w:rPr>
              <w:t xml:space="preserve"> sujetas a sufrir represalias,  que es precisamente a lo que se enfoca este proyecto, toda vez que no existen medidas concretas y sólidas para proteger a los ciudadanos a los periodistas y a los líderes sociales que ponen en conocimiento de las autoridades</w:t>
            </w:r>
            <w:r w:rsidRPr="00A82AC2">
              <w:rPr>
                <w:rFonts w:ascii="Arial" w:eastAsia="Arial" w:hAnsi="Arial" w:cs="Arial"/>
                <w:color w:val="000000"/>
              </w:rPr>
              <w:t xml:space="preserve"> hechos de corrupción. Este problema esto nos lleva a la necesidad de unificar y de clarificar el marco jurídico por medio de una normativa que proteja a todas las personas que reporten de buena fe y con motivos razonables los hechos de corrupción de los c</w:t>
            </w:r>
            <w:r w:rsidRPr="00A82AC2">
              <w:rPr>
                <w:rFonts w:ascii="Arial" w:eastAsia="Arial" w:hAnsi="Arial" w:cs="Arial"/>
                <w:color w:val="000000"/>
              </w:rPr>
              <w:t>uáles tengan conocimiento, estableciendo canales seguros de denuncia y garantizando no solamente la denuncia anónima, sino que una vez está sea presentada también se guarde la reserva de la identidad del denunciante durante el curso del proceso.</w:t>
            </w:r>
          </w:p>
        </w:tc>
      </w:tr>
      <w:tr w:rsidR="00ED60F5" w:rsidRPr="00A82AC2" w14:paraId="7499941F"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647B989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68048164"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42D45D1A"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En relación con los compromisos que ha adquirido Colombia se tiene una deuda histórica en el desarrollo de este instrumento internacional sin dar respuesta a la fecha, por lo cual para el instrumento más reciente de buenas prácticas e</w:t>
            </w:r>
            <w:r w:rsidRPr="00A82AC2">
              <w:rPr>
                <w:rFonts w:ascii="Arial" w:eastAsia="Arial" w:hAnsi="Arial" w:cs="Arial"/>
                <w:color w:val="000000"/>
              </w:rPr>
              <w:t xml:space="preserve">s la Resolución de la Conferencia de Estados Parte, de diciembre de 2023 en Atlanta – EEUU que ya están incluidas en este proyecto, sin embargo vale la pena fortalecer el proyecto que no se condicione la protección a los denunciantes estableciendo como un </w:t>
            </w:r>
            <w:r w:rsidRPr="00A82AC2">
              <w:rPr>
                <w:rFonts w:ascii="Arial" w:eastAsia="Arial" w:hAnsi="Arial" w:cs="Arial"/>
                <w:color w:val="000000"/>
              </w:rPr>
              <w:t>requisito previo que exista un peligro inminente o grave el riesgo de un daño irreversible para el denunciante, que no se tengan en cuenta factores subjetivos como qué tan vulnerable es el denunciante o que tan idóneo es el reporte, establecer el derecho d</w:t>
            </w:r>
            <w:r w:rsidRPr="00A82AC2">
              <w:rPr>
                <w:rFonts w:ascii="Arial" w:eastAsia="Arial" w:hAnsi="Arial" w:cs="Arial"/>
                <w:color w:val="000000"/>
              </w:rPr>
              <w:t>e los denunciantes a continuar participando y aportando en el proceso que tenga lugar con posterioridad a este.</w:t>
            </w:r>
          </w:p>
        </w:tc>
      </w:tr>
      <w:tr w:rsidR="00ED60F5" w:rsidRPr="00A82AC2" w14:paraId="542A6540"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0FE4B618"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CLAIRE LAUNAY GAMA – TRANSPARENCIA POR COLOMBIA</w:t>
            </w:r>
          </w:p>
        </w:tc>
      </w:tr>
      <w:tr w:rsidR="00ED60F5" w:rsidRPr="00A82AC2" w14:paraId="02AF8B5A"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797B1A5E"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417A790A"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2381B14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Resalta la importancia del proyecto debido al vacío normativo que había, resalta que amplía el concepto de denunciante por lo cual contempla su diversidad y contempla medidas integrales para la protección al denunciante.  Para lo cual solicita se dé priori</w:t>
            </w:r>
            <w:r w:rsidRPr="00A82AC2">
              <w:rPr>
                <w:rFonts w:ascii="Arial" w:eastAsia="Arial" w:hAnsi="Arial" w:cs="Arial"/>
                <w:color w:val="000000"/>
              </w:rPr>
              <w:t>dad a la iniciativa para que se dé una discusión amplia y suficiente.</w:t>
            </w:r>
          </w:p>
        </w:tc>
      </w:tr>
      <w:tr w:rsidR="00ED60F5" w:rsidRPr="00A82AC2" w14:paraId="299F4570"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12823E5E"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14AAF05F"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5E379062"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El proyecto de ley busca establecer medidas integrales de protección, incluyendo las medidas de protección laboral, sin embargo, se tiene una restricción para las medidas de traslado de dependencia o del lugar de trabajo </w:t>
            </w:r>
            <w:r w:rsidRPr="00A82AC2">
              <w:rPr>
                <w:rFonts w:ascii="Arial" w:eastAsia="Arial" w:hAnsi="Arial" w:cs="Arial"/>
                <w:color w:val="000000"/>
              </w:rPr>
              <w:lastRenderedPageBreak/>
              <w:t>debido a que fueron suprimidas en e</w:t>
            </w:r>
            <w:r w:rsidRPr="00A82AC2">
              <w:rPr>
                <w:rFonts w:ascii="Arial" w:eastAsia="Arial" w:hAnsi="Arial" w:cs="Arial"/>
                <w:color w:val="000000"/>
              </w:rPr>
              <w:t>l trámite por lo cual se insiste en su inclusión. Se recomienda igualmente que se aumenten las sanciones a los empleadores por retaliaciones en el marco de la relación laboral, incluidas sanciones económicas cuyos recursos pueden ser utilizados para financ</w:t>
            </w:r>
            <w:r w:rsidRPr="00A82AC2">
              <w:rPr>
                <w:rFonts w:ascii="Arial" w:eastAsia="Arial" w:hAnsi="Arial" w:cs="Arial"/>
                <w:color w:val="000000"/>
              </w:rPr>
              <w:t>iar las medidas de protección, para lo cual se cita como ejemplo un proyecto de ley de Costa Rica en la materia. Se mantiene el principio de buena fe, y se sanciona la mala fe lo que implica que el denunciante tiene la carga de la prueba pues en el texto s</w:t>
            </w:r>
            <w:r w:rsidRPr="00A82AC2">
              <w:rPr>
                <w:rFonts w:ascii="Arial" w:eastAsia="Arial" w:hAnsi="Arial" w:cs="Arial"/>
                <w:color w:val="000000"/>
              </w:rPr>
              <w:t xml:space="preserve">e le solicita aportar acervo probatorio. Sin </w:t>
            </w:r>
            <w:proofErr w:type="gramStart"/>
            <w:r w:rsidRPr="00A82AC2">
              <w:rPr>
                <w:rFonts w:ascii="Arial" w:eastAsia="Arial" w:hAnsi="Arial" w:cs="Arial"/>
                <w:color w:val="000000"/>
              </w:rPr>
              <w:t>embargo</w:t>
            </w:r>
            <w:proofErr w:type="gramEnd"/>
            <w:r w:rsidRPr="00A82AC2">
              <w:rPr>
                <w:rFonts w:ascii="Arial" w:eastAsia="Arial" w:hAnsi="Arial" w:cs="Arial"/>
                <w:color w:val="000000"/>
              </w:rPr>
              <w:t xml:space="preserve"> en el artículo de definiciones se eliminó el principio de buena fe del denunciante, lo cual pondría la carga de la prueba en el denunciante y podría desincentivar la denuncia.</w:t>
            </w:r>
          </w:p>
        </w:tc>
      </w:tr>
      <w:tr w:rsidR="00ED60F5" w:rsidRPr="00A82AC2" w14:paraId="72FB4623"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7CD42E2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lastRenderedPageBreak/>
              <w:t>MARLON PABÓN CASTRO - MOE</w:t>
            </w:r>
          </w:p>
        </w:tc>
      </w:tr>
      <w:tr w:rsidR="00ED60F5" w:rsidRPr="00A82AC2" w14:paraId="283099D0"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2CBEA0EE"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15437DA4"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6B8981BF"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Resalta la importancia del proyecto debido al vacío normativo es esta materia, resalta que amplía el concepto de denunciante. </w:t>
            </w:r>
          </w:p>
        </w:tc>
      </w:tr>
      <w:tr w:rsidR="00ED60F5" w:rsidRPr="00A82AC2" w14:paraId="4A5284C6"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5937BCCA"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0A05DE59"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5ABC6F47"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El proyecto debe basarse en la confianza y en la legitimidad toda vez que la protección de los datos personales de los denunciantes es un punto de gran importancia para garantizar el éxito en la denuncia de actos de corrupción debido a los datos sensibles </w:t>
            </w:r>
            <w:r w:rsidRPr="00A82AC2">
              <w:rPr>
                <w:rFonts w:ascii="Arial" w:eastAsia="Arial" w:hAnsi="Arial" w:cs="Arial"/>
                <w:color w:val="000000"/>
              </w:rPr>
              <w:t xml:space="preserve">compartidos. Por otro lado, no se logra entender ella intervención de entidades como Colombia Compra Eficiente o el ministerio del Interior, teniendo en cuenta su marco de competencias. Igualmente cuestiona la razón de que la </w:t>
            </w:r>
            <w:proofErr w:type="gramStart"/>
            <w:r w:rsidRPr="00A82AC2">
              <w:rPr>
                <w:rFonts w:ascii="Arial" w:eastAsia="Arial" w:hAnsi="Arial" w:cs="Arial"/>
                <w:color w:val="000000"/>
              </w:rPr>
              <w:t>Secretaria</w:t>
            </w:r>
            <w:proofErr w:type="gramEnd"/>
            <w:r w:rsidRPr="00A82AC2">
              <w:rPr>
                <w:rFonts w:ascii="Arial" w:eastAsia="Arial" w:hAnsi="Arial" w:cs="Arial"/>
                <w:color w:val="000000"/>
              </w:rPr>
              <w:t xml:space="preserve"> de Transparencia co</w:t>
            </w:r>
            <w:r w:rsidRPr="00A82AC2">
              <w:rPr>
                <w:rFonts w:ascii="Arial" w:eastAsia="Arial" w:hAnsi="Arial" w:cs="Arial"/>
                <w:color w:val="000000"/>
              </w:rPr>
              <w:t xml:space="preserve">ordine la implementación del proyecto de ley, teniendo que esta oficina hace parte del ejecutivo, y es esta rama la que recibe más denuncias de corrupción, se estima que el 32 % de las denuncias de actos de corrupción proceden de la rama ejecutiva, y esta </w:t>
            </w:r>
            <w:r w:rsidRPr="00A82AC2">
              <w:rPr>
                <w:rFonts w:ascii="Arial" w:eastAsia="Arial" w:hAnsi="Arial" w:cs="Arial"/>
                <w:color w:val="000000"/>
              </w:rPr>
              <w:t xml:space="preserve">entidad como secretaria técnica no brinda la legitimidad ni la confianza de la administración de la información de los denunciantes. La rama ejecutiva concentra la mayor parte de los actos de corrupción en el estado. No puede permitirse que la información </w:t>
            </w:r>
            <w:r w:rsidRPr="00A82AC2">
              <w:rPr>
                <w:rFonts w:ascii="Arial" w:eastAsia="Arial" w:hAnsi="Arial" w:cs="Arial"/>
                <w:color w:val="000000"/>
              </w:rPr>
              <w:t>de los denunciantes sea utilizada para su persecución. Y se pregunta cuál es el papel de la UNP, si es quien tiene la obligación legal de adoptar medidas de protección.</w:t>
            </w:r>
          </w:p>
        </w:tc>
      </w:tr>
      <w:tr w:rsidR="00ED60F5" w:rsidRPr="00A82AC2" w14:paraId="26A0A810"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1E2FB0DC"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JUAN PABLO CONTRERAS – INSTITUTO ANTICORRUPCIÓN</w:t>
            </w:r>
          </w:p>
        </w:tc>
      </w:tr>
      <w:tr w:rsidR="00ED60F5" w:rsidRPr="00A82AC2" w14:paraId="783EC57B"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7C5C33DE"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57ED2426"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1B2AE703"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Apoyan la iniciativa del Congreso y resalta la importancia, resalta la creación del SUPRAC. Resaltan las medidas adoptadas en materia de protección a la estabilidad laboral.  Es importante el reporte de estadísticas e informes, pero deben ser en datos abie</w:t>
            </w:r>
            <w:r w:rsidRPr="00A82AC2">
              <w:rPr>
                <w:rFonts w:ascii="Arial" w:eastAsia="Arial" w:hAnsi="Arial" w:cs="Arial"/>
                <w:color w:val="000000"/>
              </w:rPr>
              <w:t>rtos para que sean utilizados por las organizaciones de la sociedad civil.</w:t>
            </w:r>
          </w:p>
        </w:tc>
      </w:tr>
      <w:tr w:rsidR="00ED60F5" w:rsidRPr="00A82AC2" w14:paraId="2954F99C"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3F90994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415A850A"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3BF88DB8"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Advierte sobre las falsas expectativas que puede generar el proyecto respecto de las medidas de protección y su cumplimiento, consideran que la Secretaría de Transparencia no debería liderar el SUPRAC, sino una entidad que tenga presencia regional y en zon</w:t>
            </w:r>
            <w:r w:rsidRPr="00A82AC2">
              <w:rPr>
                <w:rFonts w:ascii="Arial" w:eastAsia="Arial" w:hAnsi="Arial" w:cs="Arial"/>
                <w:color w:val="000000"/>
              </w:rPr>
              <w:t>as de alto riesgo. Solicitan revisar los recursos asignados en el apoyo económico al denunciante debido a que son insuficientes.  La protección debe iniciarse a partir del mismo momento de la denuncia.  La valoración de la mala fe puede resultar un acoso j</w:t>
            </w:r>
            <w:r w:rsidRPr="00A82AC2">
              <w:rPr>
                <w:rFonts w:ascii="Arial" w:eastAsia="Arial" w:hAnsi="Arial" w:cs="Arial"/>
                <w:color w:val="000000"/>
              </w:rPr>
              <w:t>udicial al denunciante, por lo que debe revisarse la redacción. No está clara la cooperación o cofinanciación internacional y deben analizarse las recompensas económicas al denunciante.</w:t>
            </w:r>
          </w:p>
          <w:p w14:paraId="4961A096" w14:textId="77777777" w:rsidR="00ED60F5" w:rsidRPr="00A82AC2" w:rsidRDefault="00ED60F5"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rPr>
            </w:pPr>
          </w:p>
        </w:tc>
      </w:tr>
      <w:tr w:rsidR="00ED60F5" w:rsidRPr="00A82AC2" w14:paraId="717DE23A"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48AEB5B6"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ALEJANDRA QUINTERO MEDINA - PNUD</w:t>
            </w:r>
          </w:p>
        </w:tc>
      </w:tr>
      <w:tr w:rsidR="00ED60F5" w:rsidRPr="00A82AC2" w14:paraId="53371674"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55CC67B"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562FAA2A"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03653BB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Resalta el beneficio de la estrategia del proyecto y la importancia de la participación de la sociedad civil y el acompañamiento de diferentes organizaciones internacionales. Celebran este espacio para fortalecer el debate</w:t>
            </w:r>
          </w:p>
          <w:p w14:paraId="5DB040E1" w14:textId="77777777" w:rsidR="00ED60F5" w:rsidRPr="00A82AC2" w:rsidRDefault="00ED60F5"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rPr>
            </w:pPr>
          </w:p>
          <w:p w14:paraId="4DB5E56F" w14:textId="77777777" w:rsidR="00ED60F5" w:rsidRPr="00A82AC2" w:rsidRDefault="00ED60F5"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rPr>
            </w:pPr>
          </w:p>
        </w:tc>
      </w:tr>
      <w:tr w:rsidR="00ED60F5" w:rsidRPr="00A82AC2" w14:paraId="7D70F938"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7D9FFB19"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4D0DCD2C"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7215E562" w14:textId="77777777" w:rsidR="00ED60F5" w:rsidRPr="00A82AC2" w:rsidRDefault="00ED60F5"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rPr>
            </w:pPr>
          </w:p>
        </w:tc>
      </w:tr>
      <w:tr w:rsidR="00ED60F5" w:rsidRPr="00A82AC2" w14:paraId="7856A521"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2584F278"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CAROLINA BOTERO - FUNDACIÓN KARISMA</w:t>
            </w:r>
          </w:p>
        </w:tc>
      </w:tr>
      <w:tr w:rsidR="00ED60F5" w:rsidRPr="00A82AC2" w14:paraId="298B9E7B"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2F09E464"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2B4B60B2"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6C4B9977"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Es importante el proyecto, pero definirse mejor el concepto de corrupción y de corrupción estructural y la protección de datos. Es tan amplio el concepto de corrupción que en algunos países el acoso sexual como una perspectiva de género hace parte de este </w:t>
            </w:r>
            <w:r w:rsidRPr="00A82AC2">
              <w:rPr>
                <w:rFonts w:ascii="Arial" w:eastAsia="Arial" w:hAnsi="Arial" w:cs="Arial"/>
                <w:color w:val="000000"/>
              </w:rPr>
              <w:t xml:space="preserve">concepto. </w:t>
            </w:r>
          </w:p>
        </w:tc>
      </w:tr>
      <w:tr w:rsidR="00ED60F5" w:rsidRPr="00A82AC2" w14:paraId="15B12B1D"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5C946E3"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63B7CE8D"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48CFB74D"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lastRenderedPageBreak/>
              <w:t>La denominación de "Denunciante" implica una gran responsabilidad, en otros países se ha señalado el concepto de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 para no poner la carga de la prueba de la buena fe de quien tiene la información del acto de corrupción. Se debe abrir más del co</w:t>
            </w:r>
            <w:r w:rsidRPr="00A82AC2">
              <w:rPr>
                <w:rFonts w:ascii="Arial" w:eastAsia="Arial" w:hAnsi="Arial" w:cs="Arial"/>
                <w:color w:val="000000"/>
              </w:rPr>
              <w:t>ncepto de corrupción, no solamente en el espectro financiero.  Es de vital importancia el anonimato en el reporte de actos de corrupción y fortalecer los mecanismos de ciberseguridad en la protección de los datos, y los mecanismos de financiación de los re</w:t>
            </w:r>
            <w:r w:rsidRPr="00A82AC2">
              <w:rPr>
                <w:rFonts w:ascii="Arial" w:eastAsia="Arial" w:hAnsi="Arial" w:cs="Arial"/>
                <w:color w:val="000000"/>
              </w:rPr>
              <w:t>cursos para adoptar medidas de protección.</w:t>
            </w:r>
          </w:p>
        </w:tc>
      </w:tr>
      <w:tr w:rsidR="00ED60F5" w:rsidRPr="00A82AC2" w14:paraId="34324BEA"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1D7BDF4D"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 xml:space="preserve">MOVIMIENTO CIUDADANO ANTICORRUPCIÓN - JAMES FONSECA -PAULA BARRERA </w:t>
            </w:r>
          </w:p>
        </w:tc>
      </w:tr>
      <w:tr w:rsidR="00ED60F5" w:rsidRPr="00A82AC2" w14:paraId="27C05771"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89719AB"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7B49E90A"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18E744DF"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Están favor del proyecto, fortaleciendo las capacidades ciudadanas y la perfección de datos. Se deben establecer reglamentaciones claras para la creación del fondo de financiación y su funcionamiento.</w:t>
            </w:r>
          </w:p>
        </w:tc>
      </w:tr>
      <w:tr w:rsidR="00ED60F5" w:rsidRPr="00A82AC2" w14:paraId="483E9B2F"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5D7E1027"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7ACD15B4"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24D42CF2"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 xml:space="preserve">La carga de la prueba al denunciante desincentiva la misma. Las personas que firman cláusulas de confidencialidad también deben estar protegidas en sus vínculos laborales o contractuales, advierte que la </w:t>
            </w:r>
            <w:proofErr w:type="gramStart"/>
            <w:r w:rsidRPr="00A82AC2">
              <w:rPr>
                <w:rFonts w:ascii="Arial" w:eastAsia="Arial" w:hAnsi="Arial" w:cs="Arial"/>
                <w:color w:val="000000"/>
              </w:rPr>
              <w:t>Secretaria</w:t>
            </w:r>
            <w:proofErr w:type="gramEnd"/>
            <w:r w:rsidRPr="00A82AC2">
              <w:rPr>
                <w:rFonts w:ascii="Arial" w:eastAsia="Arial" w:hAnsi="Arial" w:cs="Arial"/>
                <w:color w:val="000000"/>
              </w:rPr>
              <w:t xml:space="preserve"> de Transparencia no tiene presencia regio</w:t>
            </w:r>
            <w:r w:rsidRPr="00A82AC2">
              <w:rPr>
                <w:rFonts w:ascii="Arial" w:eastAsia="Arial" w:hAnsi="Arial" w:cs="Arial"/>
                <w:color w:val="000000"/>
              </w:rPr>
              <w:t>nal y esto se requiere de manera esencial. Las medidas de protección deben garantizar los derechos humanos de los denunciantes acorde con la convención del trabajo.</w:t>
            </w:r>
          </w:p>
        </w:tc>
      </w:tr>
      <w:tr w:rsidR="00ED60F5" w:rsidRPr="00A82AC2" w14:paraId="6605EC50" w14:textId="77777777">
        <w:trPr>
          <w:trHeight w:val="194"/>
        </w:trPr>
        <w:tc>
          <w:tcPr>
            <w:tcW w:w="10916" w:type="dxa"/>
            <w:tcBorders>
              <w:top w:val="single" w:sz="6" w:space="0" w:color="000000"/>
              <w:left w:val="single" w:sz="6" w:space="0" w:color="000000"/>
              <w:bottom w:val="single" w:sz="6" w:space="0" w:color="000000"/>
              <w:right w:val="single" w:sz="6" w:space="0" w:color="000000"/>
            </w:tcBorders>
            <w:shd w:val="clear" w:color="auto" w:fill="A5C9EB"/>
          </w:tcPr>
          <w:p w14:paraId="28C699C5"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sidRPr="00A82AC2">
              <w:rPr>
                <w:rFonts w:ascii="Arial" w:eastAsia="Arial" w:hAnsi="Arial" w:cs="Arial"/>
                <w:b/>
                <w:color w:val="000000"/>
              </w:rPr>
              <w:t>JUAN FERNANDO VÉLEZ GRANADA - CORPORACIÓN REGIÓN</w:t>
            </w:r>
          </w:p>
        </w:tc>
      </w:tr>
      <w:tr w:rsidR="00ED60F5" w:rsidRPr="00A82AC2" w14:paraId="31D58E57" w14:textId="77777777">
        <w:trPr>
          <w:trHeight w:val="249"/>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0C47996C"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Positivos</w:t>
            </w:r>
          </w:p>
        </w:tc>
      </w:tr>
      <w:tr w:rsidR="00ED60F5" w:rsidRPr="00A82AC2" w14:paraId="05ABD3C2"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68C26BBB"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La respuesta de las entidades del estado no es contundente, por lo que valoran la iniciativa de este proyecto de ley. Valoran la intervención del Ministerio del Trabajo por la protección laboral y de estabilidad que se da al denunciante.</w:t>
            </w:r>
          </w:p>
        </w:tc>
      </w:tr>
      <w:tr w:rsidR="00ED60F5" w:rsidRPr="00A82AC2" w14:paraId="664355B8" w14:textId="77777777">
        <w:trPr>
          <w:trHeight w:val="266"/>
        </w:trPr>
        <w:tc>
          <w:tcPr>
            <w:tcW w:w="10916" w:type="dxa"/>
            <w:tcBorders>
              <w:top w:val="single" w:sz="6" w:space="0" w:color="000000"/>
              <w:left w:val="single" w:sz="6" w:space="0" w:color="000000"/>
              <w:bottom w:val="single" w:sz="6" w:space="0" w:color="000000"/>
              <w:right w:val="single" w:sz="6" w:space="0" w:color="000000"/>
            </w:tcBorders>
            <w:shd w:val="clear" w:color="auto" w:fill="F2F2F2"/>
          </w:tcPr>
          <w:p w14:paraId="2BE75F64"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sidRPr="00A82AC2">
              <w:rPr>
                <w:rFonts w:ascii="Arial" w:eastAsia="Arial" w:hAnsi="Arial" w:cs="Arial"/>
                <w:color w:val="000000"/>
              </w:rPr>
              <w:t>Aspectos por mejorar</w:t>
            </w:r>
          </w:p>
        </w:tc>
      </w:tr>
      <w:tr w:rsidR="00ED60F5" w:rsidRPr="00A82AC2" w14:paraId="66F847AA" w14:textId="77777777">
        <w:trPr>
          <w:trHeight w:val="266"/>
        </w:trPr>
        <w:tc>
          <w:tcPr>
            <w:tcW w:w="10916" w:type="dxa"/>
            <w:tcBorders>
              <w:top w:val="single" w:sz="6" w:space="0" w:color="000000"/>
              <w:left w:val="single" w:sz="6" w:space="0" w:color="000000"/>
              <w:bottom w:val="single" w:sz="6" w:space="0" w:color="000000"/>
              <w:right w:val="single" w:sz="6" w:space="0" w:color="000000"/>
            </w:tcBorders>
          </w:tcPr>
          <w:p w14:paraId="403C5E3E" w14:textId="77777777" w:rsidR="00ED60F5" w:rsidRPr="00A82AC2" w:rsidRDefault="00C42A3B" w:rsidP="00A82AC2">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rPr>
            </w:pPr>
            <w:r w:rsidRPr="00A82AC2">
              <w:rPr>
                <w:rFonts w:ascii="Arial" w:eastAsia="Arial" w:hAnsi="Arial" w:cs="Arial"/>
                <w:color w:val="000000"/>
              </w:rPr>
              <w:t>Proponen que se alinee con la estrategia de lucha contra la corrupción, por ejemplo, con los conceptos, que se identifique el rol de las organizaciones de la sociedad civil que conocen la realidad y el contexto del denunciante, se deb</w:t>
            </w:r>
            <w:r w:rsidRPr="00A82AC2">
              <w:rPr>
                <w:rFonts w:ascii="Arial" w:eastAsia="Arial" w:hAnsi="Arial" w:cs="Arial"/>
                <w:color w:val="000000"/>
              </w:rPr>
              <w:t>e fortalecer la Secretaría de Transparencia para que responda a las exigencias de las iniciativas</w:t>
            </w:r>
          </w:p>
        </w:tc>
      </w:tr>
    </w:tbl>
    <w:p w14:paraId="5DE2281C" w14:textId="77777777" w:rsidR="00ED60F5" w:rsidRPr="00A82AC2" w:rsidRDefault="00ED60F5" w:rsidP="00A82AC2">
      <w:pPr>
        <w:pBdr>
          <w:top w:val="nil"/>
          <w:left w:val="nil"/>
          <w:bottom w:val="nil"/>
          <w:right w:val="nil"/>
          <w:between w:val="nil"/>
        </w:pBdr>
        <w:spacing w:line="240" w:lineRule="auto"/>
        <w:jc w:val="both"/>
        <w:rPr>
          <w:rFonts w:ascii="Arial" w:eastAsia="Arial" w:hAnsi="Arial" w:cs="Arial"/>
          <w:b/>
          <w:color w:val="000000"/>
        </w:rPr>
      </w:pPr>
    </w:p>
    <w:p w14:paraId="73FF2119" w14:textId="77777777" w:rsidR="00ED60F5" w:rsidRPr="00A82AC2" w:rsidRDefault="00C42A3B" w:rsidP="00A82AC2">
      <w:pPr>
        <w:numPr>
          <w:ilvl w:val="0"/>
          <w:numId w:val="46"/>
        </w:num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MOTIVACIÓN Y JUSTIFICACIÓN.</w:t>
      </w:r>
    </w:p>
    <w:p w14:paraId="1DA5B81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corrupción es una problemática profunda y compleja, la cual tiene como consecue</w:t>
      </w:r>
      <w:r w:rsidRPr="00A82AC2">
        <w:rPr>
          <w:rFonts w:ascii="Arial" w:eastAsia="Arial" w:hAnsi="Arial" w:cs="Arial"/>
        </w:rPr>
        <w:t>ncia directa la violación de los derechos políticos y sociales de la ciudadanía. Igualmente, en ella confluyen todo tipo de actores, tanto del sector público como del privado que, en muchas ocasiones, se valen de la violencia y la amenaza para conquistar e</w:t>
      </w:r>
      <w:r w:rsidRPr="00A82AC2">
        <w:rPr>
          <w:rFonts w:ascii="Arial" w:eastAsia="Arial" w:hAnsi="Arial" w:cs="Arial"/>
        </w:rPr>
        <w:t>l silencio de quienes se encuentran en desacuerdo. Por eso es necesario construir un marco normativo integral que proteja a los ciudadanos que denuncien estos hechos y promueva denunciarlos.</w:t>
      </w:r>
    </w:p>
    <w:p w14:paraId="7994158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protección de reportantes/denunciantes de corrupción hace refe</w:t>
      </w:r>
      <w:r w:rsidRPr="00A82AC2">
        <w:rPr>
          <w:rFonts w:ascii="Arial" w:eastAsia="Arial" w:hAnsi="Arial" w:cs="Arial"/>
        </w:rPr>
        <w:t>rencia al conjunto de acciones institucionales orientadas a garantizar los derechos de los denunciantes que podrían verse amenazados o disminuidos por represalias causadas a raíz de su revelación.</w:t>
      </w:r>
    </w:p>
    <w:p w14:paraId="4109FD2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En la actualidad son numerosos los países y organizaciones </w:t>
      </w:r>
      <w:r w:rsidRPr="00A82AC2">
        <w:rPr>
          <w:rFonts w:ascii="Arial" w:eastAsia="Arial" w:hAnsi="Arial" w:cs="Arial"/>
        </w:rPr>
        <w:t xml:space="preserve">internacionales que están desarrollando legislaciones especiales sobre el tema, </w:t>
      </w:r>
      <w:proofErr w:type="spellStart"/>
      <w:r w:rsidRPr="00A82AC2">
        <w:rPr>
          <w:rFonts w:ascii="Arial" w:eastAsia="Arial" w:hAnsi="Arial" w:cs="Arial"/>
        </w:rPr>
        <w:t>habiéndo</w:t>
      </w:r>
      <w:proofErr w:type="spellEnd"/>
      <w:r w:rsidRPr="00A82AC2">
        <w:rPr>
          <w:rFonts w:ascii="Arial" w:eastAsia="Arial" w:hAnsi="Arial" w:cs="Arial"/>
        </w:rPr>
        <w:t xml:space="preserve"> generado declaraciones de principios, instrumentos normativos internacionales y leyes modelo, entre otras herramientas de cooperación, bajo el entendido que la protecc</w:t>
      </w:r>
      <w:r w:rsidRPr="00A82AC2">
        <w:rPr>
          <w:rFonts w:ascii="Arial" w:eastAsia="Arial" w:hAnsi="Arial" w:cs="Arial"/>
        </w:rPr>
        <w:t>ión de denunciantes es una herramienta válida y necesaria para enfrentar a la corrupción.</w:t>
      </w:r>
    </w:p>
    <w:p w14:paraId="3742CFB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hecho, desde sus orígenes las leyes de protección de denunciantes han estado orientadas a evitar fraudes en la Administración y en los servicios públicos, comprend</w:t>
      </w:r>
      <w:r w:rsidRPr="00A82AC2">
        <w:rPr>
          <w:rFonts w:ascii="Arial" w:eastAsia="Arial" w:hAnsi="Arial" w:cs="Arial"/>
        </w:rPr>
        <w:t>iendo que la revelación de hechos indebidos podría ayudar a prevenir mayores consecuencias de orden económico o de seguridad</w:t>
      </w:r>
      <w:r w:rsidRPr="00A82AC2">
        <w:rPr>
          <w:rFonts w:ascii="Arial" w:eastAsia="Arial" w:hAnsi="Arial" w:cs="Arial"/>
          <w:vertAlign w:val="superscript"/>
        </w:rPr>
        <w:footnoteReference w:id="17"/>
      </w:r>
      <w:r w:rsidRPr="00A82AC2">
        <w:rPr>
          <w:rFonts w:ascii="Arial" w:eastAsia="Arial" w:hAnsi="Arial" w:cs="Arial"/>
        </w:rPr>
        <w:t>.</w:t>
      </w:r>
    </w:p>
    <w:p w14:paraId="1927589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En efecto, una legislación específica se hace necesaria para proteger a los denunciantes por presuntos actos o hechos de corrupc</w:t>
      </w:r>
      <w:r w:rsidRPr="00A82AC2">
        <w:rPr>
          <w:rFonts w:ascii="Arial" w:eastAsia="Arial" w:hAnsi="Arial" w:cs="Arial"/>
        </w:rPr>
        <w:t>ión otorga beneficios adicionales, los cuales son pertinente señalar a continuación:</w:t>
      </w:r>
    </w:p>
    <w:p w14:paraId="157DE8F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Permite garantizar con mayor eficiencia y eficacia la protección a los denunciantes de hechos o actos de corrupción.</w:t>
      </w:r>
    </w:p>
    <w:p w14:paraId="1A5F960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conveniencia de establecer medidas concretas para s</w:t>
      </w:r>
      <w:r w:rsidRPr="00A82AC2">
        <w:rPr>
          <w:rFonts w:ascii="Arial" w:eastAsia="Arial" w:hAnsi="Arial" w:cs="Arial"/>
        </w:rPr>
        <w:t>alvaguardar la integridad física, la privacidad y los derechos de los denunciantes.</w:t>
      </w:r>
    </w:p>
    <w:p w14:paraId="600BC19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Brindaría un herramienta clara y accesible para el ciudadano común sobre las aristas del proceso al que se enfrenta si decide informar los hechos o actos de corrupción que </w:t>
      </w:r>
      <w:r w:rsidRPr="00A82AC2">
        <w:rPr>
          <w:rFonts w:ascii="Arial" w:eastAsia="Arial" w:hAnsi="Arial" w:cs="Arial"/>
        </w:rPr>
        <w:t>son de su conocimiento.</w:t>
      </w:r>
    </w:p>
    <w:p w14:paraId="3E0EB46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Definición de plazos y procedimientos para la evaluación de denuncias y solicitudes de protección, todo ello bajo un mismo sistema de gestión denominado SUPRAC (Sistema Unificado de Protección a Reportantes o Denunciantes de Actos d</w:t>
      </w:r>
      <w:r w:rsidRPr="00A82AC2">
        <w:rPr>
          <w:rFonts w:ascii="Arial" w:eastAsia="Arial" w:hAnsi="Arial" w:cs="Arial"/>
        </w:rPr>
        <w:t>e Corrupción- SUPRAC. El SUPRAC estará adscrito a la Secretaría de Transparencia y tendrá la función de hacer un seguimiento adecuado y proporcionar retroalimentación al denunciante/interesado.</w:t>
      </w:r>
    </w:p>
    <w:p w14:paraId="552B47C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disuasión de represalias es un objetivo fundamental, ya que la sanción explícita de conductas que constituyen retaliación contra quienes denuncian actos de corrupción actúa como un desalentador para aquellos que podrían intentar llevar a cabo dichas rep</w:t>
      </w:r>
      <w:r w:rsidRPr="00A82AC2">
        <w:rPr>
          <w:rFonts w:ascii="Arial" w:eastAsia="Arial" w:hAnsi="Arial" w:cs="Arial"/>
        </w:rPr>
        <w:t>resalias. Además, esta medida proporciona información y seguridad para las posibles víctimas de represalias, creando así un entorno más seguro y protegido.</w:t>
      </w:r>
    </w:p>
    <w:p w14:paraId="786E7DC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Una ley específica puede desempeñar un papel crucial en fomentar una cultura de denuncia en la socie</w:t>
      </w:r>
      <w:r w:rsidRPr="00A82AC2">
        <w:rPr>
          <w:rFonts w:ascii="Arial" w:eastAsia="Arial" w:hAnsi="Arial" w:cs="Arial"/>
        </w:rPr>
        <w:t>dad colombiana. Al establecer un sistema de protección dedicado a los denunciantes de presuntos hechos o actos de corrupción, se envía un mensaje claro de que se valora y protege a aquellos que tienen el coraje de denunciar, lo que a su vez puede generar u</w:t>
      </w:r>
      <w:r w:rsidRPr="00A82AC2">
        <w:rPr>
          <w:rFonts w:ascii="Arial" w:eastAsia="Arial" w:hAnsi="Arial" w:cs="Arial"/>
        </w:rPr>
        <w:t>n incentivo para que otras personas también denuncien.</w:t>
      </w:r>
    </w:p>
    <w:p w14:paraId="41DB3FB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Cumplimiento de estándares internacionales, lo cual promueve la cooperación en la lucha contra la corrupción.</w:t>
      </w:r>
    </w:p>
    <w:p w14:paraId="1328FB6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adición a lo anterior, es importante clasificar y categorizar qué normas estarán relacio</w:t>
      </w:r>
      <w:r w:rsidRPr="00A82AC2">
        <w:rPr>
          <w:rFonts w:ascii="Arial" w:eastAsia="Arial" w:hAnsi="Arial" w:cs="Arial"/>
        </w:rPr>
        <w:t>nadas con la corrupción. Al respecto, el Observatorio de Transparencia y Anticorrupción, por medio de un ejercicio teórico y normativo, consagró tres parámetros que permiten establecer si la norma vulnerada tiene relación o no con temas de corrupción:</w:t>
      </w:r>
    </w:p>
    <w:p w14:paraId="264215D5" w14:textId="77777777" w:rsidR="00ED60F5" w:rsidRPr="00A82AC2" w:rsidRDefault="00C42A3B" w:rsidP="00A82AC2">
      <w:pPr>
        <w:numPr>
          <w:ilvl w:val="0"/>
          <w:numId w:val="3"/>
        </w:numPr>
        <w:spacing w:after="0" w:line="240" w:lineRule="auto"/>
        <w:jc w:val="both"/>
        <w:rPr>
          <w:rFonts w:ascii="Arial" w:eastAsia="Arial" w:hAnsi="Arial" w:cs="Arial"/>
        </w:rPr>
      </w:pPr>
      <w:r w:rsidRPr="00A82AC2">
        <w:rPr>
          <w:rFonts w:ascii="Arial" w:eastAsia="Arial" w:hAnsi="Arial" w:cs="Arial"/>
        </w:rPr>
        <w:t xml:space="preserve">Mal </w:t>
      </w:r>
      <w:r w:rsidRPr="00A82AC2">
        <w:rPr>
          <w:rFonts w:ascii="Arial" w:eastAsia="Arial" w:hAnsi="Arial" w:cs="Arial"/>
        </w:rPr>
        <w:t>uso de poder para obtener provecho personal</w:t>
      </w:r>
    </w:p>
    <w:p w14:paraId="504C5DAD" w14:textId="77777777" w:rsidR="00ED60F5" w:rsidRPr="00A82AC2" w:rsidRDefault="00C42A3B" w:rsidP="00A82AC2">
      <w:pPr>
        <w:numPr>
          <w:ilvl w:val="0"/>
          <w:numId w:val="3"/>
        </w:numPr>
        <w:spacing w:after="0" w:line="240" w:lineRule="auto"/>
        <w:jc w:val="both"/>
        <w:rPr>
          <w:rFonts w:ascii="Arial" w:eastAsia="Arial" w:hAnsi="Arial" w:cs="Arial"/>
        </w:rPr>
      </w:pPr>
      <w:r w:rsidRPr="00A82AC2">
        <w:rPr>
          <w:rFonts w:ascii="Arial" w:eastAsia="Arial" w:hAnsi="Arial" w:cs="Arial"/>
        </w:rPr>
        <w:t>Detrimento patrimonial</w:t>
      </w:r>
    </w:p>
    <w:p w14:paraId="1CB292C3" w14:textId="77777777" w:rsidR="00ED60F5" w:rsidRPr="00A82AC2" w:rsidRDefault="00C42A3B" w:rsidP="00A82AC2">
      <w:pPr>
        <w:numPr>
          <w:ilvl w:val="0"/>
          <w:numId w:val="3"/>
        </w:numPr>
        <w:spacing w:after="0" w:line="240" w:lineRule="auto"/>
        <w:jc w:val="both"/>
        <w:rPr>
          <w:rFonts w:ascii="Arial" w:eastAsia="Arial" w:hAnsi="Arial" w:cs="Arial"/>
        </w:rPr>
      </w:pPr>
      <w:r w:rsidRPr="00A82AC2">
        <w:rPr>
          <w:rFonts w:ascii="Arial" w:eastAsia="Arial" w:hAnsi="Arial" w:cs="Arial"/>
        </w:rPr>
        <w:t>Perjuicio social significativo</w:t>
      </w:r>
    </w:p>
    <w:p w14:paraId="09B4FF50" w14:textId="77777777" w:rsidR="00ED60F5" w:rsidRPr="00A82AC2" w:rsidRDefault="00ED60F5" w:rsidP="00A82AC2">
      <w:pPr>
        <w:spacing w:line="240" w:lineRule="auto"/>
        <w:jc w:val="both"/>
        <w:rPr>
          <w:rFonts w:ascii="Arial" w:eastAsia="Arial" w:hAnsi="Arial" w:cs="Arial"/>
        </w:rPr>
      </w:pPr>
    </w:p>
    <w:p w14:paraId="7FB3439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Asimismo, según Transparencia Internacional, la </w:t>
      </w:r>
      <w:r w:rsidRPr="00A82AC2">
        <w:rPr>
          <w:rFonts w:ascii="Arial" w:eastAsia="Arial" w:hAnsi="Arial" w:cs="Arial"/>
          <w:b/>
          <w:u w:val="single"/>
        </w:rPr>
        <w:t>corrupción</w:t>
      </w:r>
      <w:r w:rsidRPr="00A82AC2">
        <w:rPr>
          <w:rFonts w:ascii="Arial" w:eastAsia="Arial" w:hAnsi="Arial" w:cs="Arial"/>
          <w:b/>
        </w:rPr>
        <w:t xml:space="preserve"> </w:t>
      </w:r>
      <w:r w:rsidRPr="00A82AC2">
        <w:rPr>
          <w:rFonts w:ascii="Arial" w:eastAsia="Arial" w:hAnsi="Arial" w:cs="Arial"/>
        </w:rPr>
        <w:t>consiste en el abuso del poder para beneficio propio. Puede clasificarse en corrupción a gran esca</w:t>
      </w:r>
      <w:r w:rsidRPr="00A82AC2">
        <w:rPr>
          <w:rFonts w:ascii="Arial" w:eastAsia="Arial" w:hAnsi="Arial" w:cs="Arial"/>
        </w:rPr>
        <w:t>la, menor y política, según la cantidad de fondos perdidos y el sector en el que se produzca.</w:t>
      </w:r>
    </w:p>
    <w:p w14:paraId="1B34625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En Colombia, los delitos asociados a la corrupción se encuentran en 3 títulos diferentes del Código Penal, constitutivo de alrededor 32 tipos penales, los cuales </w:t>
      </w:r>
      <w:r w:rsidRPr="00A82AC2">
        <w:rPr>
          <w:rFonts w:ascii="Arial" w:eastAsia="Arial" w:hAnsi="Arial" w:cs="Arial"/>
        </w:rPr>
        <w:t>en su mayoría son en contra de la administración pública. En el proyecto de ley se optó por nombrar cada uno de ellos con el objetivo de hacer un ejercicio didáctico y que sea fácil para el ciudadano identificar cuáles conductas están asociadas específicam</w:t>
      </w:r>
      <w:r w:rsidRPr="00A82AC2">
        <w:rPr>
          <w:rFonts w:ascii="Arial" w:eastAsia="Arial" w:hAnsi="Arial" w:cs="Arial"/>
        </w:rPr>
        <w:t>ente a la corrupción.</w:t>
      </w:r>
    </w:p>
    <w:p w14:paraId="43ADEB97" w14:textId="77777777" w:rsidR="00ED60F5" w:rsidRPr="00A82AC2" w:rsidRDefault="00ED60F5" w:rsidP="00A82AC2">
      <w:pPr>
        <w:spacing w:line="240" w:lineRule="auto"/>
        <w:jc w:val="both"/>
        <w:rPr>
          <w:rFonts w:ascii="Arial" w:eastAsia="Arial" w:hAnsi="Arial" w:cs="Arial"/>
        </w:rPr>
      </w:pPr>
    </w:p>
    <w:p w14:paraId="0233D1FB" w14:textId="77777777" w:rsidR="00ED60F5" w:rsidRPr="00A82AC2" w:rsidRDefault="00C42A3B" w:rsidP="00A82AC2">
      <w:pPr>
        <w:numPr>
          <w:ilvl w:val="0"/>
          <w:numId w:val="46"/>
        </w:numPr>
        <w:pBdr>
          <w:top w:val="nil"/>
          <w:left w:val="nil"/>
          <w:bottom w:val="nil"/>
          <w:right w:val="nil"/>
          <w:between w:val="nil"/>
        </w:pBdr>
        <w:spacing w:line="240" w:lineRule="auto"/>
        <w:jc w:val="both"/>
        <w:rPr>
          <w:rFonts w:ascii="Arial" w:eastAsia="Arial" w:hAnsi="Arial" w:cs="Arial"/>
          <w:b/>
          <w:color w:val="000000"/>
        </w:rPr>
      </w:pPr>
      <w:bookmarkStart w:id="1" w:name="bookmark=id.4d34og8" w:colFirst="0" w:colLast="0"/>
      <w:bookmarkEnd w:id="1"/>
      <w:r w:rsidRPr="00A82AC2">
        <w:rPr>
          <w:rFonts w:ascii="Arial" w:eastAsia="Arial" w:hAnsi="Arial" w:cs="Arial"/>
          <w:b/>
          <w:color w:val="000000"/>
        </w:rPr>
        <w:t>DIAGNÓSTICO.</w:t>
      </w:r>
    </w:p>
    <w:p w14:paraId="190B40A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El manejo de denuncias sobre presuntos hechos o actos de corrupción representa un desafío complejo en la mayoría de los países. Es bien conocida la limitación de las autoridades para procesar y resolver estas denuncias d</w:t>
      </w:r>
      <w:r w:rsidRPr="00A82AC2">
        <w:rPr>
          <w:rFonts w:ascii="Arial" w:eastAsia="Arial" w:hAnsi="Arial" w:cs="Arial"/>
        </w:rPr>
        <w:t>e manera rápida y efectiva. Las autoridades encargadas de las investigaciones enfrentan un volumen significativo de denuncias, lo que dificulta su pronta gestión.</w:t>
      </w:r>
    </w:p>
    <w:p w14:paraId="5FBC48E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Gran parte de los esfuerzos contra la corrupción se focalizan en penalizar o sancionar, pero no en establecer mecanismos efectivos para prevención o para los reportes o denunciantes de corrupción. En la mitad de los países existen mecanismos que son insufi</w:t>
      </w:r>
      <w:r w:rsidRPr="00A82AC2">
        <w:rPr>
          <w:rFonts w:ascii="Arial" w:eastAsia="Arial" w:hAnsi="Arial" w:cs="Arial"/>
        </w:rPr>
        <w:t xml:space="preserve">cientes para proteger a los denunciantes. (Latin-America-Anti-corruption-Assessment-2021-2022), las autoridades anticorrupción no tienen suficientes recursos humanos y financieros, experticia y tecnología para prevenir e investigar actos de corrupción. De </w:t>
      </w:r>
      <w:r w:rsidRPr="00A82AC2">
        <w:rPr>
          <w:rFonts w:ascii="Arial" w:eastAsia="Arial" w:hAnsi="Arial" w:cs="Arial"/>
        </w:rPr>
        <w:t>igual forma, la coordinación de mecanismos entre las autoridades no existe, no es usado o es insuficiente. (</w:t>
      </w:r>
      <w:proofErr w:type="spellStart"/>
      <w:r w:rsidRPr="00A82AC2">
        <w:rPr>
          <w:rFonts w:ascii="Arial" w:eastAsia="Arial" w:hAnsi="Arial" w:cs="Arial"/>
        </w:rPr>
        <w:t>Latin</w:t>
      </w:r>
      <w:proofErr w:type="spellEnd"/>
      <w:r w:rsidRPr="00A82AC2">
        <w:rPr>
          <w:rFonts w:ascii="Arial" w:eastAsia="Arial" w:hAnsi="Arial" w:cs="Arial"/>
        </w:rPr>
        <w:t>-</w:t>
      </w:r>
      <w:proofErr w:type="spellStart"/>
      <w:r w:rsidRPr="00A82AC2">
        <w:rPr>
          <w:rFonts w:ascii="Arial" w:eastAsia="Arial" w:hAnsi="Arial" w:cs="Arial"/>
        </w:rPr>
        <w:t>America</w:t>
      </w:r>
      <w:proofErr w:type="spellEnd"/>
      <w:r w:rsidRPr="00A82AC2">
        <w:rPr>
          <w:rFonts w:ascii="Arial" w:eastAsia="Arial" w:hAnsi="Arial" w:cs="Arial"/>
        </w:rPr>
        <w:t>-</w:t>
      </w:r>
      <w:proofErr w:type="spellStart"/>
      <w:r w:rsidRPr="00A82AC2">
        <w:rPr>
          <w:rFonts w:ascii="Arial" w:eastAsia="Arial" w:hAnsi="Arial" w:cs="Arial"/>
        </w:rPr>
        <w:t>Anti-corruption</w:t>
      </w:r>
      <w:proofErr w:type="spellEnd"/>
      <w:r w:rsidRPr="00A82AC2">
        <w:rPr>
          <w:rFonts w:ascii="Arial" w:eastAsia="Arial" w:hAnsi="Arial" w:cs="Arial"/>
        </w:rPr>
        <w:t>- Assessment-2021-2022)</w:t>
      </w:r>
    </w:p>
    <w:p w14:paraId="55455E3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Según Newman y Ángel (2017), y partir de una revisión de literatura sobre la corrupción, esta p</w:t>
      </w:r>
      <w:r w:rsidRPr="00A82AC2">
        <w:rPr>
          <w:rFonts w:ascii="Arial" w:eastAsia="Arial" w:hAnsi="Arial" w:cs="Arial"/>
        </w:rPr>
        <w:t>roblemática contiene dos elementos esenciales: el abuso o desviación de poder, tanto en ámbitos públicos como privados y el beneficio privado, el cual puede ser a nivel personal o para terceros. Por otra parte, las clasificaciones de corrupción dependen de</w:t>
      </w:r>
      <w:r w:rsidRPr="00A82AC2">
        <w:rPr>
          <w:rFonts w:ascii="Arial" w:eastAsia="Arial" w:hAnsi="Arial" w:cs="Arial"/>
        </w:rPr>
        <w:t xml:space="preserve"> los criterios que se decidan adoptar, bien sea por su grado de estructuración (esporádica, sistémica o institucionalizada), la escala y los actores involucrados (burocrática o pequeña frente a la política o grande) o según las reglas jurídicas o morales q</w:t>
      </w:r>
      <w:r w:rsidRPr="00A82AC2">
        <w:rPr>
          <w:rFonts w:ascii="Arial" w:eastAsia="Arial" w:hAnsi="Arial" w:cs="Arial"/>
        </w:rPr>
        <w:t>ue viole (Newman Pont &amp; Ángel Arango, 2017).</w:t>
      </w:r>
    </w:p>
    <w:p w14:paraId="613B784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igual forma, las consecuencias de la corrupción pueden analizarse desde los impactos en el desarrollo y el crecimiento, a partir una óptica económica; la afectación al Estado Social de Derecho, para el derech</w:t>
      </w:r>
      <w:r w:rsidRPr="00A82AC2">
        <w:rPr>
          <w:rFonts w:ascii="Arial" w:eastAsia="Arial" w:hAnsi="Arial" w:cs="Arial"/>
        </w:rPr>
        <w:t>o; la pérdida de legitimidad y confianza por parte de la ciudadanía consecuencia de los numerosos escándalos de corrupción, en función de la ciencia política; y, finalmente, con una mirada sociológica, los costos morales de los hechos de corrupción (Newman</w:t>
      </w:r>
      <w:r w:rsidRPr="00A82AC2">
        <w:rPr>
          <w:rFonts w:ascii="Arial" w:eastAsia="Arial" w:hAnsi="Arial" w:cs="Arial"/>
        </w:rPr>
        <w:t xml:space="preserve"> Pont &amp; Ángel Arango, 2017).</w:t>
      </w:r>
    </w:p>
    <w:p w14:paraId="418347D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Según el Índice de Percepción de la Corrupción del 2022, Colombia obtuvo un puntaje de 39, donde 0 es corrupción elevada y 100 corrupción inexistente, y ocupa el puesto 91 de 180 países y según la fuente, un puntaje mejor a 50 </w:t>
      </w:r>
      <w:r w:rsidRPr="00A82AC2">
        <w:rPr>
          <w:rFonts w:ascii="Arial" w:eastAsia="Arial" w:hAnsi="Arial" w:cs="Arial"/>
        </w:rPr>
        <w:t>indica niveles de corrupción muy elevados. (Transparencia Internacional, 2022)</w:t>
      </w:r>
      <w:r w:rsidRPr="00A82AC2">
        <w:rPr>
          <w:rFonts w:ascii="Arial" w:eastAsia="Arial" w:hAnsi="Arial" w:cs="Arial"/>
          <w:vertAlign w:val="superscript"/>
        </w:rPr>
        <w:footnoteReference w:id="18"/>
      </w:r>
      <w:r w:rsidRPr="00A82AC2">
        <w:rPr>
          <w:rFonts w:ascii="Arial" w:eastAsia="Arial" w:hAnsi="Arial" w:cs="Arial"/>
        </w:rPr>
        <w:t>.</w:t>
      </w:r>
    </w:p>
    <w:p w14:paraId="6468C8F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 pesar de que la que Comisión Interamericana de Derechos Humanos (CIDH) considera a los y las denunciantes hechos o actos de corrupción como defensores/as de los derechos hu</w:t>
      </w:r>
      <w:r w:rsidRPr="00A82AC2">
        <w:rPr>
          <w:rFonts w:ascii="Arial" w:eastAsia="Arial" w:hAnsi="Arial" w:cs="Arial"/>
        </w:rPr>
        <w:t>manos (2019)</w:t>
      </w:r>
      <w:r w:rsidRPr="00A82AC2">
        <w:rPr>
          <w:rFonts w:ascii="Arial" w:eastAsia="Arial" w:hAnsi="Arial" w:cs="Arial"/>
          <w:vertAlign w:val="superscript"/>
        </w:rPr>
        <w:footnoteReference w:id="19"/>
      </w:r>
      <w:r w:rsidRPr="00A82AC2">
        <w:rPr>
          <w:rFonts w:ascii="Arial" w:eastAsia="Arial" w:hAnsi="Arial" w:cs="Arial"/>
        </w:rPr>
        <w:t>, no existe en Colombia un marco normativo que proteja sus vidas e integridades cuando se realiza la denuncia; situación que explicaría el por qué, según el estudio Barómetro Global de la Corrupción América Latina y el Caribe de 2019, aproxim</w:t>
      </w:r>
      <w:r w:rsidRPr="00A82AC2">
        <w:rPr>
          <w:rFonts w:ascii="Arial" w:eastAsia="Arial" w:hAnsi="Arial" w:cs="Arial"/>
        </w:rPr>
        <w:t>adamente el 78% de los encuestados considera que denunciar actos de corrupción puede traer represalias para quién realiza la denuncia, sus familiares y allegados; sumado a que el 58% cree que es muy poco probable que las denuncias resulten en algún tipo de</w:t>
      </w:r>
      <w:r w:rsidRPr="00A82AC2">
        <w:rPr>
          <w:rFonts w:ascii="Arial" w:eastAsia="Arial" w:hAnsi="Arial" w:cs="Arial"/>
        </w:rPr>
        <w:t xml:space="preserve"> sanción.</w:t>
      </w:r>
    </w:p>
    <w:p w14:paraId="22F2AA3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Considerando el índice de percepción de corrupción del año 2021, en el que Colombia se encuentra en el puesto 87 de 180 países evaluados (Transparencia Colombia, 2022), es notable que el país presenta una situación preocupante en materia de corrupción y qu</w:t>
      </w:r>
      <w:r w:rsidRPr="00A82AC2">
        <w:rPr>
          <w:rFonts w:ascii="Arial" w:eastAsia="Arial" w:hAnsi="Arial" w:cs="Arial"/>
        </w:rPr>
        <w:t>e es necesario trabajar en un marco normativo que regule la protección a los/las denunciantes y el accionar de las veedurías para garantizar que estas denuncias sean tenidas en cuenta y resulten en sanciones efectivas para disminuir estas cifras. Así mismo</w:t>
      </w:r>
      <w:r w:rsidRPr="00A82AC2">
        <w:rPr>
          <w:rFonts w:ascii="Arial" w:eastAsia="Arial" w:hAnsi="Arial" w:cs="Arial"/>
        </w:rPr>
        <w:t xml:space="preserve">, es importante mencionar que en el año 2022 se han recibido 2184 denuncias sobre posibles hechos de </w:t>
      </w:r>
      <w:r w:rsidRPr="00A82AC2">
        <w:rPr>
          <w:rFonts w:ascii="Arial" w:eastAsia="Arial" w:hAnsi="Arial" w:cs="Arial"/>
        </w:rPr>
        <w:lastRenderedPageBreak/>
        <w:t>corrupción, según registros de la Secretaría de la Transparencia y el Portal Anticorrupción de Colombia, de las cuales el 42,45% han sido realizadas por la</w:t>
      </w:r>
      <w:r w:rsidRPr="00A82AC2">
        <w:rPr>
          <w:rFonts w:ascii="Arial" w:eastAsia="Arial" w:hAnsi="Arial" w:cs="Arial"/>
        </w:rPr>
        <w:t xml:space="preserve"> ciudadanía (PACO, 2022):</w:t>
      </w:r>
    </w:p>
    <w:p w14:paraId="5278A478" w14:textId="77777777" w:rsidR="00ED60F5" w:rsidRPr="00A82AC2" w:rsidRDefault="00C42A3B" w:rsidP="00A82AC2">
      <w:pPr>
        <w:spacing w:line="240" w:lineRule="auto"/>
        <w:jc w:val="center"/>
        <w:rPr>
          <w:rFonts w:ascii="Arial" w:eastAsia="Arial" w:hAnsi="Arial" w:cs="Arial"/>
        </w:rPr>
      </w:pPr>
      <w:r w:rsidRPr="00A82AC2">
        <w:rPr>
          <w:rFonts w:ascii="Arial" w:eastAsia="Arial" w:hAnsi="Arial" w:cs="Arial"/>
          <w:noProof/>
        </w:rPr>
        <w:drawing>
          <wp:inline distT="0" distB="0" distL="0" distR="0" wp14:anchorId="3D6BD3E5" wp14:editId="12840DDF">
            <wp:extent cx="2468880" cy="2981325"/>
            <wp:effectExtent l="0" t="0" r="7620" b="9525"/>
            <wp:docPr id="35" name="image4.jpg" descr="P255#yIS1"/>
            <wp:cNvGraphicFramePr/>
            <a:graphic xmlns:a="http://schemas.openxmlformats.org/drawingml/2006/main">
              <a:graphicData uri="http://schemas.openxmlformats.org/drawingml/2006/picture">
                <pic:pic xmlns:pic="http://schemas.openxmlformats.org/drawingml/2006/picture">
                  <pic:nvPicPr>
                    <pic:cNvPr id="0" name="image4.jpg" descr="P255#yIS1"/>
                    <pic:cNvPicPr preferRelativeResize="0"/>
                  </pic:nvPicPr>
                  <pic:blipFill>
                    <a:blip r:embed="rId10"/>
                    <a:srcRect/>
                    <a:stretch>
                      <a:fillRect/>
                    </a:stretch>
                  </pic:blipFill>
                  <pic:spPr>
                    <a:xfrm>
                      <a:off x="0" y="0"/>
                      <a:ext cx="2469534" cy="2982115"/>
                    </a:xfrm>
                    <a:prstGeom prst="rect">
                      <a:avLst/>
                    </a:prstGeom>
                    <a:ln/>
                  </pic:spPr>
                </pic:pic>
              </a:graphicData>
            </a:graphic>
          </wp:inline>
        </w:drawing>
      </w:r>
    </w:p>
    <w:p w14:paraId="395F1A9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Según cifras de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la cantidad de denuncias por corrupción ha aumentado en los últimos años (El tiempo, 2020); sin embargo, esto no ha sido producto de un marco de protección a denunciantes, por e</w:t>
      </w:r>
      <w:r w:rsidRPr="00A82AC2">
        <w:rPr>
          <w:rFonts w:ascii="Arial" w:eastAsia="Arial" w:hAnsi="Arial" w:cs="Arial"/>
        </w:rPr>
        <w:t>l contrario, siguen existiendo casos de amenazas e incluso asesinato a denunciantes, además de un profundo desconocimiento por parte de los ciudadanos para ejercer las denuncias.</w:t>
      </w:r>
    </w:p>
    <w:p w14:paraId="108C7C6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 pesar de que en Colombia existen entidades con la facultad de proteger a ci</w:t>
      </w:r>
      <w:r w:rsidRPr="00A82AC2">
        <w:rPr>
          <w:rFonts w:ascii="Arial" w:eastAsia="Arial" w:hAnsi="Arial" w:cs="Arial"/>
        </w:rPr>
        <w:t xml:space="preserve">udadanos cuyos derechos se encuentran vulnerados, estas se dividen en dos categorías: las del ministerio público y las defensorías del pueblo, que solo pueden ofrecer asesoría y orientación; y las de la </w:t>
      </w:r>
      <w:proofErr w:type="gramStart"/>
      <w:r w:rsidRPr="00A82AC2">
        <w:rPr>
          <w:rFonts w:ascii="Arial" w:eastAsia="Arial" w:hAnsi="Arial" w:cs="Arial"/>
        </w:rPr>
        <w:t>Fiscalía Nacional</w:t>
      </w:r>
      <w:proofErr w:type="gramEnd"/>
      <w:r w:rsidRPr="00A82AC2">
        <w:rPr>
          <w:rFonts w:ascii="Arial" w:eastAsia="Arial" w:hAnsi="Arial" w:cs="Arial"/>
        </w:rPr>
        <w:t xml:space="preserve"> o la Unidad Nacional de Protección </w:t>
      </w:r>
      <w:r w:rsidRPr="00A82AC2">
        <w:rPr>
          <w:rFonts w:ascii="Arial" w:eastAsia="Arial" w:hAnsi="Arial" w:cs="Arial"/>
        </w:rPr>
        <w:t xml:space="preserve">(UNP), facultadas para evaluar el riesgo y adoptar medidas de protección (Transparencia Colombia, 2020). Sin embargo, el acceso a estas medidas de protección está limitado, ya que solo un reducido número de denunciantes puede acceder a ellas, ya que deben </w:t>
      </w:r>
      <w:r w:rsidRPr="00A82AC2">
        <w:rPr>
          <w:rFonts w:ascii="Arial" w:eastAsia="Arial" w:hAnsi="Arial" w:cs="Arial"/>
        </w:rPr>
        <w:t>cumplir con los requisitos de ser víctimas o testigos."</w:t>
      </w:r>
    </w:p>
    <w:p w14:paraId="788D824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ausencia de legislación integral y concreta que regule y garantice la implementación de estas medidas para todas las personas que deciden denunciar actos de corrupción en todas sus modalidades y ti</w:t>
      </w:r>
      <w:r w:rsidRPr="00A82AC2">
        <w:rPr>
          <w:rFonts w:ascii="Arial" w:eastAsia="Arial" w:hAnsi="Arial" w:cs="Arial"/>
        </w:rPr>
        <w:t>pologías en Colombia, tiene como resultado el alto número de víctimas de amenaza y asesinato tras denunciar; tal es el caso del periodista Rafael Emiro Moreno Garavito quien fue asesinado en Montelíbano, Córdoba el pasado 16 de octubre de 2016 tras haber i</w:t>
      </w:r>
      <w:r w:rsidRPr="00A82AC2">
        <w:rPr>
          <w:rFonts w:ascii="Arial" w:eastAsia="Arial" w:hAnsi="Arial" w:cs="Arial"/>
        </w:rPr>
        <w:t>nvestigado y denunciado múltiples actos de corrupción en el departamento y luego de haber alertado en varias ocasiones a la Unidad Nacional de Protección sobre amenazas en contra de su vida para que aumentaran su esquema de seguridad, ante lo cual la UNP s</w:t>
      </w:r>
      <w:r w:rsidRPr="00A82AC2">
        <w:rPr>
          <w:rFonts w:ascii="Arial" w:eastAsia="Arial" w:hAnsi="Arial" w:cs="Arial"/>
        </w:rPr>
        <w:t>e negó e incluso dudó de dichas amenazas en contra de su vida (El Espectador, 2022).</w:t>
      </w:r>
    </w:p>
    <w:p w14:paraId="67CC28E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la misma línea de ejemplo, en el año 2020, habían sido asesinadas 4 personas implicadas en la denuncia de actos de corrupción de la alcaldía del municipio de la Candela</w:t>
      </w:r>
      <w:r w:rsidRPr="00A82AC2">
        <w:rPr>
          <w:rFonts w:ascii="Arial" w:eastAsia="Arial" w:hAnsi="Arial" w:cs="Arial"/>
        </w:rPr>
        <w:t>ria en departamento del Valle del Cauca y otros 3 de los denunciantes no contaban con protección, luego de que la UNP no encontrara méritos para seguir cuidándolos y se determinara retirarles el esquema de seguridad, a pesar de las constantes y directas am</w:t>
      </w:r>
      <w:r w:rsidRPr="00A82AC2">
        <w:rPr>
          <w:rFonts w:ascii="Arial" w:eastAsia="Arial" w:hAnsi="Arial" w:cs="Arial"/>
        </w:rPr>
        <w:t>enazas de las que estaban siendo víctimas (Semana, 2020).</w:t>
      </w:r>
    </w:p>
    <w:p w14:paraId="1E4AD00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la representante a la cámara de Risaralda, Carolina Giraldo ha sido amenazada de muerte por una intervención en un debate de control político en el Congreso de la </w:t>
      </w:r>
      <w:r w:rsidRPr="00A82AC2">
        <w:rPr>
          <w:rFonts w:ascii="Arial" w:eastAsia="Arial" w:hAnsi="Arial" w:cs="Arial"/>
        </w:rPr>
        <w:lastRenderedPageBreak/>
        <w:t>República donde aseguró</w:t>
      </w:r>
      <w:r w:rsidRPr="00A82AC2">
        <w:rPr>
          <w:rFonts w:ascii="Arial" w:eastAsia="Arial" w:hAnsi="Arial" w:cs="Arial"/>
        </w:rPr>
        <w:t xml:space="preserve"> que parte del dinero destinado a proyectos de paz fue entregado a miembros del Clan del Golfo (Infobae, 2022); aunque en este caso la UNP sí se pronunció anunciando que estarían revisando el esquema de seguridad de la representante.</w:t>
      </w:r>
    </w:p>
    <w:p w14:paraId="371C9FA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adición a lo anteri</w:t>
      </w:r>
      <w:r w:rsidRPr="00A82AC2">
        <w:rPr>
          <w:rFonts w:ascii="Arial" w:eastAsia="Arial" w:hAnsi="Arial" w:cs="Arial"/>
        </w:rPr>
        <w:t>or, es importante también que se ejecuten políticas públicas efectivas en torno a reducir el porcentaje de impunidad por hechos y conductas asociadas a delitos de corrupción. Con respecto a esto, es pertinente traer a colación el Informe sobre la Impunidad</w:t>
      </w:r>
      <w:r w:rsidRPr="00A82AC2">
        <w:rPr>
          <w:rFonts w:ascii="Arial" w:eastAsia="Arial" w:hAnsi="Arial" w:cs="Arial"/>
        </w:rPr>
        <w:t xml:space="preserve"> en la Investigación de Delitos Relacionados con Corrupción Administrativa</w:t>
      </w:r>
      <w:r w:rsidRPr="00A82AC2">
        <w:rPr>
          <w:rFonts w:ascii="Arial" w:eastAsia="Arial" w:hAnsi="Arial" w:cs="Arial"/>
          <w:vertAlign w:val="superscript"/>
        </w:rPr>
        <w:footnoteReference w:id="20"/>
      </w:r>
      <w:r w:rsidRPr="00A82AC2">
        <w:rPr>
          <w:rFonts w:ascii="Arial" w:eastAsia="Arial" w:hAnsi="Arial" w:cs="Arial"/>
        </w:rPr>
        <w:t xml:space="preserve"> en el que la Secretaría de Transparencia de la Presidencia de la República ha revelado el mapa de la impunidad frente a los delitos de corrupción en Colombia, utilizando datos púb</w:t>
      </w:r>
      <w:r w:rsidRPr="00A82AC2">
        <w:rPr>
          <w:rFonts w:ascii="Arial" w:eastAsia="Arial" w:hAnsi="Arial" w:cs="Arial"/>
        </w:rPr>
        <w:t>licos recopilados entre 2010 y 2023, y a través del cual se identificaron las regiones del país con mayor cantidad de casos sin resolver. El propósito de esta investigación es permitir a las autoridades dar seguimiento a estos hechos y buscar la justicia e</w:t>
      </w:r>
      <w:r w:rsidRPr="00A82AC2">
        <w:rPr>
          <w:rFonts w:ascii="Arial" w:eastAsia="Arial" w:hAnsi="Arial" w:cs="Arial"/>
        </w:rPr>
        <w:t>n relación a estos delitos.</w:t>
      </w:r>
    </w:p>
    <w:p w14:paraId="60247E3C"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rPr>
        <w:t xml:space="preserve">Al respecto, el </w:t>
      </w:r>
      <w:proofErr w:type="gramStart"/>
      <w:r w:rsidRPr="00A82AC2">
        <w:rPr>
          <w:rFonts w:ascii="Arial" w:eastAsia="Arial" w:hAnsi="Arial" w:cs="Arial"/>
        </w:rPr>
        <w:t>Secretario</w:t>
      </w:r>
      <w:proofErr w:type="gramEnd"/>
      <w:r w:rsidRPr="00A82AC2">
        <w:rPr>
          <w:rFonts w:ascii="Arial" w:eastAsia="Arial" w:hAnsi="Arial" w:cs="Arial"/>
        </w:rPr>
        <w:t xml:space="preserve"> de Transparencia, Andrés Idárraga afirmó: </w:t>
      </w:r>
      <w:r w:rsidRPr="00A82AC2">
        <w:rPr>
          <w:rFonts w:ascii="Arial" w:eastAsia="Arial" w:hAnsi="Arial" w:cs="Arial"/>
          <w:i/>
        </w:rPr>
        <w:t>"Estos datos son irrefutables. Colombia se encuentra sumergida en un mar de impunidad. La aplicación de la justicia en los casos de corrupción apenas alcanza u</w:t>
      </w:r>
      <w:r w:rsidRPr="00A82AC2">
        <w:rPr>
          <w:rFonts w:ascii="Arial" w:eastAsia="Arial" w:hAnsi="Arial" w:cs="Arial"/>
          <w:i/>
        </w:rPr>
        <w:t>n tímido y cobarde 6%. Como nación, esto nos causa vergüenza".</w:t>
      </w:r>
    </w:p>
    <w:p w14:paraId="730BBE1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acuerdo con el informe consolidado sobre denuncias asociadas a la corrupción, se registraron un total de 57.582 casos durante el periodo investigado. Del total, el 93.99% no cuenta con una c</w:t>
      </w:r>
      <w:r w:rsidRPr="00A82AC2">
        <w:rPr>
          <w:rFonts w:ascii="Arial" w:eastAsia="Arial" w:hAnsi="Arial" w:cs="Arial"/>
        </w:rPr>
        <w:t>ondena, el 89.7% no ha generado capturas, y el 77.15% se encuentra en etapa de indagación.</w:t>
      </w:r>
    </w:p>
    <w:p w14:paraId="2487EFE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Los departamentos con mayor número de denuncias por corrupción sin condena son: San Andrés (99.1%), Guaviare (99%), Bolívar (98.5%), Putumayo (97.6%), La Guajira (97</w:t>
      </w:r>
      <w:r w:rsidRPr="00A82AC2">
        <w:rPr>
          <w:rFonts w:ascii="Arial" w:eastAsia="Arial" w:hAnsi="Arial" w:cs="Arial"/>
        </w:rPr>
        <w:t>.5%), Casanare (97.5%), Córdoba (97.2%), Vaupés (97.2%), Arauca (97%), y Sucre (96.8%).</w:t>
      </w:r>
    </w:p>
    <w:p w14:paraId="0E0AC39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cuanto a los delitos sin capturas, los departamentos con mayor índice son: Vaupés (98.6%), Guaviare (98%), Guainía (96%), Boyacá (95.7%), Cundinamarca (95.4%), Putum</w:t>
      </w:r>
      <w:r w:rsidRPr="00A82AC2">
        <w:rPr>
          <w:rFonts w:ascii="Arial" w:eastAsia="Arial" w:hAnsi="Arial" w:cs="Arial"/>
        </w:rPr>
        <w:t>ayo (95.1%), Caldas (94.5%), Huila (94.4%), Casanare (94.1%), y Santander (94.1%).</w:t>
      </w:r>
    </w:p>
    <w:p w14:paraId="4DFE2F7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Los departamentos con mayor impunidad en delitos asociados a la corrupción, es decir, sin condenas, son: San Andrés (99.1%), Guaviare (99%), Vaupés (98.5%), Arauca (97.6%), </w:t>
      </w:r>
      <w:r w:rsidRPr="00A82AC2">
        <w:rPr>
          <w:rFonts w:ascii="Arial" w:eastAsia="Arial" w:hAnsi="Arial" w:cs="Arial"/>
        </w:rPr>
        <w:t>Casanare (97.5%), Putumayo (97.5%), La Guajira (97.2%), Córdoba (97.2%), Bolívar (97.2%), y Sucre (97%).</w:t>
      </w:r>
    </w:p>
    <w:p w14:paraId="2B6F467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 análisis de los delitos asociados a la corrupción administrativa revela los siguientes datos: peculado por apropiación (26%), contrato sin cumplimie</w:t>
      </w:r>
      <w:r w:rsidRPr="00A82AC2">
        <w:rPr>
          <w:rFonts w:ascii="Arial" w:eastAsia="Arial" w:hAnsi="Arial" w:cs="Arial"/>
        </w:rPr>
        <w:t>nto de requisitos legales (24.6%), concusión (10.1%), cohecho por dar u ofrecer (9.8%), interés indebido en la celebración de contratos (7.4%), cohecho propio (3.7%), peculado por aplicación oficial diferente (3.5%), enriquecimiento ilícito (3.1%), tráfico</w:t>
      </w:r>
      <w:r w:rsidRPr="00A82AC2">
        <w:rPr>
          <w:rFonts w:ascii="Arial" w:eastAsia="Arial" w:hAnsi="Arial" w:cs="Arial"/>
        </w:rPr>
        <w:t xml:space="preserve"> de influencias de servidor público (2.4%), y peculado por uso (2.1%).</w:t>
      </w:r>
    </w:p>
    <w:p w14:paraId="66EE139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 mapeo realizado es el resultado de una investigación realizada entre los años 2010 y 2023, identificando así cuáles son los departamentos del país con los porcentajes más altos de pr</w:t>
      </w:r>
      <w:r w:rsidRPr="00A82AC2">
        <w:rPr>
          <w:rFonts w:ascii="Arial" w:eastAsia="Arial" w:hAnsi="Arial" w:cs="Arial"/>
        </w:rPr>
        <w:t>ocesos de delitos asociados a la corrupción.</w:t>
      </w:r>
    </w:p>
    <w:p w14:paraId="5672B76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consonancia con lo anterior, se reportó un total de 27.582 casos, de los cuales, el 93,99 % no tienen condena; el 87 % son casos sin captura y el 77,15 % están en proceso de indagación. Lo anterior deja en ev</w:t>
      </w:r>
      <w:r w:rsidRPr="00A82AC2">
        <w:rPr>
          <w:rFonts w:ascii="Arial" w:eastAsia="Arial" w:hAnsi="Arial" w:cs="Arial"/>
        </w:rPr>
        <w:t>idencia la falta de capacidad técnica por parte de las instituciones facultadas para ofrecer medidas de protección, para atender eficazmente las denuncias y más que todo para garantizar la protección de los/as denunciantes, esto, en razón a que la falta de</w:t>
      </w:r>
      <w:r w:rsidRPr="00A82AC2">
        <w:rPr>
          <w:rFonts w:ascii="Arial" w:eastAsia="Arial" w:hAnsi="Arial" w:cs="Arial"/>
        </w:rPr>
        <w:t xml:space="preserve"> legislación en torno a la protección ha generado que el acceso a ésta tenga exigentes requisitos entre los cuáles es necesario un proceso penal en curso y un fiscal </w:t>
      </w:r>
      <w:r w:rsidRPr="00A82AC2">
        <w:rPr>
          <w:rFonts w:ascii="Arial" w:eastAsia="Arial" w:hAnsi="Arial" w:cs="Arial"/>
        </w:rPr>
        <w:lastRenderedPageBreak/>
        <w:t>asignado (Transparencia Colombia, 2020); debido a la complejidad de estos procesos, la leg</w:t>
      </w:r>
      <w:r w:rsidRPr="00A82AC2">
        <w:rPr>
          <w:rFonts w:ascii="Arial" w:eastAsia="Arial" w:hAnsi="Arial" w:cs="Arial"/>
        </w:rPr>
        <w:t>islación deja de lado el momento previo y en curso de la presentación de la denuncia, es decir, aquel en que el denunciante se encuentra en una posición de mayor vulnerabilidad.</w:t>
      </w:r>
    </w:p>
    <w:p w14:paraId="09F3276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este punto, es de relevancia traer a colación lo afirmado por el Departamen</w:t>
      </w:r>
      <w:r w:rsidRPr="00A82AC2">
        <w:rPr>
          <w:rFonts w:ascii="Arial" w:eastAsia="Arial" w:hAnsi="Arial" w:cs="Arial"/>
        </w:rPr>
        <w:t xml:space="preserve">to Nacional de Planeación-DNP-, en el documento sobre </w:t>
      </w:r>
      <w:r w:rsidRPr="00A82AC2">
        <w:rPr>
          <w:rFonts w:ascii="Arial" w:eastAsia="Arial" w:hAnsi="Arial" w:cs="Arial"/>
          <w:i/>
        </w:rPr>
        <w:t>“Costos de la corrupción en Colombia”</w:t>
      </w:r>
      <w:r w:rsidRPr="00A82AC2">
        <w:rPr>
          <w:rFonts w:ascii="Arial" w:eastAsia="Arial" w:hAnsi="Arial" w:cs="Arial"/>
          <w:i/>
          <w:vertAlign w:val="superscript"/>
        </w:rPr>
        <w:footnoteReference w:id="21"/>
      </w:r>
      <w:r w:rsidRPr="00A82AC2">
        <w:rPr>
          <w:rFonts w:ascii="Arial" w:eastAsia="Arial" w:hAnsi="Arial" w:cs="Arial"/>
        </w:rPr>
        <w:t>, la calidad de la información que producen los organismos de control sobre las investigaciones que versan sobre conductas contra la administración pública no llen</w:t>
      </w:r>
      <w:r w:rsidRPr="00A82AC2">
        <w:rPr>
          <w:rFonts w:ascii="Arial" w:eastAsia="Arial" w:hAnsi="Arial" w:cs="Arial"/>
        </w:rPr>
        <w:t>a los estándares requeridos bajo las directrices de la Política de Gobierno Abierto, como tampoco se vislumbran acciones eficientes y eficaces en la prevención y control de ese fenómeno.</w:t>
      </w:r>
    </w:p>
    <w:p w14:paraId="503ADE8D"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rPr>
        <w:t xml:space="preserve">Adicionalmente, sostiene que: </w:t>
      </w:r>
      <w:r w:rsidRPr="00A82AC2">
        <w:rPr>
          <w:rFonts w:ascii="Arial" w:eastAsia="Arial" w:hAnsi="Arial" w:cs="Arial"/>
          <w:i/>
        </w:rPr>
        <w:t>“(…) surge la duda de si en Colombia ta</w:t>
      </w:r>
      <w:r w:rsidRPr="00A82AC2">
        <w:rPr>
          <w:rFonts w:ascii="Arial" w:eastAsia="Arial" w:hAnsi="Arial" w:cs="Arial"/>
          <w:i/>
        </w:rPr>
        <w:t>nto los medios, como los organismos de control estatal, logran diferenciar claramente los malos manejos administrativos, las fallas en la ejecución de planes y programas en el ámbito de cada una de las instituciones del Estado, de lo que debe entenderse ci</w:t>
      </w:r>
      <w:r w:rsidRPr="00A82AC2">
        <w:rPr>
          <w:rFonts w:ascii="Arial" w:eastAsia="Arial" w:hAnsi="Arial" w:cs="Arial"/>
          <w:i/>
        </w:rPr>
        <w:t>ertamente por corrupción.”</w:t>
      </w:r>
    </w:p>
    <w:p w14:paraId="7D789C0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Asimismo, según ÍNDICE DE CAPACIDAD PARA COMBATIR LA CORRUPCIÓN- AMERICAS SOCIETY COUNCIL OF THE AMERICAS</w:t>
      </w:r>
      <w:r w:rsidRPr="00A82AC2">
        <w:rPr>
          <w:rFonts w:ascii="Arial" w:eastAsia="Arial" w:hAnsi="Arial" w:cs="Arial"/>
          <w:vertAlign w:val="superscript"/>
        </w:rPr>
        <w:footnoteReference w:id="22"/>
      </w:r>
      <w:r w:rsidRPr="00A82AC2">
        <w:rPr>
          <w:rFonts w:ascii="Arial" w:eastAsia="Arial" w:hAnsi="Arial" w:cs="Arial"/>
          <w:b/>
        </w:rPr>
        <w:t xml:space="preserve">, </w:t>
      </w:r>
      <w:r w:rsidRPr="00A82AC2">
        <w:rPr>
          <w:rFonts w:ascii="Arial" w:eastAsia="Arial" w:hAnsi="Arial" w:cs="Arial"/>
        </w:rPr>
        <w:t xml:space="preserve">el cual evalúa y clasifica a los países en función de la eficacia con la que combaten la corrupción, Colombia sigue enfrentando desafíos que afectan su capacidad para combatir la misma. El país ha estado en una trayectoria descendente de varios años en el </w:t>
      </w:r>
      <w:r w:rsidRPr="00A82AC2">
        <w:rPr>
          <w:rFonts w:ascii="Arial" w:eastAsia="Arial" w:hAnsi="Arial" w:cs="Arial"/>
        </w:rPr>
        <w:t>Índice: su puntuación general cayó un 10% de 2019 a 2021.</w:t>
      </w:r>
    </w:p>
    <w:p w14:paraId="17071D27"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rPr>
        <w:t>El índice tiene en cuenta Variables por categoría como: Independencia y eficiencia judicial; Independencia y eficacia de los organismos anticorrupción; Acceso a la información pública y transparenci</w:t>
      </w:r>
      <w:r w:rsidRPr="00A82AC2">
        <w:rPr>
          <w:rFonts w:ascii="Arial" w:eastAsia="Arial" w:hAnsi="Arial" w:cs="Arial"/>
        </w:rPr>
        <w:t>a general del gobierno; Independencia y recursos de la Fiscalía General y de los agentes de investigación Nivel de conocimientos y recursos disponibles para combatir los delitos de cuello blanco; Calidad de los instrumentos de delación premiada Nivel de co</w:t>
      </w:r>
      <w:r w:rsidRPr="00A82AC2">
        <w:rPr>
          <w:rFonts w:ascii="Arial" w:eastAsia="Arial" w:hAnsi="Arial" w:cs="Arial"/>
        </w:rPr>
        <w:t>operación internacional en materia de orden público; Democracia e Instituciones Políticas; Calidad y aplicabilidad de la legislación sobre financiación de campañas Procesos legislativos y de gobierno; Calidad general de la democracia Sociedad Civil y Medio</w:t>
      </w:r>
      <w:r w:rsidRPr="00A82AC2">
        <w:rPr>
          <w:rFonts w:ascii="Arial" w:eastAsia="Arial" w:hAnsi="Arial" w:cs="Arial"/>
        </w:rPr>
        <w:t>s de Comunicación; Movilización de la sociedad civil contra la corrupción; Mejoras en la educación Calidad de la prensa y del periodismo de investigación Comunicaciones digitales y redes sociales.</w:t>
      </w:r>
    </w:p>
    <w:p w14:paraId="06F61BD7" w14:textId="337AFB65" w:rsidR="00ED60F5" w:rsidRDefault="00C42A3B" w:rsidP="00A82AC2">
      <w:pPr>
        <w:spacing w:line="240" w:lineRule="auto"/>
        <w:jc w:val="both"/>
        <w:rPr>
          <w:rFonts w:ascii="Arial" w:eastAsia="Arial" w:hAnsi="Arial" w:cs="Arial"/>
          <w:i/>
        </w:rPr>
      </w:pPr>
      <w:r w:rsidRPr="00A82AC2">
        <w:rPr>
          <w:rFonts w:ascii="Arial" w:eastAsia="Arial" w:hAnsi="Arial" w:cs="Arial"/>
        </w:rPr>
        <w:t>Conforme al mencionado índice, Colombia, “</w:t>
      </w:r>
      <w:r w:rsidRPr="00A82AC2">
        <w:rPr>
          <w:rFonts w:ascii="Arial" w:eastAsia="Arial" w:hAnsi="Arial" w:cs="Arial"/>
          <w:i/>
        </w:rPr>
        <w:t xml:space="preserve">a pesar de haber </w:t>
      </w:r>
      <w:r w:rsidRPr="00A82AC2">
        <w:rPr>
          <w:rFonts w:ascii="Arial" w:eastAsia="Arial" w:hAnsi="Arial" w:cs="Arial"/>
          <w:i/>
        </w:rPr>
        <w:t xml:space="preserve">tenido una pequeña mejora en su puntuación general, Colombia cayó del séptimo al octavo lugar en el Índice. Colombia avanzó ligeramente en las categorías de sociedad civil y medios de comunicación y de capacidad legal, pero descendió un 6% en la categoría </w:t>
      </w:r>
      <w:r w:rsidRPr="00A82AC2">
        <w:rPr>
          <w:rFonts w:ascii="Arial" w:eastAsia="Arial" w:hAnsi="Arial" w:cs="Arial"/>
          <w:i/>
        </w:rPr>
        <w:t>de democracia e instituciones políticas, manteniendo una tendencia a la baja en esa categoría desde 2019 y quedando por detrás de la media regional. Dentro de la categoría de capacidad legal, Colombia tuvo un retroceso del 20% en la variable que evalúa los</w:t>
      </w:r>
      <w:r w:rsidRPr="00A82AC2">
        <w:rPr>
          <w:rFonts w:ascii="Arial" w:eastAsia="Arial" w:hAnsi="Arial" w:cs="Arial"/>
          <w:i/>
        </w:rPr>
        <w:t xml:space="preserve"> organismos anticorrupción. Durante el mandato del presidente Iván Duque, la independencia de las oficinas de la Contraloría General de la República y de la </w:t>
      </w:r>
      <w:proofErr w:type="gramStart"/>
      <w:r w:rsidRPr="00A82AC2">
        <w:rPr>
          <w:rFonts w:ascii="Arial" w:eastAsia="Arial" w:hAnsi="Arial" w:cs="Arial"/>
          <w:i/>
        </w:rPr>
        <w:t>Fiscalía General</w:t>
      </w:r>
      <w:proofErr w:type="gramEnd"/>
      <w:r w:rsidRPr="00A82AC2">
        <w:rPr>
          <w:rFonts w:ascii="Arial" w:eastAsia="Arial" w:hAnsi="Arial" w:cs="Arial"/>
          <w:i/>
        </w:rPr>
        <w:t xml:space="preserve"> de la Nación ha sido ampliamente cuestionada. En enero, Duque promulgó un proyecto</w:t>
      </w:r>
      <w:r w:rsidRPr="00A82AC2">
        <w:rPr>
          <w:rFonts w:ascii="Arial" w:eastAsia="Arial" w:hAnsi="Arial" w:cs="Arial"/>
          <w:i/>
        </w:rPr>
        <w:t xml:space="preserve"> de ley anticorrupción de amplio alcance que aborda el papel de las empresas privadas en la facilitación y en la lucha contra la corrupción. Las nuevas medidas aumentan la probabilidad de que las empresas sean objeto de investigaciones por corrupción, pero</w:t>
      </w:r>
      <w:r w:rsidRPr="00A82AC2">
        <w:rPr>
          <w:rFonts w:ascii="Arial" w:eastAsia="Arial" w:hAnsi="Arial" w:cs="Arial"/>
          <w:i/>
        </w:rPr>
        <w:t xml:space="preserve"> algunos observadores afirman que la ley no aborda adecuadamente la influencia de los intereses especiales que existen en el gobierno ni las deficiencias del sistema judicial. Colombia registró un descenso del 21% en la variable que evalúa la calidad y apl</w:t>
      </w:r>
      <w:r w:rsidRPr="00A82AC2">
        <w:rPr>
          <w:rFonts w:ascii="Arial" w:eastAsia="Arial" w:hAnsi="Arial" w:cs="Arial"/>
          <w:i/>
        </w:rPr>
        <w:t>icabilidad de la legislación sobre financiación de campañas en un año electoral clave.”</w:t>
      </w:r>
    </w:p>
    <w:p w14:paraId="100B15E1" w14:textId="77777777" w:rsidR="00A82AC2" w:rsidRPr="00A82AC2" w:rsidRDefault="00A82AC2" w:rsidP="00A82AC2">
      <w:pPr>
        <w:spacing w:line="240" w:lineRule="auto"/>
        <w:jc w:val="both"/>
        <w:rPr>
          <w:rFonts w:ascii="Arial" w:eastAsia="Arial" w:hAnsi="Arial" w:cs="Arial"/>
          <w:i/>
        </w:rPr>
      </w:pPr>
    </w:p>
    <w:p w14:paraId="35B99E4A" w14:textId="77777777" w:rsidR="00ED60F5" w:rsidRPr="00A82AC2" w:rsidRDefault="00C42A3B" w:rsidP="00A82AC2">
      <w:pPr>
        <w:numPr>
          <w:ilvl w:val="0"/>
          <w:numId w:val="46"/>
        </w:num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 xml:space="preserve">MARCO NORMATIVO: </w:t>
      </w:r>
    </w:p>
    <w:p w14:paraId="2CFA4FD4" w14:textId="77777777" w:rsidR="00ED60F5" w:rsidRPr="00A82AC2" w:rsidRDefault="00C42A3B" w:rsidP="00A82AC2">
      <w:pPr>
        <w:spacing w:line="240" w:lineRule="auto"/>
        <w:ind w:firstLine="360"/>
        <w:jc w:val="both"/>
        <w:rPr>
          <w:rFonts w:ascii="Arial" w:eastAsia="Arial" w:hAnsi="Arial" w:cs="Arial"/>
          <w:b/>
        </w:rPr>
      </w:pPr>
      <w:r w:rsidRPr="00A82AC2">
        <w:rPr>
          <w:rFonts w:ascii="Arial" w:eastAsia="Arial" w:hAnsi="Arial" w:cs="Arial"/>
          <w:b/>
        </w:rPr>
        <w:t>MARCO NORMATIVO NACIONAL:</w:t>
      </w:r>
    </w:p>
    <w:p w14:paraId="19D554C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legislación nacional relacionada con la protección a denunciantes de corrupción es en realidad escasa y la órbita legal en la materia específica es dispersa y confusa, considerando que no hay una correspondiente al tema en específico. Por ejemplo, la Le</w:t>
      </w:r>
      <w:r w:rsidRPr="00A82AC2">
        <w:rPr>
          <w:rFonts w:ascii="Arial" w:eastAsia="Arial" w:hAnsi="Arial" w:cs="Arial"/>
        </w:rPr>
        <w:t>y 1941 de 2018 presenta algunos lineamientos relacionados con la protección de testigos, víctimas y denunciantes, lo cual dio lugar a la creación desde el Ministerio del Interior a un programa de protección a dicha población; no obstante, no acuñe específi</w:t>
      </w:r>
      <w:r w:rsidRPr="00A82AC2">
        <w:rPr>
          <w:rFonts w:ascii="Arial" w:eastAsia="Arial" w:hAnsi="Arial" w:cs="Arial"/>
        </w:rPr>
        <w:t>camente a la protección de denunciantes de corrupción, teniendo presente las particularidades de estos casos, tales como la toma de represalias laborales y/o personales y la falta de un acompañamiento integral durante el proceso.</w:t>
      </w:r>
    </w:p>
    <w:p w14:paraId="28222B3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igual forma, en el artí</w:t>
      </w:r>
      <w:r w:rsidRPr="00A82AC2">
        <w:rPr>
          <w:rFonts w:ascii="Arial" w:eastAsia="Arial" w:hAnsi="Arial" w:cs="Arial"/>
        </w:rPr>
        <w:t>culo 64 del Código de Procedimiento Penal y en el artículo 24 del  Código Único Disciplinario se establece como obligatorio para los servidores públicos el denunciar delitos y faltas disciplinarias de los cuales se tenga conocimiento (Transparencia Colombi</w:t>
      </w:r>
      <w:r w:rsidRPr="00A82AC2">
        <w:rPr>
          <w:rFonts w:ascii="Arial" w:eastAsia="Arial" w:hAnsi="Arial" w:cs="Arial"/>
        </w:rPr>
        <w:t>a, p. 11, 2020); sin embargo, teniendo en cuenta el vacío legislativo en términos de la protección a denunciantes, los servidores públicos no cuentan con las garantías necesarias para cumplir con esta obligación en términos de protección, lo que podría tra</w:t>
      </w:r>
      <w:r w:rsidRPr="00A82AC2">
        <w:rPr>
          <w:rFonts w:ascii="Arial" w:eastAsia="Arial" w:hAnsi="Arial" w:cs="Arial"/>
        </w:rPr>
        <w:t>er consigo que muchos se abstengan de denunciar.</w:t>
      </w:r>
    </w:p>
    <w:p w14:paraId="41DFA28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 pesar de que en los últimos años se han presentado reiteradas iniciativas al respecto, el panorama nacional es que no existe una legislación integral sobre el tema de la denuncia por corrupción, que contem</w:t>
      </w:r>
      <w:r w:rsidRPr="00A82AC2">
        <w:rPr>
          <w:rFonts w:ascii="Arial" w:eastAsia="Arial" w:hAnsi="Arial" w:cs="Arial"/>
        </w:rPr>
        <w:t>ple este tipo de situaciones tanto en el sector privado como en el sector público, que garantice agilidad y seguimiento en la denuncia y que, a su vez, tenga como pilar la protección del denunciante. (Transparencia Colombia, p. 13, 2020)</w:t>
      </w:r>
    </w:p>
    <w:p w14:paraId="3B6C24C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Inicialmente es im</w:t>
      </w:r>
      <w:r w:rsidRPr="00A82AC2">
        <w:rPr>
          <w:rFonts w:ascii="Arial" w:eastAsia="Arial" w:hAnsi="Arial" w:cs="Arial"/>
        </w:rPr>
        <w:t xml:space="preserve">portante mencionar que no existe una plena caracterización del denunciante o </w:t>
      </w:r>
      <w:proofErr w:type="spellStart"/>
      <w:r w:rsidRPr="00A82AC2">
        <w:rPr>
          <w:rFonts w:ascii="Arial" w:eastAsia="Arial" w:hAnsi="Arial" w:cs="Arial"/>
          <w:i/>
        </w:rPr>
        <w:t>whistleblower</w:t>
      </w:r>
      <w:proofErr w:type="spellEnd"/>
      <w:r w:rsidRPr="00A82AC2">
        <w:rPr>
          <w:rFonts w:ascii="Arial" w:eastAsia="Arial" w:hAnsi="Arial" w:cs="Arial"/>
        </w:rPr>
        <w:t>, pues se contempla en la legislación nacional como único denunciante al servidor público; sin embargo, ya que se contempla la corrupción en un aspecto muy amplio, es</w:t>
      </w:r>
      <w:r w:rsidRPr="00A82AC2">
        <w:rPr>
          <w:rFonts w:ascii="Arial" w:eastAsia="Arial" w:hAnsi="Arial" w:cs="Arial"/>
        </w:rPr>
        <w:t>ta tiene cabida tanto en el ámbito público como el privado, por lo tanto, el denunciante pasa a ser un ciudadano común y corriente que no representa una población en riesgo o vulnerabilidad y por lo tanto, carece de protección y atención (Transparencia Col</w:t>
      </w:r>
      <w:r w:rsidRPr="00A82AC2">
        <w:rPr>
          <w:rFonts w:ascii="Arial" w:eastAsia="Arial" w:hAnsi="Arial" w:cs="Arial"/>
        </w:rPr>
        <w:t xml:space="preserve">ombia, 2020, p.25); adicionalmente en el contexto latinoamericano, el concepto </w:t>
      </w:r>
      <w:proofErr w:type="spellStart"/>
      <w:r w:rsidRPr="00A82AC2">
        <w:rPr>
          <w:rFonts w:ascii="Arial" w:eastAsia="Arial" w:hAnsi="Arial" w:cs="Arial"/>
          <w:i/>
        </w:rPr>
        <w:t>whistleblower</w:t>
      </w:r>
      <w:proofErr w:type="spellEnd"/>
      <w:r w:rsidRPr="00A82AC2">
        <w:rPr>
          <w:rFonts w:ascii="Arial" w:eastAsia="Arial" w:hAnsi="Arial" w:cs="Arial"/>
          <w:i/>
        </w:rPr>
        <w:t xml:space="preserve"> </w:t>
      </w:r>
      <w:r w:rsidRPr="00A82AC2">
        <w:rPr>
          <w:rFonts w:ascii="Arial" w:eastAsia="Arial" w:hAnsi="Arial" w:cs="Arial"/>
        </w:rPr>
        <w:t xml:space="preserve">no cuenta con una traducción exacta, lo que ha dado paso a que se atribuya una connotación peyorativa en la que se entiende al alertador o denunciante como </w:t>
      </w:r>
      <w:r w:rsidRPr="00A82AC2">
        <w:rPr>
          <w:rFonts w:ascii="Arial" w:eastAsia="Arial" w:hAnsi="Arial" w:cs="Arial"/>
          <w:i/>
        </w:rPr>
        <w:t xml:space="preserve">sapo </w:t>
      </w:r>
      <w:r w:rsidRPr="00A82AC2">
        <w:rPr>
          <w:rFonts w:ascii="Arial" w:eastAsia="Arial" w:hAnsi="Arial" w:cs="Arial"/>
        </w:rPr>
        <w:t xml:space="preserve">o </w:t>
      </w:r>
      <w:r w:rsidRPr="00A82AC2">
        <w:rPr>
          <w:rFonts w:ascii="Arial" w:eastAsia="Arial" w:hAnsi="Arial" w:cs="Arial"/>
          <w:i/>
        </w:rPr>
        <w:t xml:space="preserve">soplón </w:t>
      </w:r>
      <w:r w:rsidRPr="00A82AC2">
        <w:rPr>
          <w:rFonts w:ascii="Arial" w:eastAsia="Arial" w:hAnsi="Arial" w:cs="Arial"/>
        </w:rPr>
        <w:t>y que se materializa en riesgos a su integridad.</w:t>
      </w:r>
    </w:p>
    <w:p w14:paraId="3ECC0EE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Esta ausencia de caracterización explica la inexistencia de instituciones cuyo propósito sea la elaboración e implementación de proyectos y funciones específicas en relación con la protección de este </w:t>
      </w:r>
      <w:r w:rsidRPr="00A82AC2">
        <w:rPr>
          <w:rFonts w:ascii="Arial" w:eastAsia="Arial" w:hAnsi="Arial" w:cs="Arial"/>
        </w:rPr>
        <w:t>grupo de personas que no implique su tipificación como víctimas o testigos en los casos de corrupción, ante esto, cifras alarmantes de Transparencia Colombia indican que: Entre 2016 y 2017 sólo una persona vinculada fue incluida al programa de protección v</w:t>
      </w:r>
      <w:r w:rsidRPr="00A82AC2">
        <w:rPr>
          <w:rFonts w:ascii="Arial" w:eastAsia="Arial" w:hAnsi="Arial" w:cs="Arial"/>
        </w:rPr>
        <w:t xml:space="preserve">íctimas y testigos en casos asociados con corrupción, por lo cual el descenso fue de 24 casos. Entre 2014 y 2015, solamente un caso entre 2016 y 2017, situación que no encuentra ninguna explicación en los informes públicos de la </w:t>
      </w:r>
      <w:proofErr w:type="gramStart"/>
      <w:r w:rsidRPr="00A82AC2">
        <w:rPr>
          <w:rFonts w:ascii="Arial" w:eastAsia="Arial" w:hAnsi="Arial" w:cs="Arial"/>
        </w:rPr>
        <w:t>Fiscalía General</w:t>
      </w:r>
      <w:proofErr w:type="gramEnd"/>
      <w:r w:rsidRPr="00A82AC2">
        <w:rPr>
          <w:rFonts w:ascii="Arial" w:eastAsia="Arial" w:hAnsi="Arial" w:cs="Arial"/>
        </w:rPr>
        <w:t>. (2020, p.</w:t>
      </w:r>
      <w:r w:rsidRPr="00A82AC2">
        <w:rPr>
          <w:rFonts w:ascii="Arial" w:eastAsia="Arial" w:hAnsi="Arial" w:cs="Arial"/>
        </w:rPr>
        <w:t xml:space="preserve"> 20)</w:t>
      </w:r>
    </w:p>
    <w:p w14:paraId="3563C21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ese orden de ideas, es necesario estructurar e implementar un marco normativo integral que se responsabilice de la protección de los denunciantes de hechos de corrupción a nivel nacional, que a su vez genere seguridad e incentive a lo/as ciudadanos</w:t>
      </w:r>
      <w:r w:rsidRPr="00A82AC2">
        <w:rPr>
          <w:rFonts w:ascii="Arial" w:eastAsia="Arial" w:hAnsi="Arial" w:cs="Arial"/>
        </w:rPr>
        <w:t xml:space="preserve"> a presentar las denuncias. Por eso el debate sobre el tema debe reflejarse en su aparición en el legislativo y a nivel institucional, garantizando su aplicación para quienes deseen denunciar sin importar el sector al que pertenezcan, ya que al introducir </w:t>
      </w:r>
      <w:r w:rsidRPr="00A82AC2">
        <w:rPr>
          <w:rFonts w:ascii="Arial" w:eastAsia="Arial" w:hAnsi="Arial" w:cs="Arial"/>
        </w:rPr>
        <w:t xml:space="preserve">la protección a informantes al debate público se impulsa la coordinación del tema en las entidades, así como la necesidad de concertar estrategias de articulación en varias instituciones nacionales (Badel, 2016, p. 83). Es decir, la </w:t>
      </w:r>
      <w:r w:rsidRPr="00A82AC2">
        <w:rPr>
          <w:rFonts w:ascii="Arial" w:eastAsia="Arial" w:hAnsi="Arial" w:cs="Arial"/>
        </w:rPr>
        <w:lastRenderedPageBreak/>
        <w:t>propuesta a nivel legis</w:t>
      </w:r>
      <w:r w:rsidRPr="00A82AC2">
        <w:rPr>
          <w:rFonts w:ascii="Arial" w:eastAsia="Arial" w:hAnsi="Arial" w:cs="Arial"/>
        </w:rPr>
        <w:t>lativo debe ir acompañada de la formalización e institucionalización de los mecanismos de protección al denunciante.   Pese a la apertura de más canales de denuncia y la posibilidad de un acceso más simple a las plataformas que lo permiten, la incertidumbr</w:t>
      </w:r>
      <w:r w:rsidRPr="00A82AC2">
        <w:rPr>
          <w:rFonts w:ascii="Arial" w:eastAsia="Arial" w:hAnsi="Arial" w:cs="Arial"/>
        </w:rPr>
        <w:t>e frente al curso de la denuncia y la duración de algunos procesos, desmotivan a los ciudadanos al pretender presentar una denuncia. Más allá de los posibles impedimentos a nivel financiero o institucional sobre el avance satisfactorio de las denuncias int</w:t>
      </w:r>
      <w:r w:rsidRPr="00A82AC2">
        <w:rPr>
          <w:rFonts w:ascii="Arial" w:eastAsia="Arial" w:hAnsi="Arial" w:cs="Arial"/>
        </w:rPr>
        <w:t>erpuestas, es importante promover la difusión concreta y clara de la información, referentes a las etapas de la denuncia y el progreso de la investigación.</w:t>
      </w:r>
    </w:p>
    <w:p w14:paraId="4F1A3CA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Asimismo, la elaboración de una normativa integral enfocada en la denuncia de hechos de corrupción y</w:t>
      </w:r>
      <w:r w:rsidRPr="00A82AC2">
        <w:rPr>
          <w:rFonts w:ascii="Arial" w:eastAsia="Arial" w:hAnsi="Arial" w:cs="Arial"/>
        </w:rPr>
        <w:t xml:space="preserve"> la protección del denunciante, debe ir acompañada de una política pública que incluya el aprendizaje colectivo de todos los actores involucrados, ampliando la responsabilidad de denuncia a toda la sociedad civil, no solo a los servidores públicos, como lo</w:t>
      </w:r>
      <w:r w:rsidRPr="00A82AC2">
        <w:rPr>
          <w:rFonts w:ascii="Arial" w:eastAsia="Arial" w:hAnsi="Arial" w:cs="Arial"/>
        </w:rPr>
        <w:t xml:space="preserve"> estipulan los Códigos mencionados anteriormente. No obstante, es menester que la normativa integre los lineamientos para la protección adecuada de los denunciantes, específicamente de hechos de corrupción, teniendo en cuenta el balance general de las repr</w:t>
      </w:r>
      <w:r w:rsidRPr="00A82AC2">
        <w:rPr>
          <w:rFonts w:ascii="Arial" w:eastAsia="Arial" w:hAnsi="Arial" w:cs="Arial"/>
        </w:rPr>
        <w:t>esalias laborales y personales de las cuales son víctimas los/as ciudadanos que se atreven a denunciar.</w:t>
      </w:r>
    </w:p>
    <w:p w14:paraId="3C95D15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Con el fin de garantizar una protección adecuada para los denunciantes de hechos de corrupción, es indispensable incluir en la normativa el establecimie</w:t>
      </w:r>
      <w:r w:rsidRPr="00A82AC2">
        <w:rPr>
          <w:rFonts w:ascii="Arial" w:eastAsia="Arial" w:hAnsi="Arial" w:cs="Arial"/>
        </w:rPr>
        <w:t>nto de una protección jurídica específica, dada su condición de vulnerabilidad, al igual que la disposición de defender a los denunciantes de posibles represalias, contemplando a su vez la pertinencia de la aplicación de sanciones a aquellos que les ejecut</w:t>
      </w:r>
      <w:r w:rsidRPr="00A82AC2">
        <w:rPr>
          <w:rFonts w:ascii="Arial" w:eastAsia="Arial" w:hAnsi="Arial" w:cs="Arial"/>
        </w:rPr>
        <w:t>an las acciones de retaliación y además, la incorporación de un acompañamiento y/o asistencia económica, social y psicológica durante el proceso en caso de que el denunciante lo requiera. (Transparencia Colombia, 2020, p. 35).</w:t>
      </w:r>
    </w:p>
    <w:p w14:paraId="5A8E0945" w14:textId="33563585" w:rsidR="00ED60F5" w:rsidRDefault="00ED60F5" w:rsidP="00A82AC2">
      <w:pPr>
        <w:spacing w:line="240" w:lineRule="auto"/>
        <w:jc w:val="both"/>
        <w:rPr>
          <w:rFonts w:ascii="Arial" w:eastAsia="Arial" w:hAnsi="Arial" w:cs="Arial"/>
        </w:rPr>
      </w:pPr>
    </w:p>
    <w:p w14:paraId="0D4FF228" w14:textId="77777777" w:rsidR="00716133" w:rsidRPr="00A82AC2" w:rsidRDefault="00716133" w:rsidP="00A82AC2">
      <w:pPr>
        <w:spacing w:line="240" w:lineRule="auto"/>
        <w:jc w:val="both"/>
        <w:rPr>
          <w:rFonts w:ascii="Arial" w:eastAsia="Arial" w:hAnsi="Arial" w:cs="Arial"/>
        </w:rPr>
      </w:pPr>
    </w:p>
    <w:p w14:paraId="16067B27" w14:textId="77777777" w:rsidR="00ED60F5" w:rsidRPr="00A82AC2" w:rsidRDefault="00C42A3B" w:rsidP="00A82AC2">
      <w:pPr>
        <w:spacing w:line="240" w:lineRule="auto"/>
        <w:ind w:firstLine="720"/>
        <w:jc w:val="both"/>
        <w:rPr>
          <w:rFonts w:ascii="Arial" w:eastAsia="Arial" w:hAnsi="Arial" w:cs="Arial"/>
          <w:b/>
        </w:rPr>
      </w:pPr>
      <w:r w:rsidRPr="00A82AC2">
        <w:rPr>
          <w:rFonts w:ascii="Arial" w:eastAsia="Arial" w:hAnsi="Arial" w:cs="Arial"/>
          <w:b/>
        </w:rPr>
        <w:t>MARCO NORMATIVO INTERNACIONA</w:t>
      </w:r>
      <w:r w:rsidRPr="00A82AC2">
        <w:rPr>
          <w:rFonts w:ascii="Arial" w:eastAsia="Arial" w:hAnsi="Arial" w:cs="Arial"/>
          <w:b/>
        </w:rPr>
        <w:t xml:space="preserve">L Y DERECHO COMPARADO: </w:t>
      </w:r>
    </w:p>
    <w:p w14:paraId="11AF4DE7"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La construcción de un marco normativo integral es esencial para garantizar la protección de</w:t>
      </w:r>
      <w:r w:rsidRPr="00A82AC2">
        <w:rPr>
          <w:rFonts w:ascii="Arial" w:eastAsia="Arial" w:hAnsi="Arial" w:cs="Arial"/>
          <w:b/>
        </w:rPr>
        <w:t xml:space="preserve"> </w:t>
      </w:r>
      <w:r w:rsidRPr="00A82AC2">
        <w:rPr>
          <w:rFonts w:ascii="Arial" w:eastAsia="Arial" w:hAnsi="Arial" w:cs="Arial"/>
        </w:rPr>
        <w:t>aquellos ciudadanos que decidan denunciar actos de corrupción, con el fin de evitar la toma de represalias personales y/o laborales en su co</w:t>
      </w:r>
      <w:r w:rsidRPr="00A82AC2">
        <w:rPr>
          <w:rFonts w:ascii="Arial" w:eastAsia="Arial" w:hAnsi="Arial" w:cs="Arial"/>
        </w:rPr>
        <w:t>ntra, tal como se indica en el art. 33 de la Convención de las Naciones Unidas contra la Corrupción, correspondiente a la protección de los denunciantes, en el que se expresa que cada Estado “considerará la posibilidad de incorporar en su ordenamiento jurí</w:t>
      </w:r>
      <w:r w:rsidRPr="00A82AC2">
        <w:rPr>
          <w:rFonts w:ascii="Arial" w:eastAsia="Arial" w:hAnsi="Arial" w:cs="Arial"/>
        </w:rPr>
        <w:t>dico medidas apropiadas para proporcionar protección contra todo trato injustificado” (ONU, 2004) a los denunciantes. Uno de los casos más recientes a nivel internacional es la aprobación de la Directiva Europea 1937/2019, relativa a la protección de las p</w:t>
      </w:r>
      <w:r w:rsidRPr="00A82AC2">
        <w:rPr>
          <w:rFonts w:ascii="Arial" w:eastAsia="Arial" w:hAnsi="Arial" w:cs="Arial"/>
        </w:rPr>
        <w:t>ersonas que informen sobre infracciones del Derecho de la Unión, enfocada en los informantes y/o denunciantes de casos de corrupción, en la que además de buscarse el amparo legal para las personas implicadas, se pretendía llegar a una normatividad en común</w:t>
      </w:r>
      <w:r w:rsidRPr="00A82AC2">
        <w:rPr>
          <w:rFonts w:ascii="Arial" w:eastAsia="Arial" w:hAnsi="Arial" w:cs="Arial"/>
        </w:rPr>
        <w:t xml:space="preserve"> entre los países miembros de la Unión Europea, teniendo en cuenta que “el alcance y la protección del estatuto del informante o </w:t>
      </w:r>
      <w:proofErr w:type="spellStart"/>
      <w:r w:rsidRPr="00A82AC2">
        <w:rPr>
          <w:rFonts w:ascii="Arial" w:eastAsia="Arial" w:hAnsi="Arial" w:cs="Arial"/>
          <w:i/>
        </w:rPr>
        <w:t>whistleblower</w:t>
      </w:r>
      <w:proofErr w:type="spellEnd"/>
      <w:r w:rsidRPr="00A82AC2">
        <w:rPr>
          <w:rFonts w:ascii="Arial" w:eastAsia="Arial" w:hAnsi="Arial" w:cs="Arial"/>
          <w:i/>
        </w:rPr>
        <w:t xml:space="preserve"> </w:t>
      </w:r>
      <w:r w:rsidRPr="00A82AC2">
        <w:rPr>
          <w:rFonts w:ascii="Arial" w:eastAsia="Arial" w:hAnsi="Arial" w:cs="Arial"/>
        </w:rPr>
        <w:t>han sido desiguales en cada ordenamiento jurídico en función de las obligaciones, derechos y garantías previas co</w:t>
      </w:r>
      <w:r w:rsidRPr="00A82AC2">
        <w:rPr>
          <w:rFonts w:ascii="Arial" w:eastAsia="Arial" w:hAnsi="Arial" w:cs="Arial"/>
        </w:rPr>
        <w:t>n que contaban los trabajadores” (De Gómez &amp; Santamaría, 2020, p. 82). Es por ello por lo que, aunque diez miembros de la asociación contaban con garantías para los denunciantes antes de ser admitida la Directiva, en el resto de los países la protección er</w:t>
      </w:r>
      <w:r w:rsidRPr="00A82AC2">
        <w:rPr>
          <w:rFonts w:ascii="Arial" w:eastAsia="Arial" w:hAnsi="Arial" w:cs="Arial"/>
        </w:rPr>
        <w:t xml:space="preserve">a parcial y dependía del sector laboral. </w:t>
      </w:r>
    </w:p>
    <w:p w14:paraId="0D4C5C61"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La Directiva garantiza la protección de las personas que informen sobre infracciones relacionadas con la contratación pública, los productos y servicios financieros, la protección al medio ambiente, la salud públic</w:t>
      </w:r>
      <w:r w:rsidRPr="00A82AC2">
        <w:rPr>
          <w:rFonts w:ascii="Arial" w:eastAsia="Arial" w:hAnsi="Arial" w:cs="Arial"/>
        </w:rPr>
        <w:t xml:space="preserve">a, la protección de datos personales y de los consumidores, entre otros. Impone la implementación de canales de denuncia interna y seguimiento en </w:t>
      </w:r>
      <w:r w:rsidRPr="00A82AC2">
        <w:rPr>
          <w:rFonts w:ascii="Arial" w:eastAsia="Arial" w:hAnsi="Arial" w:cs="Arial"/>
        </w:rPr>
        <w:lastRenderedPageBreak/>
        <w:t>primera instancia y, de ser necesario, designar autoridades competentes como canales de denuncia externa. Adem</w:t>
      </w:r>
      <w:r w:rsidRPr="00A82AC2">
        <w:rPr>
          <w:rFonts w:ascii="Arial" w:eastAsia="Arial" w:hAnsi="Arial" w:cs="Arial"/>
        </w:rPr>
        <w:t>ás, dispone de represalias y establece medidas de apoyo y protección frente a ellas, entre las que se encuentran asistencia financiera y apoyo psicológico en un proceso judicial (Dir. 1937/2019, 23 de octubre de 2019). Pese a aprobarse hace dos años, la le</w:t>
      </w:r>
      <w:r w:rsidRPr="00A82AC2">
        <w:rPr>
          <w:rFonts w:ascii="Arial" w:eastAsia="Arial" w:hAnsi="Arial" w:cs="Arial"/>
        </w:rPr>
        <w:t>y no se ha implementado en más de 20 países miembros de la Unión Europea, que corren riesgo de sancionarse por incumplimiento.</w:t>
      </w:r>
    </w:p>
    <w:p w14:paraId="4580B75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Por otro lado, EE. UU. cuenta con uno de los marcos jurídicos más convenientes y antiguos en relación con la protección de los de</w:t>
      </w:r>
      <w:r w:rsidRPr="00A82AC2">
        <w:rPr>
          <w:rFonts w:ascii="Arial" w:eastAsia="Arial" w:hAnsi="Arial" w:cs="Arial"/>
        </w:rPr>
        <w:t xml:space="preserve">nunciantes de hechos de corrupción, en el que se encuentra </w:t>
      </w:r>
      <w:proofErr w:type="spellStart"/>
      <w:r w:rsidRPr="00A82AC2">
        <w:rPr>
          <w:rFonts w:ascii="Arial" w:eastAsia="Arial" w:hAnsi="Arial" w:cs="Arial"/>
          <w:i/>
        </w:rPr>
        <w:t>The</w:t>
      </w:r>
      <w:proofErr w:type="spellEnd"/>
      <w:r w:rsidRPr="00A82AC2">
        <w:rPr>
          <w:rFonts w:ascii="Arial" w:eastAsia="Arial" w:hAnsi="Arial" w:cs="Arial"/>
          <w:i/>
        </w:rPr>
        <w:t xml:space="preserve"> </w:t>
      </w:r>
      <w:proofErr w:type="spellStart"/>
      <w:r w:rsidRPr="00A82AC2">
        <w:rPr>
          <w:rFonts w:ascii="Arial" w:eastAsia="Arial" w:hAnsi="Arial" w:cs="Arial"/>
          <w:i/>
        </w:rPr>
        <w:t>Whistleblower</w:t>
      </w:r>
      <w:proofErr w:type="spellEnd"/>
      <w:r w:rsidRPr="00A82AC2">
        <w:rPr>
          <w:rFonts w:ascii="Arial" w:eastAsia="Arial" w:hAnsi="Arial" w:cs="Arial"/>
          <w:i/>
        </w:rPr>
        <w:t xml:space="preserve"> </w:t>
      </w:r>
      <w:proofErr w:type="spellStart"/>
      <w:r w:rsidRPr="00A82AC2">
        <w:rPr>
          <w:rFonts w:ascii="Arial" w:eastAsia="Arial" w:hAnsi="Arial" w:cs="Arial"/>
          <w:i/>
        </w:rPr>
        <w:t>Protection</w:t>
      </w:r>
      <w:proofErr w:type="spellEnd"/>
      <w:r w:rsidRPr="00A82AC2">
        <w:rPr>
          <w:rFonts w:ascii="Arial" w:eastAsia="Arial" w:hAnsi="Arial" w:cs="Arial"/>
          <w:i/>
        </w:rPr>
        <w:t xml:space="preserve"> </w:t>
      </w:r>
      <w:proofErr w:type="spellStart"/>
      <w:r w:rsidRPr="00A82AC2">
        <w:rPr>
          <w:rFonts w:ascii="Arial" w:eastAsia="Arial" w:hAnsi="Arial" w:cs="Arial"/>
          <w:i/>
        </w:rPr>
        <w:t>Act</w:t>
      </w:r>
      <w:proofErr w:type="spellEnd"/>
      <w:r w:rsidRPr="00A82AC2">
        <w:rPr>
          <w:rFonts w:ascii="Arial" w:eastAsia="Arial" w:hAnsi="Arial" w:cs="Arial"/>
          <w:i/>
        </w:rPr>
        <w:t xml:space="preserve"> </w:t>
      </w:r>
      <w:proofErr w:type="spellStart"/>
      <w:r w:rsidRPr="00A82AC2">
        <w:rPr>
          <w:rFonts w:ascii="Arial" w:eastAsia="Arial" w:hAnsi="Arial" w:cs="Arial"/>
          <w:i/>
        </w:rPr>
        <w:t>of</w:t>
      </w:r>
      <w:proofErr w:type="spellEnd"/>
      <w:r w:rsidRPr="00A82AC2">
        <w:rPr>
          <w:rFonts w:ascii="Arial" w:eastAsia="Arial" w:hAnsi="Arial" w:cs="Arial"/>
          <w:i/>
        </w:rPr>
        <w:t xml:space="preserve"> 1989</w:t>
      </w:r>
      <w:r w:rsidRPr="00A82AC2">
        <w:rPr>
          <w:rFonts w:ascii="Arial" w:eastAsia="Arial" w:hAnsi="Arial" w:cs="Arial"/>
        </w:rPr>
        <w:t>, enmendado en el 2012, con el fin de fortalecer la seguridad de los trabajadores federales que divulguen evidencia(s) de fraude, despilfarro o abuso, así co</w:t>
      </w:r>
      <w:r w:rsidRPr="00A82AC2">
        <w:rPr>
          <w:rFonts w:ascii="Arial" w:eastAsia="Arial" w:hAnsi="Arial" w:cs="Arial"/>
        </w:rPr>
        <w:t>mo los recomendaciones para el trato y revelación de la información, con el fin de garantizar su inclusión en los lineamientos de protección del denunciante tras la divulgación de cualquier violación de la ley (</w:t>
      </w:r>
      <w:proofErr w:type="spellStart"/>
      <w:r w:rsidRPr="00A82AC2">
        <w:rPr>
          <w:rFonts w:ascii="Arial" w:eastAsia="Arial" w:hAnsi="Arial" w:cs="Arial"/>
        </w:rPr>
        <w:t>Whistleblower</w:t>
      </w:r>
      <w:proofErr w:type="spellEnd"/>
      <w:r w:rsidRPr="00A82AC2">
        <w:rPr>
          <w:rFonts w:ascii="Arial" w:eastAsia="Arial" w:hAnsi="Arial" w:cs="Arial"/>
        </w:rPr>
        <w:t xml:space="preserve"> </w:t>
      </w:r>
      <w:proofErr w:type="spellStart"/>
      <w:r w:rsidRPr="00A82AC2">
        <w:rPr>
          <w:rFonts w:ascii="Arial" w:eastAsia="Arial" w:hAnsi="Arial" w:cs="Arial"/>
        </w:rPr>
        <w:t>Protection</w:t>
      </w:r>
      <w:proofErr w:type="spellEnd"/>
      <w:r w:rsidRPr="00A82AC2">
        <w:rPr>
          <w:rFonts w:ascii="Arial" w:eastAsia="Arial" w:hAnsi="Arial" w:cs="Arial"/>
        </w:rPr>
        <w:t xml:space="preserve"> </w:t>
      </w:r>
      <w:proofErr w:type="spellStart"/>
      <w:r w:rsidRPr="00A82AC2">
        <w:rPr>
          <w:rFonts w:ascii="Arial" w:eastAsia="Arial" w:hAnsi="Arial" w:cs="Arial"/>
        </w:rPr>
        <w:t>Enhancement</w:t>
      </w:r>
      <w:proofErr w:type="spellEnd"/>
      <w:r w:rsidRPr="00A82AC2">
        <w:rPr>
          <w:rFonts w:ascii="Arial" w:eastAsia="Arial" w:hAnsi="Arial" w:cs="Arial"/>
        </w:rPr>
        <w:t xml:space="preserve"> </w:t>
      </w:r>
      <w:proofErr w:type="spellStart"/>
      <w:r w:rsidRPr="00A82AC2">
        <w:rPr>
          <w:rFonts w:ascii="Arial" w:eastAsia="Arial" w:hAnsi="Arial" w:cs="Arial"/>
        </w:rPr>
        <w:t>Act</w:t>
      </w:r>
      <w:proofErr w:type="spellEnd"/>
      <w:r w:rsidRPr="00A82AC2">
        <w:rPr>
          <w:rFonts w:ascii="Arial" w:eastAsia="Arial" w:hAnsi="Arial" w:cs="Arial"/>
        </w:rPr>
        <w:t>, 201</w:t>
      </w:r>
      <w:r w:rsidRPr="00A82AC2">
        <w:rPr>
          <w:rFonts w:ascii="Arial" w:eastAsia="Arial" w:hAnsi="Arial" w:cs="Arial"/>
        </w:rPr>
        <w:t>2).</w:t>
      </w:r>
    </w:p>
    <w:p w14:paraId="7605CCE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igual forma, se halla la Ley Dodd-Frank de Reforma de Wall-Street y Protección al Consumidor, promulgada en el 2010, enfocada en los denunciantes del sector financiero, en la que se establece la posibilidad de recibir incentivos económicos por trans</w:t>
      </w:r>
      <w:r w:rsidRPr="00A82AC2">
        <w:rPr>
          <w:rFonts w:ascii="Arial" w:eastAsia="Arial" w:hAnsi="Arial" w:cs="Arial"/>
        </w:rPr>
        <w:t xml:space="preserve">mitir información a la Comisión de Bolsa y Valores, al igual que la revelación directa de los hechos, sin tener que llevar a cabo un proceso interno con anterioridad; a su vez, se determinó la tipificación penal de cualquier tipo de represalia (personal o </w:t>
      </w:r>
      <w:r w:rsidRPr="00A82AC2">
        <w:rPr>
          <w:rFonts w:ascii="Arial" w:eastAsia="Arial" w:hAnsi="Arial" w:cs="Arial"/>
        </w:rPr>
        <w:t>laboral) al empleado que haya hecho la denuncia por parte su empleador, argumentando que los hechos infringían las leyes federales (</w:t>
      </w:r>
      <w:proofErr w:type="spellStart"/>
      <w:r w:rsidRPr="00A82AC2">
        <w:rPr>
          <w:rFonts w:ascii="Arial" w:eastAsia="Arial" w:hAnsi="Arial" w:cs="Arial"/>
        </w:rPr>
        <w:t>Chalouat</w:t>
      </w:r>
      <w:proofErr w:type="spellEnd"/>
      <w:r w:rsidRPr="00A82AC2">
        <w:rPr>
          <w:rFonts w:ascii="Arial" w:eastAsia="Arial" w:hAnsi="Arial" w:cs="Arial"/>
        </w:rPr>
        <w:t xml:space="preserve">, Carrión-Crespo &amp; </w:t>
      </w:r>
      <w:proofErr w:type="spellStart"/>
      <w:r w:rsidRPr="00A82AC2">
        <w:rPr>
          <w:rFonts w:ascii="Arial" w:eastAsia="Arial" w:hAnsi="Arial" w:cs="Arial"/>
        </w:rPr>
        <w:t>Licata</w:t>
      </w:r>
      <w:proofErr w:type="spellEnd"/>
      <w:r w:rsidRPr="00A82AC2">
        <w:rPr>
          <w:rFonts w:ascii="Arial" w:eastAsia="Arial" w:hAnsi="Arial" w:cs="Arial"/>
        </w:rPr>
        <w:t>, 2019, p. 43).</w:t>
      </w:r>
    </w:p>
    <w:p w14:paraId="5793C83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ese mismo sentido, la Ley Sarbanes-Oxley de 2002 complementa la protección de denunciantes en el sector financiero a la vez que endurece el control interno de las empresas. No obstante, es importante señalar que solo aplican para denunciantes las revela</w:t>
      </w:r>
      <w:r w:rsidRPr="00A82AC2">
        <w:rPr>
          <w:rFonts w:ascii="Arial" w:eastAsia="Arial" w:hAnsi="Arial" w:cs="Arial"/>
        </w:rPr>
        <w:t xml:space="preserve">ciones hechas ante la Comisión de Bolsa y Valores y, a su vez, considerar algunas dificultades de la legislación ante la implementación de restricciones contractuales en las empresas para evitar que los trabajadores deseen denunciar (ibid.), pese a que la </w:t>
      </w:r>
      <w:r w:rsidRPr="00A82AC2">
        <w:rPr>
          <w:rFonts w:ascii="Arial" w:eastAsia="Arial" w:hAnsi="Arial" w:cs="Arial"/>
        </w:rPr>
        <w:t>Comisión prohibió estas disposiciones.</w:t>
      </w:r>
    </w:p>
    <w:p w14:paraId="5B7596B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En el caso de Canadá, rige </w:t>
      </w:r>
      <w:proofErr w:type="spellStart"/>
      <w:r w:rsidRPr="00A82AC2">
        <w:rPr>
          <w:rFonts w:ascii="Arial" w:eastAsia="Arial" w:hAnsi="Arial" w:cs="Arial"/>
          <w:i/>
        </w:rPr>
        <w:t>The</w:t>
      </w:r>
      <w:proofErr w:type="spellEnd"/>
      <w:r w:rsidRPr="00A82AC2">
        <w:rPr>
          <w:rFonts w:ascii="Arial" w:eastAsia="Arial" w:hAnsi="Arial" w:cs="Arial"/>
          <w:i/>
        </w:rPr>
        <w:t xml:space="preserve"> </w:t>
      </w:r>
      <w:proofErr w:type="spellStart"/>
      <w:r w:rsidRPr="00A82AC2">
        <w:rPr>
          <w:rFonts w:ascii="Arial" w:eastAsia="Arial" w:hAnsi="Arial" w:cs="Arial"/>
          <w:i/>
        </w:rPr>
        <w:t>Public</w:t>
      </w:r>
      <w:proofErr w:type="spellEnd"/>
      <w:r w:rsidRPr="00A82AC2">
        <w:rPr>
          <w:rFonts w:ascii="Arial" w:eastAsia="Arial" w:hAnsi="Arial" w:cs="Arial"/>
          <w:i/>
        </w:rPr>
        <w:t xml:space="preserve"> </w:t>
      </w:r>
      <w:proofErr w:type="spellStart"/>
      <w:r w:rsidRPr="00A82AC2">
        <w:rPr>
          <w:rFonts w:ascii="Arial" w:eastAsia="Arial" w:hAnsi="Arial" w:cs="Arial"/>
          <w:i/>
        </w:rPr>
        <w:t>Servants</w:t>
      </w:r>
      <w:proofErr w:type="spellEnd"/>
      <w:r w:rsidRPr="00A82AC2">
        <w:rPr>
          <w:rFonts w:ascii="Arial" w:eastAsia="Arial" w:hAnsi="Arial" w:cs="Arial"/>
          <w:i/>
        </w:rPr>
        <w:t xml:space="preserve"> </w:t>
      </w:r>
      <w:proofErr w:type="spellStart"/>
      <w:r w:rsidRPr="00A82AC2">
        <w:rPr>
          <w:rFonts w:ascii="Arial" w:eastAsia="Arial" w:hAnsi="Arial" w:cs="Arial"/>
          <w:i/>
        </w:rPr>
        <w:t>Disclosure</w:t>
      </w:r>
      <w:proofErr w:type="spellEnd"/>
      <w:r w:rsidRPr="00A82AC2">
        <w:rPr>
          <w:rFonts w:ascii="Arial" w:eastAsia="Arial" w:hAnsi="Arial" w:cs="Arial"/>
          <w:i/>
        </w:rPr>
        <w:t xml:space="preserve"> </w:t>
      </w:r>
      <w:proofErr w:type="spellStart"/>
      <w:r w:rsidRPr="00A82AC2">
        <w:rPr>
          <w:rFonts w:ascii="Arial" w:eastAsia="Arial" w:hAnsi="Arial" w:cs="Arial"/>
          <w:i/>
        </w:rPr>
        <w:t>Protection</w:t>
      </w:r>
      <w:proofErr w:type="spellEnd"/>
      <w:r w:rsidRPr="00A82AC2">
        <w:rPr>
          <w:rFonts w:ascii="Arial" w:eastAsia="Arial" w:hAnsi="Arial" w:cs="Arial"/>
          <w:i/>
        </w:rPr>
        <w:t xml:space="preserve"> </w:t>
      </w:r>
      <w:proofErr w:type="spellStart"/>
      <w:r w:rsidRPr="00A82AC2">
        <w:rPr>
          <w:rFonts w:ascii="Arial" w:eastAsia="Arial" w:hAnsi="Arial" w:cs="Arial"/>
          <w:i/>
        </w:rPr>
        <w:t>Act</w:t>
      </w:r>
      <w:proofErr w:type="spellEnd"/>
      <w:r w:rsidRPr="00A82AC2">
        <w:rPr>
          <w:rFonts w:ascii="Arial" w:eastAsia="Arial" w:hAnsi="Arial" w:cs="Arial"/>
          <w:i/>
        </w:rPr>
        <w:t xml:space="preserve"> </w:t>
      </w:r>
      <w:r w:rsidRPr="00A82AC2">
        <w:rPr>
          <w:rFonts w:ascii="Arial" w:eastAsia="Arial" w:hAnsi="Arial" w:cs="Arial"/>
        </w:rPr>
        <w:t xml:space="preserve">implementado en el 2007, el cual abarca a aproximadamente 400.000 servidores públicos, considerando que algunas entidades estatales cuentan con </w:t>
      </w:r>
      <w:r w:rsidRPr="00A82AC2">
        <w:rPr>
          <w:rFonts w:ascii="Arial" w:eastAsia="Arial" w:hAnsi="Arial" w:cs="Arial"/>
        </w:rPr>
        <w:t xml:space="preserve">sus propios mecanismos para lidiar con casos de corrupción (Office </w:t>
      </w:r>
      <w:proofErr w:type="spellStart"/>
      <w:r w:rsidRPr="00A82AC2">
        <w:rPr>
          <w:rFonts w:ascii="Arial" w:eastAsia="Arial" w:hAnsi="Arial" w:cs="Arial"/>
        </w:rPr>
        <w:t>of</w:t>
      </w:r>
      <w:proofErr w:type="spellEnd"/>
      <w:r w:rsidRPr="00A82AC2">
        <w:rPr>
          <w:rFonts w:ascii="Arial" w:eastAsia="Arial" w:hAnsi="Arial" w:cs="Arial"/>
        </w:rPr>
        <w:t xml:space="preserve"> </w:t>
      </w:r>
      <w:proofErr w:type="spellStart"/>
      <w:r w:rsidRPr="00A82AC2">
        <w:rPr>
          <w:rFonts w:ascii="Arial" w:eastAsia="Arial" w:hAnsi="Arial" w:cs="Arial"/>
        </w:rPr>
        <w:t>the</w:t>
      </w:r>
      <w:proofErr w:type="spellEnd"/>
      <w:r w:rsidRPr="00A82AC2">
        <w:rPr>
          <w:rFonts w:ascii="Arial" w:eastAsia="Arial" w:hAnsi="Arial" w:cs="Arial"/>
        </w:rPr>
        <w:t xml:space="preserve"> </w:t>
      </w:r>
      <w:proofErr w:type="spellStart"/>
      <w:r w:rsidRPr="00A82AC2">
        <w:rPr>
          <w:rFonts w:ascii="Arial" w:eastAsia="Arial" w:hAnsi="Arial" w:cs="Arial"/>
        </w:rPr>
        <w:t>Public</w:t>
      </w:r>
      <w:proofErr w:type="spellEnd"/>
      <w:r w:rsidRPr="00A82AC2">
        <w:rPr>
          <w:rFonts w:ascii="Arial" w:eastAsia="Arial" w:hAnsi="Arial" w:cs="Arial"/>
        </w:rPr>
        <w:t xml:space="preserve"> Sector, 2021), la ley les permite a los trabajadores revelar información que, a su criterio, demuestra que hubo, puede llevarse a cabo algún delito o se instó a que ello/as hi</w:t>
      </w:r>
      <w:r w:rsidRPr="00A82AC2">
        <w:rPr>
          <w:rFonts w:ascii="Arial" w:eastAsia="Arial" w:hAnsi="Arial" w:cs="Arial"/>
        </w:rPr>
        <w:t>cieran parte de este y les garantiza protección en contra de represalias que puedan tomarse en su contra tras denunciar.</w:t>
      </w:r>
    </w:p>
    <w:p w14:paraId="4923BA0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Esta ley también ampara a determinada población que no pertenece propiamente al sector público, como algunos contratistas externos y, a</w:t>
      </w:r>
      <w:r w:rsidRPr="00A82AC2">
        <w:rPr>
          <w:rFonts w:ascii="Arial" w:eastAsia="Arial" w:hAnsi="Arial" w:cs="Arial"/>
        </w:rPr>
        <w:t>unque en primera instancia los trabajadores deben acudir a los procesos internos de la entidad para hacer el reporte correspondiente, es posible acudir directamente a la Comisión de Integridad del Sector Público. Durante el proceso, se garantiza el anonima</w:t>
      </w:r>
      <w:r w:rsidRPr="00A82AC2">
        <w:rPr>
          <w:rFonts w:ascii="Arial" w:eastAsia="Arial" w:hAnsi="Arial" w:cs="Arial"/>
        </w:rPr>
        <w:t>to del denunciante y en caso de ser objeto de represalias, es necesario informar en la Comisión de Integridad en un plazo de 60 días, en los que, de ser confirmadas las contramedidas por parte del empleador, se procederá con una compensación al denunciante</w:t>
      </w:r>
      <w:r w:rsidRPr="00A82AC2">
        <w:rPr>
          <w:rFonts w:ascii="Arial" w:eastAsia="Arial" w:hAnsi="Arial" w:cs="Arial"/>
        </w:rPr>
        <w:t xml:space="preserve"> y/o la sanción disciplinaria correspondiente según la retaliación (</w:t>
      </w:r>
      <w:proofErr w:type="spellStart"/>
      <w:r w:rsidRPr="00A82AC2">
        <w:rPr>
          <w:rFonts w:ascii="Arial" w:eastAsia="Arial" w:hAnsi="Arial" w:cs="Arial"/>
        </w:rPr>
        <w:t>Government</w:t>
      </w:r>
      <w:proofErr w:type="spellEnd"/>
      <w:r w:rsidRPr="00A82AC2">
        <w:rPr>
          <w:rFonts w:ascii="Arial" w:eastAsia="Arial" w:hAnsi="Arial" w:cs="Arial"/>
        </w:rPr>
        <w:t xml:space="preserve"> </w:t>
      </w:r>
      <w:proofErr w:type="spellStart"/>
      <w:r w:rsidRPr="00A82AC2">
        <w:rPr>
          <w:rFonts w:ascii="Arial" w:eastAsia="Arial" w:hAnsi="Arial" w:cs="Arial"/>
        </w:rPr>
        <w:t>of</w:t>
      </w:r>
      <w:proofErr w:type="spellEnd"/>
      <w:r w:rsidRPr="00A82AC2">
        <w:rPr>
          <w:rFonts w:ascii="Arial" w:eastAsia="Arial" w:hAnsi="Arial" w:cs="Arial"/>
        </w:rPr>
        <w:t xml:space="preserve"> Canadá, 2008).</w:t>
      </w:r>
    </w:p>
    <w:p w14:paraId="7AA5812D"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rPr>
        <w:t xml:space="preserve">Se hace importante resaltar, que Colombia como miembro de la Organización de los Estados Americanos OEA, ha ratificado sus diferentes Convenciones como estado miembro, dentro de estas, encontramos la Convención Interamericana contra la Corrupción, la cual </w:t>
      </w:r>
      <w:r w:rsidRPr="00A82AC2">
        <w:rPr>
          <w:rFonts w:ascii="Arial" w:eastAsia="Arial" w:hAnsi="Arial" w:cs="Arial"/>
        </w:rPr>
        <w:t xml:space="preserve">fue aprobada mediante la Ley 970 de 2005 </w:t>
      </w:r>
      <w:r w:rsidRPr="00A82AC2">
        <w:rPr>
          <w:rFonts w:ascii="Arial" w:eastAsia="Arial" w:hAnsi="Arial" w:cs="Arial"/>
          <w:i/>
        </w:rPr>
        <w:t>Por medio de la cual se aprueba la "Convención de las Naciones Unidas contra la Corrupción", adoptada por la Asamblea General de las Naciones Unidas, en Nueva York, el 31 de octubre de 2003</w:t>
      </w:r>
      <w:r w:rsidRPr="00A82AC2">
        <w:rPr>
          <w:rFonts w:ascii="Arial" w:eastAsia="Arial" w:hAnsi="Arial" w:cs="Arial"/>
        </w:rPr>
        <w:t>, el cual ilustra sobre la</w:t>
      </w:r>
      <w:r w:rsidRPr="00A82AC2">
        <w:rPr>
          <w:rFonts w:ascii="Arial" w:eastAsia="Arial" w:hAnsi="Arial" w:cs="Arial"/>
        </w:rPr>
        <w:t xml:space="preserve"> protección </w:t>
      </w:r>
      <w:r w:rsidRPr="00A82AC2">
        <w:rPr>
          <w:rFonts w:ascii="Arial" w:eastAsia="Arial" w:hAnsi="Arial" w:cs="Arial"/>
        </w:rPr>
        <w:lastRenderedPageBreak/>
        <w:t>a los funcionarios públicos como también a los particulares que denuncien de buena fe actos de corrupción, siendo su artículo III de las Medidas Preventivas donde los Estados Partes convienen en considerar la aplicabilidad de medidas, dentro de</w:t>
      </w:r>
      <w:r w:rsidRPr="00A82AC2">
        <w:rPr>
          <w:rFonts w:ascii="Arial" w:eastAsia="Arial" w:hAnsi="Arial" w:cs="Arial"/>
        </w:rPr>
        <w:t xml:space="preserve"> sus propios sistemas institucionales, destinadas a crear, mantener y fortalecer:, numeral 8: “…</w:t>
      </w:r>
      <w:r w:rsidRPr="00A82AC2">
        <w:rPr>
          <w:rFonts w:ascii="Arial" w:eastAsia="Arial" w:hAnsi="Arial" w:cs="Arial"/>
          <w:i/>
        </w:rPr>
        <w:t>Sistemas para proteger a los funcionarios públicos y ciudadanos particulares que denuncien de buena fe actos de corrupción, incluyendo la protección de su ident</w:t>
      </w:r>
      <w:r w:rsidRPr="00A82AC2">
        <w:rPr>
          <w:rFonts w:ascii="Arial" w:eastAsia="Arial" w:hAnsi="Arial" w:cs="Arial"/>
          <w:i/>
        </w:rPr>
        <w:t>idad, de conformidad con su Constitución y los principios fundamentales de su ordenamiento jurídico interno…”.</w:t>
      </w:r>
    </w:p>
    <w:p w14:paraId="52B79841" w14:textId="77777777" w:rsidR="00A82AC2" w:rsidRDefault="00A82AC2" w:rsidP="00A82AC2">
      <w:pPr>
        <w:spacing w:line="240" w:lineRule="auto"/>
        <w:ind w:firstLine="720"/>
        <w:jc w:val="both"/>
        <w:rPr>
          <w:rFonts w:ascii="Arial" w:eastAsia="Arial" w:hAnsi="Arial" w:cs="Arial"/>
          <w:b/>
        </w:rPr>
      </w:pPr>
    </w:p>
    <w:p w14:paraId="18FF356D" w14:textId="14531775" w:rsidR="00ED60F5" w:rsidRPr="00A82AC2" w:rsidRDefault="00C42A3B" w:rsidP="00A82AC2">
      <w:pPr>
        <w:spacing w:line="240" w:lineRule="auto"/>
        <w:ind w:firstLine="720"/>
        <w:jc w:val="both"/>
        <w:rPr>
          <w:rFonts w:ascii="Arial" w:eastAsia="Arial" w:hAnsi="Arial" w:cs="Arial"/>
          <w:b/>
        </w:rPr>
      </w:pPr>
      <w:r w:rsidRPr="00A82AC2">
        <w:rPr>
          <w:rFonts w:ascii="Arial" w:eastAsia="Arial" w:hAnsi="Arial" w:cs="Arial"/>
          <w:b/>
        </w:rPr>
        <w:t>Experiencias en América Latina:</w:t>
      </w:r>
    </w:p>
    <w:p w14:paraId="11B1521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Chile: </w:t>
      </w:r>
      <w:r w:rsidRPr="00A82AC2">
        <w:rPr>
          <w:rFonts w:ascii="Arial" w:eastAsia="Arial" w:hAnsi="Arial" w:cs="Arial"/>
        </w:rPr>
        <w:t>Cuenta con un sistema para la protección de denunciantes en el ámbito penal y otro para el ámbito adminis</w:t>
      </w:r>
      <w:r w:rsidRPr="00A82AC2">
        <w:rPr>
          <w:rFonts w:ascii="Arial" w:eastAsia="Arial" w:hAnsi="Arial" w:cs="Arial"/>
        </w:rPr>
        <w:t>trativo. El sistema penal considera un mecanismo de protección de denunciantes de carácter general aplicable para cualquier persona que invoque o que se encuentre inmerso en algún proceso de investigación o juzgamiento de tipo penal por cualquier tipo de d</w:t>
      </w:r>
      <w:r w:rsidRPr="00A82AC2">
        <w:rPr>
          <w:rFonts w:ascii="Arial" w:eastAsia="Arial" w:hAnsi="Arial" w:cs="Arial"/>
        </w:rPr>
        <w:t>elito, y con una legislación especial para la protección de denunciantes de corrupción vinculada principalmente al área administrativa. Este sistema está regulado en diversas normas, la Constitución de la República dispone que corresponde al Ministerio Púb</w:t>
      </w:r>
      <w:r w:rsidRPr="00A82AC2">
        <w:rPr>
          <w:rFonts w:ascii="Arial" w:eastAsia="Arial" w:hAnsi="Arial" w:cs="Arial"/>
        </w:rPr>
        <w:t xml:space="preserve">lico la adopción de medidas para proteger a las víctimas y a los testigos, evidentemente en el marco de un proceso penal, la Ley Orgánica Constitucional del Ministerio Público “corresponderá al </w:t>
      </w:r>
      <w:proofErr w:type="gramStart"/>
      <w:r w:rsidRPr="00A82AC2">
        <w:rPr>
          <w:rFonts w:ascii="Arial" w:eastAsia="Arial" w:hAnsi="Arial" w:cs="Arial"/>
        </w:rPr>
        <w:t>Fiscal Nacional</w:t>
      </w:r>
      <w:proofErr w:type="gramEnd"/>
      <w:r w:rsidRPr="00A82AC2">
        <w:rPr>
          <w:rFonts w:ascii="Arial" w:eastAsia="Arial" w:hAnsi="Arial" w:cs="Arial"/>
        </w:rPr>
        <w:t xml:space="preserve"> dictar las instrucciones generales que estime </w:t>
      </w:r>
      <w:r w:rsidRPr="00A82AC2">
        <w:rPr>
          <w:rFonts w:ascii="Arial" w:eastAsia="Arial" w:hAnsi="Arial" w:cs="Arial"/>
        </w:rPr>
        <w:t>necesarias para el adecuado cumplimiento de las tareas de protección de las víctimas y testigos”.</w:t>
      </w:r>
    </w:p>
    <w:p w14:paraId="5AA71EB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 Ministerio Público chileno ha creado una unidad administrativa especial, la División de Atención a las Víctimas y Testigos en la Fiscalía Nacional y Unidad</w:t>
      </w:r>
      <w:r w:rsidRPr="00A82AC2">
        <w:rPr>
          <w:rFonts w:ascii="Arial" w:eastAsia="Arial" w:hAnsi="Arial" w:cs="Arial"/>
        </w:rPr>
        <w:t>es Regionales de Atención a Víctimas y Testigos (URAVIT), otra norma de suma importancia es el Código Procesal Penal que reitera el deber que asiste al Ministerio Público de proteger a las víctimas en todas las etapas del procedimiento penal, disponiendo a</w:t>
      </w:r>
      <w:r w:rsidRPr="00A82AC2">
        <w:rPr>
          <w:rFonts w:ascii="Arial" w:eastAsia="Arial" w:hAnsi="Arial" w:cs="Arial"/>
        </w:rPr>
        <w:t>demás que los Tribunales tienen la obligación de garantizar la vigencia de los derechos de las víctimas durante el procedimiento, dispone la obligación de los fiscales de adoptar en cualquier etapa de los procedimientos penales medidas de protección para l</w:t>
      </w:r>
      <w:r w:rsidRPr="00A82AC2">
        <w:rPr>
          <w:rFonts w:ascii="Arial" w:eastAsia="Arial" w:hAnsi="Arial" w:cs="Arial"/>
        </w:rPr>
        <w:t>as víctimas de los delitos a fin de facilitar su intervención en los procedimientos.</w:t>
      </w:r>
    </w:p>
    <w:p w14:paraId="5852FF1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cuanto a las medidas de protección, las normas chilenas han establecido un amplio abanico de posibilidades que son posibles de ser agrupadas en medidas autónomas que no</w:t>
      </w:r>
      <w:r w:rsidRPr="00A82AC2">
        <w:rPr>
          <w:rFonts w:ascii="Arial" w:eastAsia="Arial" w:hAnsi="Arial" w:cs="Arial"/>
        </w:rPr>
        <w:t xml:space="preserve"> requieren de autorización judicial y medidas que sí requieren de autorización judicial: A) Medidas autónomas de protección:• Medidas de protección policial como la vigilancia, entre otras ad hoc.• Mecanismos o instrumentos de llamados de emergencia implem</w:t>
      </w:r>
      <w:r w:rsidRPr="00A82AC2">
        <w:rPr>
          <w:rFonts w:ascii="Arial" w:eastAsia="Arial" w:hAnsi="Arial" w:cs="Arial"/>
        </w:rPr>
        <w:t>entadas por el Ministerio Público en el domicilio del protegido.• Cambio de domicilio temporal o definitivo.• Cambio de número telefónico.• Aseguramiento y defensas a la estructura del domicilio del sujeto.• Entrega de teléfonos celulares. B) Medidas de pr</w:t>
      </w:r>
      <w:r w:rsidRPr="00A82AC2">
        <w:rPr>
          <w:rFonts w:ascii="Arial" w:eastAsia="Arial" w:hAnsi="Arial" w:cs="Arial"/>
        </w:rPr>
        <w:t xml:space="preserve">otección que requieren autorización judicial: • Medidas cautelares personales como la prisión preventiva del imputado. • Prohibición de frecuentar lugares o personas. • Cambio de identidad. • Diversas medidas de protección en el juicio oral, tales como la </w:t>
      </w:r>
      <w:r w:rsidRPr="00A82AC2">
        <w:rPr>
          <w:rFonts w:ascii="Arial" w:eastAsia="Arial" w:hAnsi="Arial" w:cs="Arial"/>
        </w:rPr>
        <w:t>reserva de la identidad, impedir el acceso u ordenar la salida de personas determinadas de la sala donde se efectuare la audiencia, privacidad y reserva de la audiencia, entre otros. En el ámbito administrativo el marco normativo chileno ha adoptado una le</w:t>
      </w:r>
      <w:r w:rsidRPr="00A82AC2">
        <w:rPr>
          <w:rFonts w:ascii="Arial" w:eastAsia="Arial" w:hAnsi="Arial" w:cs="Arial"/>
        </w:rPr>
        <w:t xml:space="preserve">gislación sobre protección de denunciantes de corrupción que está vigente desde el año 2007, la Ley N.º 20.205 aprobada como la “Ley que protege al funcionario que denuncia irregularidades y faltas al principio de probidad”. Si bien tiene una nomenclatura </w:t>
      </w:r>
      <w:r w:rsidRPr="00A82AC2">
        <w:rPr>
          <w:rFonts w:ascii="Arial" w:eastAsia="Arial" w:hAnsi="Arial" w:cs="Arial"/>
        </w:rPr>
        <w:t>específica relacionada con los actos de corrupción en realidad es una modificatoria al Estatuto Administrativo (Ley N.º 18.834), al Estatuto Administrativo para funcionarios Municipales (Ley N.º 18.883) y a la Ley Orgánica Constitucional de Bases Generales</w:t>
      </w:r>
      <w:r w:rsidRPr="00A82AC2">
        <w:rPr>
          <w:rFonts w:ascii="Arial" w:eastAsia="Arial" w:hAnsi="Arial" w:cs="Arial"/>
        </w:rPr>
        <w:t xml:space="preserve"> de la Administración del Estado (Ley N.º 18.575) que de forma general señala el deber de los funcionarios públicos de denunciar hechos de corrupción de los que tuvieran conocimiento.</w:t>
      </w:r>
    </w:p>
    <w:p w14:paraId="03110BA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Según esta legislación, las conductas susceptibles de denuncia son hecho</w:t>
      </w:r>
      <w:r w:rsidRPr="00A82AC2">
        <w:rPr>
          <w:rFonts w:ascii="Arial" w:eastAsia="Arial" w:hAnsi="Arial" w:cs="Arial"/>
        </w:rPr>
        <w:t>s irregulares y faltas al principio de probidad en general. Este principio consiste en observar una conducta funcionaria intachable y un desempeño honesto y leal de la función o cargo, con preeminencia del interés general sobre el particular.</w:t>
      </w:r>
    </w:p>
    <w:p w14:paraId="3FF971B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A su vez, de </w:t>
      </w:r>
      <w:r w:rsidRPr="00A82AC2">
        <w:rPr>
          <w:rFonts w:ascii="Arial" w:eastAsia="Arial" w:hAnsi="Arial" w:cs="Arial"/>
        </w:rPr>
        <w:t>acuerdo con la Ley 18.575: “El interés general exige el empleo de medios idóneos de diagnóstico, decisión y control, para concretar, dentro del orden jurídico, una gestión eficiente y eficaz. Se expresa en el recto y correcto ejercicio del poder público po</w:t>
      </w:r>
      <w:r w:rsidRPr="00A82AC2">
        <w:rPr>
          <w:rFonts w:ascii="Arial" w:eastAsia="Arial" w:hAnsi="Arial" w:cs="Arial"/>
        </w:rPr>
        <w:t>r parte de las autoridades administrativas; en lo razonable e imparcial de sus decisiones; en la rectitud de ejecución de las normas, planes, programas y acciones; en la integridad ética y profesional de la administración de los recursos públicos que se ge</w:t>
      </w:r>
      <w:r w:rsidRPr="00A82AC2">
        <w:rPr>
          <w:rFonts w:ascii="Arial" w:eastAsia="Arial" w:hAnsi="Arial" w:cs="Arial"/>
        </w:rPr>
        <w:t>stionan; en la expedición en el cumplimiento de sus funciones legales, y en el acceso ciudadano a la información administrativa, en conformidad a la ley”. Es de advertir que el sistema de protección de denunciantes chileno otorga medidas de protección a lo</w:t>
      </w:r>
      <w:r w:rsidRPr="00A82AC2">
        <w:rPr>
          <w:rFonts w:ascii="Arial" w:eastAsia="Arial" w:hAnsi="Arial" w:cs="Arial"/>
        </w:rPr>
        <w:t>s posibles denunciantes de corrupción por el sólo hecho de serlo. Estos derechos son: • No ser objeto de las medidas disciplinarias de suspensión o destitución. • No ser objeto de traslado de localidad o de función. • No ser objeto de calificación por part</w:t>
      </w:r>
      <w:r w:rsidRPr="00A82AC2">
        <w:rPr>
          <w:rFonts w:ascii="Arial" w:eastAsia="Arial" w:hAnsi="Arial" w:cs="Arial"/>
        </w:rPr>
        <w:t>e del superior jerárquico. Una limitación a considerar es que estos derechos son aplicables a partir del momento de la denuncia y son extensibles hasta 90 días después de realizada la investigación y sanción de la denuncia. Un segundo grupo de medidas de p</w:t>
      </w:r>
      <w:r w:rsidRPr="00A82AC2">
        <w:rPr>
          <w:rFonts w:ascii="Arial" w:eastAsia="Arial" w:hAnsi="Arial" w:cs="Arial"/>
        </w:rPr>
        <w:t xml:space="preserve">rotección están referidas a la provisión de garantías durante el desarrollo del proceso de investigación administrativo en el que es posible solicitar la reserva de la identidad, así como de los documentos e información que el denunciante pudiera prestar. </w:t>
      </w:r>
      <w:r w:rsidRPr="00A82AC2">
        <w:rPr>
          <w:rFonts w:ascii="Arial" w:eastAsia="Arial" w:hAnsi="Arial" w:cs="Arial"/>
        </w:rPr>
        <w:t>Un aporte importante de la experiencia chilena es la regulación de la denuncia fraudulenta o infundada que está sujeta a sanción y que, de ser el caso, puede llegar a ser la destitución del denunciante con relación a su ámbito de aplicación debe mencionars</w:t>
      </w:r>
      <w:r w:rsidRPr="00A82AC2">
        <w:rPr>
          <w:rFonts w:ascii="Arial" w:eastAsia="Arial" w:hAnsi="Arial" w:cs="Arial"/>
        </w:rPr>
        <w:t>e que está restringido al sector público. También existen servidores públicos exentos o no regidos por el Estatuto Administrativo, como las empresas estatales, instituciones de Defensa Nacional, Contraloría General de la República y del Banco Central, pers</w:t>
      </w:r>
      <w:r w:rsidRPr="00A82AC2">
        <w:rPr>
          <w:rFonts w:ascii="Arial" w:eastAsia="Arial" w:hAnsi="Arial" w:cs="Arial"/>
        </w:rPr>
        <w:t>onas contratadas bajo régimen de honorarios (contratos civiles), ex funcionarios, empleados de confianza, Carabineros de Chile, entre otros, tampoco están cubiertos bajo la protección de denunciantes de la ley chilena. Esta característica ha sido reiterada</w:t>
      </w:r>
      <w:r w:rsidRPr="00A82AC2">
        <w:rPr>
          <w:rFonts w:ascii="Arial" w:eastAsia="Arial" w:hAnsi="Arial" w:cs="Arial"/>
        </w:rPr>
        <w:t>mente ratificada por la Contraloría General de la República a través de diversa jurisprudencia administrativa rechazando cualquier posibilidad de que se apliquen las protecciones en el caso de que no concurran servidores del Estado.</w:t>
      </w:r>
    </w:p>
    <w:p w14:paraId="5F8B7396" w14:textId="77777777" w:rsidR="00ED60F5" w:rsidRPr="00A82AC2" w:rsidRDefault="00C42A3B" w:rsidP="00A82AC2">
      <w:pPr>
        <w:spacing w:line="240" w:lineRule="auto"/>
        <w:jc w:val="both"/>
        <w:rPr>
          <w:rFonts w:ascii="Arial" w:eastAsia="Arial" w:hAnsi="Arial" w:cs="Arial"/>
          <w:i/>
        </w:rPr>
      </w:pPr>
      <w:r w:rsidRPr="00A82AC2">
        <w:rPr>
          <w:rFonts w:ascii="Arial" w:eastAsia="Arial" w:hAnsi="Arial" w:cs="Arial"/>
        </w:rPr>
        <w:t>En relación con resulta</w:t>
      </w:r>
      <w:r w:rsidRPr="00A82AC2">
        <w:rPr>
          <w:rFonts w:ascii="Arial" w:eastAsia="Arial" w:hAnsi="Arial" w:cs="Arial"/>
        </w:rPr>
        <w:t>dos concretos, debe mencionarse que, en el ámbito penal durante el primer trimestre del 2013, de acuerdo con la información estadística proporcionada por la Fiscalía de la Nación, han ingresado a su programa de protección de víctimas y testigos un total de</w:t>
      </w:r>
      <w:r w:rsidRPr="00A82AC2">
        <w:rPr>
          <w:rFonts w:ascii="Arial" w:eastAsia="Arial" w:hAnsi="Arial" w:cs="Arial"/>
        </w:rPr>
        <w:t xml:space="preserve"> 354 personas relacionadas con delitos contra los funcionarios públicos. Finalmente, debe mencionarse que, en el Informe de Chile sobre el examen de la implementación de la Convención de Naciones Unidas Contra la Corrupción, los expertos de El Salvador y d</w:t>
      </w:r>
      <w:r w:rsidRPr="00A82AC2">
        <w:rPr>
          <w:rFonts w:ascii="Arial" w:eastAsia="Arial" w:hAnsi="Arial" w:cs="Arial"/>
        </w:rPr>
        <w:t xml:space="preserve">e Ucrania participantes han considerado que en el ámbito penal </w:t>
      </w:r>
      <w:r w:rsidRPr="00A82AC2">
        <w:rPr>
          <w:rFonts w:ascii="Arial" w:eastAsia="Arial" w:hAnsi="Arial" w:cs="Arial"/>
          <w:i/>
        </w:rPr>
        <w:t>“El marco legal de Chile parece estar conforme con la disposición bajo examen”</w:t>
      </w:r>
      <w:r w:rsidRPr="00A82AC2">
        <w:rPr>
          <w:rFonts w:ascii="Arial" w:eastAsia="Arial" w:hAnsi="Arial" w:cs="Arial"/>
        </w:rPr>
        <w:t xml:space="preserve">. Asimismo, respecto al ámbito administrativo, se señala que es una limitación el ámbito de aplicación de la norma </w:t>
      </w:r>
      <w:r w:rsidRPr="00A82AC2">
        <w:rPr>
          <w:rFonts w:ascii="Arial" w:eastAsia="Arial" w:hAnsi="Arial" w:cs="Arial"/>
        </w:rPr>
        <w:t xml:space="preserve">limitado a los funcionarios públicos. A este respecto: </w:t>
      </w:r>
      <w:r w:rsidRPr="00A82AC2">
        <w:rPr>
          <w:rFonts w:ascii="Arial" w:eastAsia="Arial" w:hAnsi="Arial" w:cs="Arial"/>
          <w:i/>
        </w:rPr>
        <w:t>“Se recomienda a Chile considerar la posibilidad de otorgar un sistema de protección similar al establecido por la ley 20.205, respecto a sujetos que no sean funcionarios públicos en la medida que esto</w:t>
      </w:r>
      <w:r w:rsidRPr="00A82AC2">
        <w:rPr>
          <w:rFonts w:ascii="Arial" w:eastAsia="Arial" w:hAnsi="Arial" w:cs="Arial"/>
          <w:i/>
        </w:rPr>
        <w:t>s denuncien antes las autoridades competentes hechos relacionados con delitos tipificados con arreglo a la Convención”.</w:t>
      </w:r>
    </w:p>
    <w:p w14:paraId="03DE1BA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México: </w:t>
      </w:r>
      <w:r w:rsidRPr="00A82AC2">
        <w:rPr>
          <w:rFonts w:ascii="Arial" w:eastAsia="Arial" w:hAnsi="Arial" w:cs="Arial"/>
        </w:rPr>
        <w:t>Es un país que cuenta con un sistema de protección judicial general y uno para la protección de denunciantes de corrupción en el</w:t>
      </w:r>
      <w:r w:rsidRPr="00A82AC2">
        <w:rPr>
          <w:rFonts w:ascii="Arial" w:eastAsia="Arial" w:hAnsi="Arial" w:cs="Arial"/>
        </w:rPr>
        <w:t xml:space="preserve"> ámbito administrativo. En el ámbito penal el reconocimiento legal se encuentra en el Código Federal de Procedimientos Penales y alcanza a las víctimas del delito, asignando al Ministerio Público la competencia de dictar todas las medidas y providencias ne</w:t>
      </w:r>
      <w:r w:rsidRPr="00A82AC2">
        <w:rPr>
          <w:rFonts w:ascii="Arial" w:eastAsia="Arial" w:hAnsi="Arial" w:cs="Arial"/>
        </w:rPr>
        <w:t>cesarias para proporcionarles seguridad y auxilio. A partir del año 2012, México cuenta con una especial que es la Ley Federal para la Protección de Personas que intervienen en el Procedimiento Penal especial que complementa la Ley contra la delincuencia o</w:t>
      </w:r>
      <w:r w:rsidRPr="00A82AC2">
        <w:rPr>
          <w:rFonts w:ascii="Arial" w:eastAsia="Arial" w:hAnsi="Arial" w:cs="Arial"/>
        </w:rPr>
        <w:t xml:space="preserve">rganizada y establece programas de protección para aquellas personas que se </w:t>
      </w:r>
      <w:r w:rsidRPr="00A82AC2">
        <w:rPr>
          <w:rFonts w:ascii="Arial" w:eastAsia="Arial" w:hAnsi="Arial" w:cs="Arial"/>
        </w:rPr>
        <w:lastRenderedPageBreak/>
        <w:t>puedan encontrar en situaciones de riesgo a causa de su participación en un proceso de naturaleza penal siendo aplicable a víctimas, ofendidos, testigos, testigos colaboradores, pe</w:t>
      </w:r>
      <w:r w:rsidRPr="00A82AC2">
        <w:rPr>
          <w:rFonts w:ascii="Arial" w:eastAsia="Arial" w:hAnsi="Arial" w:cs="Arial"/>
        </w:rPr>
        <w:t>ritos, policías, Ministerios públicos, jueces y miembros del Poder Judicial.</w:t>
      </w:r>
    </w:p>
    <w:p w14:paraId="7AD6DD0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Entre las medidas de seguridad para los testigos se considera su salvaguarda física, psicológica, patrimonial y familiar, custodia policial, reubicación de domicilio y, previo acu</w:t>
      </w:r>
      <w:r w:rsidRPr="00A82AC2">
        <w:rPr>
          <w:rFonts w:ascii="Arial" w:eastAsia="Arial" w:hAnsi="Arial" w:cs="Arial"/>
        </w:rPr>
        <w:t xml:space="preserve">erdo del procurador, se podrá autorizar el cambio de identidad de la persona protegida. En el ámbito administrativo la República de México, en el mes de abril del año 2011, ha adoptado una legislación especial sobre el tema a través de la modificatoria de </w:t>
      </w:r>
      <w:r w:rsidRPr="00A82AC2">
        <w:rPr>
          <w:rFonts w:ascii="Arial" w:eastAsia="Arial" w:hAnsi="Arial" w:cs="Arial"/>
        </w:rPr>
        <w:t>la Ley Federal de Responsabilidades Administrativas de los Servidores Públicos. En general, esta modificatoria normativa buscaba fortalecer el marco jurídico que regula las responsabilidades de los servidores públicos planteando crear condiciones para ince</w:t>
      </w:r>
      <w:r w:rsidRPr="00A82AC2">
        <w:rPr>
          <w:rFonts w:ascii="Arial" w:eastAsia="Arial" w:hAnsi="Arial" w:cs="Arial"/>
        </w:rPr>
        <w:t xml:space="preserve">ntivar y favorecer las denuncias de los servidores públicos y particulares que conozcan de prácticas ilegales y contravengan los principios que rigen el ejercicio de la función pública. La norma establece disposiciones orientadas a proteger a denunciantes </w:t>
      </w:r>
      <w:r w:rsidRPr="00A82AC2">
        <w:rPr>
          <w:rFonts w:ascii="Arial" w:eastAsia="Arial" w:hAnsi="Arial" w:cs="Arial"/>
        </w:rPr>
        <w:t>y personas que aporten información sobre el posible incumplimiento de las obligaciones de los servidores públicos, disponiéndose que la Secretaría de la Función Pública establezca normas y procedimientos para que las denuncias se atiendan con oportunidad y</w:t>
      </w:r>
      <w:r w:rsidRPr="00A82AC2">
        <w:rPr>
          <w:rFonts w:ascii="Arial" w:eastAsia="Arial" w:hAnsi="Arial" w:cs="Arial"/>
        </w:rPr>
        <w:t xml:space="preserve"> eficiencia. Para ello establece la obligación de abstenerse de inhibir por sí o por interpósita persona a los posibles quejosos o denunciantes, y a quien pueda informar en los procedimientos establecidos en la Ley Federal de Responsabilidades Administrati</w:t>
      </w:r>
      <w:r w:rsidRPr="00A82AC2">
        <w:rPr>
          <w:rFonts w:ascii="Arial" w:eastAsia="Arial" w:hAnsi="Arial" w:cs="Arial"/>
        </w:rPr>
        <w:t xml:space="preserve">vas de los Servidores Públicos otorgada a los contralores internos y titulares de las áreas de auditoría, de quejas y responsabilidades, para requerir cuando lo consideren necesario información o datos relacionados con la información proporcionada por los </w:t>
      </w:r>
      <w:r w:rsidRPr="00A82AC2">
        <w:rPr>
          <w:rFonts w:ascii="Arial" w:eastAsia="Arial" w:hAnsi="Arial" w:cs="Arial"/>
        </w:rPr>
        <w:t>denunciantes y personas que hayan aportado información relacionada con presuntos actos de corrupción. También considera como innovaciones la posibilidad de presentar denuncias en forma anónima, siempre y cuando contengan datos o indicios que permitan diluc</w:t>
      </w:r>
      <w:r w:rsidRPr="00A82AC2">
        <w:rPr>
          <w:rFonts w:ascii="Arial" w:eastAsia="Arial" w:hAnsi="Arial" w:cs="Arial"/>
        </w:rPr>
        <w:t>idar o identificar a posibles infractores o responsables de actos de corrupción en el servicio público. Cabe resaltar que esta norma no establece medidas de protección específicas, sino que establece un conjunto de beneficios y supuestos que incentivan las</w:t>
      </w:r>
      <w:r w:rsidRPr="00A82AC2">
        <w:rPr>
          <w:rFonts w:ascii="Arial" w:eastAsia="Arial" w:hAnsi="Arial" w:cs="Arial"/>
        </w:rPr>
        <w:t xml:space="preserve"> posibles denuncias de actos de corrupción. No obstante, la Ley Federal de Justicia Administrativa de la Función Pública prevé que se puedan otorgar medidas que garanticen la conservación de las condiciones laborales de los quejosos o denunciantes, como la</w:t>
      </w:r>
      <w:r w:rsidRPr="00A82AC2">
        <w:rPr>
          <w:rFonts w:ascii="Arial" w:eastAsia="Arial" w:hAnsi="Arial" w:cs="Arial"/>
        </w:rPr>
        <w:t xml:space="preserve"> inamovilidad del puesto, entre otras.</w:t>
      </w:r>
    </w:p>
    <w:p w14:paraId="1FEA6B2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Quienes se acojan a esta modalidad de protección no recibirán prestación o recompensa económica. Hasta mayo de este año eran reservados y una reciente resolución del Instituto Federal de Acceso a la Información dispus</w:t>
      </w:r>
      <w:r w:rsidRPr="00A82AC2">
        <w:rPr>
          <w:rFonts w:ascii="Arial" w:eastAsia="Arial" w:hAnsi="Arial" w:cs="Arial"/>
        </w:rPr>
        <w:t>o que la Procuraduría General de la República entregue información sobre los programas de protección de testigos determinándose que, desde 2006 a 2012, se usaron 178.261.493 pesos, para cubrir gastos relacionados con la protección de testigos colaboradores</w:t>
      </w:r>
      <w:r w:rsidRPr="00A82AC2">
        <w:rPr>
          <w:rFonts w:ascii="Arial" w:eastAsia="Arial" w:hAnsi="Arial" w:cs="Arial"/>
        </w:rPr>
        <w:t>. Asimismo, en el mismo periodo de tiempo hubo un total de 557 testigos colaboradores y/o testigos. Sobre una valoración general del sistema mexicano de protección de denunciantes es importante conocer que en el año 2011, en el marco de las evaluaciones pe</w:t>
      </w:r>
      <w:r w:rsidRPr="00A82AC2">
        <w:rPr>
          <w:rFonts w:ascii="Arial" w:eastAsia="Arial" w:hAnsi="Arial" w:cs="Arial"/>
        </w:rPr>
        <w:t xml:space="preserve">riódicas de la Organización para la Cooperación y el Desarrollo Económico (OCDE) sobre la implementación de la Convención Anti-Cohecho, Eslovenia y España recomendaron a México establecer un marco normativo específico para la protección de denunciantes de </w:t>
      </w:r>
      <w:r w:rsidRPr="00A82AC2">
        <w:rPr>
          <w:rFonts w:ascii="Arial" w:eastAsia="Arial" w:hAnsi="Arial" w:cs="Arial"/>
        </w:rPr>
        <w:t>corrupción, cuestionando el marco actual y la posición oficial del país que consideró que el actual sistema era suficiente: “Los examinadores consideramos que México no provee de adecuada protección a los denunciantes (...) recomendamos a México que aprueb</w:t>
      </w:r>
      <w:r w:rsidRPr="00A82AC2">
        <w:rPr>
          <w:rFonts w:ascii="Arial" w:eastAsia="Arial" w:hAnsi="Arial" w:cs="Arial"/>
        </w:rPr>
        <w:t>e una ley para proteger denunciantes en el sector público y el sector privado”.</w:t>
      </w:r>
    </w:p>
    <w:p w14:paraId="7F1E6D2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Perú: </w:t>
      </w:r>
      <w:r w:rsidRPr="00A82AC2">
        <w:rPr>
          <w:rFonts w:ascii="Arial" w:eastAsia="Arial" w:hAnsi="Arial" w:cs="Arial"/>
        </w:rPr>
        <w:t>En el caso peruano hay una legislación general para varios delitos penales y una legislación especial para proteger a denunciantes administrativos. Desde 2010, con la vig</w:t>
      </w:r>
      <w:r w:rsidRPr="00A82AC2">
        <w:rPr>
          <w:rFonts w:ascii="Arial" w:eastAsia="Arial" w:hAnsi="Arial" w:cs="Arial"/>
        </w:rPr>
        <w:t>encia del Nuevo Código Procesal Penal, rige una nueva normatividad para proteger a denunciantes en el ámbito penal que se complementa con las leyes de colaboración efectiva del país. De acuerdo con estas normas, la responsabilidad de la implementación de l</w:t>
      </w:r>
      <w:r w:rsidRPr="00A82AC2">
        <w:rPr>
          <w:rFonts w:ascii="Arial" w:eastAsia="Arial" w:hAnsi="Arial" w:cs="Arial"/>
        </w:rPr>
        <w:t xml:space="preserve">as medidas de protección recae en el Ministerio Público a través del “Programa de Asistencia a </w:t>
      </w:r>
      <w:r w:rsidRPr="00A82AC2">
        <w:rPr>
          <w:rFonts w:ascii="Arial" w:eastAsia="Arial" w:hAnsi="Arial" w:cs="Arial"/>
        </w:rPr>
        <w:lastRenderedPageBreak/>
        <w:t>Víctimas y Testigos” cuyo propósito es apoyar la labor fiscal brindando a la víctima y al testigo asistencia legal, psicológica y social, a fin de cautelar su te</w:t>
      </w:r>
      <w:r w:rsidRPr="00A82AC2">
        <w:rPr>
          <w:rFonts w:ascii="Arial" w:eastAsia="Arial" w:hAnsi="Arial" w:cs="Arial"/>
        </w:rPr>
        <w:t>stimonio y participación en el proceso ante posibles riesgos o represalias generados por su participación en un proceso penal. Según el Código Procesal Penal, las medidas de protección se aplican a testigos, peritos, colaboradores y son extensibles a su có</w:t>
      </w:r>
      <w:r w:rsidRPr="00A82AC2">
        <w:rPr>
          <w:rFonts w:ascii="Arial" w:eastAsia="Arial" w:hAnsi="Arial" w:cs="Arial"/>
        </w:rPr>
        <w:t>nyuge, conviviente, ascendientes, descendientes y hermanos. En cuanto a las medidas de protección, la legislación peruana ha considerado dos grupos distintos. Un primer grupo de medidas generales, como por ejemplo la protección policial, cambio de residenc</w:t>
      </w:r>
      <w:r w:rsidRPr="00A82AC2">
        <w:rPr>
          <w:rFonts w:ascii="Arial" w:eastAsia="Arial" w:hAnsi="Arial" w:cs="Arial"/>
        </w:rPr>
        <w:t>ia, ocultación de paradero, reserva de identidad, uso de medios tecnológicos y mecánicos para evitar la identificación del protegido, fijación de sede judicial para notificaciones a la Fiscalía. El segundo grupo se refiere a medidas adicionales, como evita</w:t>
      </w:r>
      <w:r w:rsidRPr="00A82AC2">
        <w:rPr>
          <w:rFonts w:ascii="Arial" w:eastAsia="Arial" w:hAnsi="Arial" w:cs="Arial"/>
        </w:rPr>
        <w:t xml:space="preserve">r que se tomen imágenes de los protegidos, traslado en vehículos con custodia, uso de ambientes reservados para sus declaraciones, emisión de nuevos documentos con nueva identidad, apoyo económico en caso de cambio domiciliar o de trabajo, entre otros. En </w:t>
      </w:r>
      <w:r w:rsidRPr="00A82AC2">
        <w:rPr>
          <w:rFonts w:ascii="Arial" w:eastAsia="Arial" w:hAnsi="Arial" w:cs="Arial"/>
        </w:rPr>
        <w:t>el ámbito administrativo, desde el año 2010 Perú cuenta con una ley especial que regula la protección de denunciantes. La Ley 29542 Ley de protección al denunciante en el ámbito administrativo y de colaboración eficaz en el ámbito penal, actualmente bajo i</w:t>
      </w:r>
      <w:r w:rsidRPr="00A82AC2">
        <w:rPr>
          <w:rFonts w:ascii="Arial" w:eastAsia="Arial" w:hAnsi="Arial" w:cs="Arial"/>
        </w:rPr>
        <w:t xml:space="preserve">mplementación de la Contraloría General de la República y el Ministerio Público. En cuanto a su ámbito de aplicación esta ley puede aplicarse a cualquier entidad pública independientemente del nivel de gobierno o de su naturaleza bastando demostrar que se </w:t>
      </w:r>
      <w:r w:rsidRPr="00A82AC2">
        <w:rPr>
          <w:rFonts w:ascii="Arial" w:eastAsia="Arial" w:hAnsi="Arial" w:cs="Arial"/>
        </w:rPr>
        <w:t>encuentra regida bajo las normas del Derecho público. En cuanto a los beneficiarios alcanza a funcionarios y servidores públicos sin importar su modalidad o régimen de contratación, exfuncionarios y exservidores públicos y cualquier ciudadano que hubiera c</w:t>
      </w:r>
      <w:r w:rsidRPr="00A82AC2">
        <w:rPr>
          <w:rFonts w:ascii="Arial" w:eastAsia="Arial" w:hAnsi="Arial" w:cs="Arial"/>
        </w:rPr>
        <w:t>onocido los hechos de corrupción. Como excepciones se encuentran hechos que afecten directamente a la defensa nacional, el orden interno y las actividades de inteligencia con excepción de las denuncias referidas a los procesos de adquisición o mantenimient</w:t>
      </w:r>
      <w:r w:rsidRPr="00A82AC2">
        <w:rPr>
          <w:rFonts w:ascii="Arial" w:eastAsia="Arial" w:hAnsi="Arial" w:cs="Arial"/>
        </w:rPr>
        <w:t>o de equipos, bienes o servicios, hechos que afecten la política exterior del país, hechos que se hayan conocido o sustentados en violación de derechos humanos como por ejemplo la intimidad o el secreto profesional o personas que ya estén protegidas o bene</w:t>
      </w:r>
      <w:r w:rsidRPr="00A82AC2">
        <w:rPr>
          <w:rFonts w:ascii="Arial" w:eastAsia="Arial" w:hAnsi="Arial" w:cs="Arial"/>
        </w:rPr>
        <w:t>ficiados con otras leyes especiales. Un aspecto esencial de este sistema es que concentra en la Contraloría General de la República las denuncias, calificación y otorgamiento de medidas de protección. Esto es importante porque esta entidad es autónoma de l</w:t>
      </w:r>
      <w:r w:rsidRPr="00A82AC2">
        <w:rPr>
          <w:rFonts w:ascii="Arial" w:eastAsia="Arial" w:hAnsi="Arial" w:cs="Arial"/>
        </w:rPr>
        <w:t>as entidades ejecutivas, lo que evita posibles conflictos de interés al dar las medidas de protección y da un mayor margen de imparcialidad a las autoridades de control. En cuanto a las medidas de protección, al ser un sistema concentrado administrativo, s</w:t>
      </w:r>
      <w:r w:rsidRPr="00A82AC2">
        <w:rPr>
          <w:rFonts w:ascii="Arial" w:eastAsia="Arial" w:hAnsi="Arial" w:cs="Arial"/>
        </w:rPr>
        <w:t>e refieren principalmente a medidas de protección laboral que buscan proteger a los denunciantes de hostilidades relacionadas con su denuncia. Así, se protegerá a todos los denunciantes para evitar hostilidades en su centro de trabajo, no pudiendo ser cesa</w:t>
      </w:r>
      <w:r w:rsidRPr="00A82AC2">
        <w:rPr>
          <w:rFonts w:ascii="Arial" w:eastAsia="Arial" w:hAnsi="Arial" w:cs="Arial"/>
        </w:rPr>
        <w:t>do, despedido o removido de su cargo por la denuncia calificada y admitida independientemente de su modalidad contractual. En el caso de la modalidad de contratación civil o Contratación Administrativa de Servicios (CAS), el contrato o su renovación, de ha</w:t>
      </w:r>
      <w:r w:rsidRPr="00A82AC2">
        <w:rPr>
          <w:rFonts w:ascii="Arial" w:eastAsia="Arial" w:hAnsi="Arial" w:cs="Arial"/>
        </w:rPr>
        <w:t>berse producido esta, no se suspende por causa de la denuncia realizada. De producirse hostilidades, el denunciante tiene la posibilidad de recurrir a la Contraloría General para que esta solicite al Ministerio de Trabajo y Promoción del Empleo realizar un</w:t>
      </w:r>
      <w:r w:rsidRPr="00A82AC2">
        <w:rPr>
          <w:rFonts w:ascii="Arial" w:eastAsia="Arial" w:hAnsi="Arial" w:cs="Arial"/>
        </w:rPr>
        <w:t>a inspección laboral correspondiente. Si dicho ministerio constata el acto de hostilización, la conducta del funcionario que lo realizó es considerada una falta grave, siendo esta una causal de despido justificado, conforme a la ley.</w:t>
      </w:r>
    </w:p>
    <w:p w14:paraId="4D4E0F7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Finalmente, si en el t</w:t>
      </w:r>
      <w:r w:rsidRPr="00A82AC2">
        <w:rPr>
          <w:rFonts w:ascii="Arial" w:eastAsia="Arial" w:hAnsi="Arial" w:cs="Arial"/>
        </w:rPr>
        <w:t xml:space="preserve">ranscurso de la investigación se llegase a determinar que existen delitos, la Contraloría General de la República remitirá la denuncia y lo investigado al Ministerio Público para realizar las acciones del caso. Otra norma importante sobre el particular es </w:t>
      </w:r>
      <w:r w:rsidRPr="00A82AC2">
        <w:rPr>
          <w:rFonts w:ascii="Arial" w:eastAsia="Arial" w:hAnsi="Arial" w:cs="Arial"/>
        </w:rPr>
        <w:t xml:space="preserve">el Código de Ética de la Función Pública que claramente señala que cada institución debe crear mecanismos internos al interior de cada entidad para proteger a los posibles denunciantes de actos de corrupción. En cuanto a resultados efectivos, en el ámbito </w:t>
      </w:r>
      <w:r w:rsidRPr="00A82AC2">
        <w:rPr>
          <w:rFonts w:ascii="Arial" w:eastAsia="Arial" w:hAnsi="Arial" w:cs="Arial"/>
        </w:rPr>
        <w:t xml:space="preserve">penal, sobre el total de usuarios derivados a las Unidades Distritales de Asistencia a Víctimas y Testigos de las Fiscalías Especializadas en delitos de Corrupción, ubicados en los distritos judiciales de Lima, Lima Sur, Lima Norte y Callao, en el 2011 se </w:t>
      </w:r>
      <w:r w:rsidRPr="00A82AC2">
        <w:rPr>
          <w:rFonts w:ascii="Arial" w:eastAsia="Arial" w:hAnsi="Arial" w:cs="Arial"/>
        </w:rPr>
        <w:t xml:space="preserve">han registrado 6 casos de protección a testigos </w:t>
      </w:r>
      <w:r w:rsidRPr="00A82AC2">
        <w:rPr>
          <w:rFonts w:ascii="Arial" w:eastAsia="Arial" w:hAnsi="Arial" w:cs="Arial"/>
        </w:rPr>
        <w:lastRenderedPageBreak/>
        <w:t>en el ámbito de los delitos de corrupción. Uno en el ámbito de una investigación por peculado y los otros 5 en el ámbito de investigaciones por corrupción de funcionarios; mientras que en el año 2012 se han r</w:t>
      </w:r>
      <w:r w:rsidRPr="00A82AC2">
        <w:rPr>
          <w:rFonts w:ascii="Arial" w:eastAsia="Arial" w:hAnsi="Arial" w:cs="Arial"/>
        </w:rPr>
        <w:t>egistrado 15 casos de protección a testigos, todos relacionados con delitos de corrupción de funcionarios públicos. Con relación a las medidas de protección, sobre el total de usuarios derivados a las Unidades Distritales de Asistencia a Víctimas y Testigo</w:t>
      </w:r>
      <w:r w:rsidRPr="00A82AC2">
        <w:rPr>
          <w:rFonts w:ascii="Arial" w:eastAsia="Arial" w:hAnsi="Arial" w:cs="Arial"/>
        </w:rPr>
        <w:t>s de las Fiscalías Especializadas en delitos de corrupción, ubicados en los distritos judiciales de Lima, Lima Sur, Lima Norte y Callao, en el 2011 se han otorgado 13 medidas de protección por los fiscales de los que 7 medidas fueron de protección policial</w:t>
      </w:r>
      <w:r w:rsidRPr="00A82AC2">
        <w:rPr>
          <w:rFonts w:ascii="Arial" w:eastAsia="Arial" w:hAnsi="Arial" w:cs="Arial"/>
        </w:rPr>
        <w:t xml:space="preserve">, 3 medidas de reserva de identidad, 3 medidas de fijación como domicilio la sede de la Fiscalía competente; mientras que en el año 2012 se han otorgado 24 medidas de protección por casos de corrupción de las que 13 corresponden a protección policial, 3 a </w:t>
      </w:r>
      <w:r w:rsidRPr="00A82AC2">
        <w:rPr>
          <w:rFonts w:ascii="Arial" w:eastAsia="Arial" w:hAnsi="Arial" w:cs="Arial"/>
        </w:rPr>
        <w:t>reserva de identidad, 6 a reserva del domicilio y 2 a reubicación laboral.</w:t>
      </w:r>
    </w:p>
    <w:p w14:paraId="46B32436" w14:textId="77777777" w:rsidR="00ED60F5" w:rsidRPr="00A82AC2" w:rsidRDefault="00C42A3B" w:rsidP="00A82AC2">
      <w:pPr>
        <w:spacing w:line="240" w:lineRule="auto"/>
        <w:jc w:val="both"/>
        <w:rPr>
          <w:rFonts w:ascii="Arial" w:eastAsia="Arial" w:hAnsi="Arial" w:cs="Arial"/>
          <w:vertAlign w:val="superscript"/>
        </w:rPr>
      </w:pPr>
      <w:r w:rsidRPr="00A82AC2">
        <w:rPr>
          <w:rFonts w:ascii="Arial" w:eastAsia="Arial" w:hAnsi="Arial" w:cs="Arial"/>
        </w:rPr>
        <w:t>En el ámbito administrativo no se cuenta con información que permita evaluar la utilidad de la protección de denunciantes implementada por la Contraloría General de la República</w:t>
      </w:r>
      <w:r w:rsidRPr="00A82AC2">
        <w:rPr>
          <w:rFonts w:ascii="Arial" w:eastAsia="Arial" w:hAnsi="Arial" w:cs="Arial"/>
          <w:vertAlign w:val="superscript"/>
        </w:rPr>
        <w:footnoteReference w:id="23"/>
      </w:r>
      <w:r w:rsidRPr="00A82AC2">
        <w:rPr>
          <w:rFonts w:ascii="Arial" w:eastAsia="Arial" w:hAnsi="Arial" w:cs="Arial"/>
        </w:rPr>
        <w:t>.</w:t>
      </w:r>
    </w:p>
    <w:p w14:paraId="6181145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 propósito, es pertinente traer a colación el informe de la Organización de Estados Americanos -OEA- sobre buenas prácticas en el que diferentes países de la Región como Paraguay y Bolivia compartieron sus experiencias en la implementación de un sistema e</w:t>
      </w:r>
      <w:r w:rsidRPr="00A82AC2">
        <w:rPr>
          <w:rFonts w:ascii="Arial" w:eastAsia="Arial" w:hAnsi="Arial" w:cs="Arial"/>
        </w:rPr>
        <w:t>specífico de seguimiento de denuncias y protección a denunciantes por presuntos actos o hechos de corrupción, así:</w:t>
      </w:r>
    </w:p>
    <w:p w14:paraId="2FF7317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Paraguay: </w:t>
      </w:r>
      <w:r w:rsidRPr="00A82AC2">
        <w:rPr>
          <w:rFonts w:ascii="Arial" w:eastAsia="Arial" w:hAnsi="Arial" w:cs="Arial"/>
        </w:rPr>
        <w:t>Implementó un Portal de Denuncias Anticorrupción y Sistema Informático de Registro y Seguimiento de Causas Penales, Sumarios Admini</w:t>
      </w:r>
      <w:r w:rsidRPr="00A82AC2">
        <w:rPr>
          <w:rFonts w:ascii="Arial" w:eastAsia="Arial" w:hAnsi="Arial" w:cs="Arial"/>
        </w:rPr>
        <w:t>strativos e Investigaciones Preliminares sobre supuestos hechos de corrupción en las Instituciones Públicas (SSPS), con el fin de ofrecer a la ciudadanía una herramienta adecuada para la formulación de denuncias de hechos de corrupción. Adicionalmente, cre</w:t>
      </w:r>
      <w:r w:rsidRPr="00A82AC2">
        <w:rPr>
          <w:rFonts w:ascii="Arial" w:eastAsia="Arial" w:hAnsi="Arial" w:cs="Arial"/>
        </w:rPr>
        <w:t xml:space="preserve">ó el “Portal de Denuncias Anticorrupción”, alojado en el sitio web </w:t>
      </w:r>
      <w:hyperlink r:id="rId11">
        <w:r w:rsidRPr="00A82AC2">
          <w:rPr>
            <w:rFonts w:ascii="Arial" w:eastAsia="Arial" w:hAnsi="Arial" w:cs="Arial"/>
            <w:color w:val="0563C1"/>
            <w:u w:val="single"/>
          </w:rPr>
          <w:t xml:space="preserve">www.denuncias.gov.py, </w:t>
        </w:r>
      </w:hyperlink>
      <w:r w:rsidRPr="00A82AC2">
        <w:rPr>
          <w:rFonts w:ascii="Arial" w:eastAsia="Arial" w:hAnsi="Arial" w:cs="Arial"/>
        </w:rPr>
        <w:t>y es gestionada a través del SSPS. El Portal de Denuncias Anticorrupción es una herramienta a través del cual los ciudadanos pueden denunciar, bajo un sistema de protección de datos del denunciante, supuestos hechos de corrupción que afectan a Institucione</w:t>
      </w:r>
      <w:r w:rsidRPr="00A82AC2">
        <w:rPr>
          <w:rFonts w:ascii="Arial" w:eastAsia="Arial" w:hAnsi="Arial" w:cs="Arial"/>
        </w:rPr>
        <w:t>s Públicas, cometidos por funcionarios dependientes del Poder Ejecutivo, e instituciones adheridas al portal por convenio con la SENAC. Mientras que el SSPS, es una herramienta de gestión de las denuncias registradas en el Portal de Denuncias Anticorrupció</w:t>
      </w:r>
      <w:r w:rsidRPr="00A82AC2">
        <w:rPr>
          <w:rFonts w:ascii="Arial" w:eastAsia="Arial" w:hAnsi="Arial" w:cs="Arial"/>
        </w:rPr>
        <w:t>n, de único acceso para los funcionarios responsables de tramitar las denuncias y se constituye en un canal fundamental entre estos funcionarios y la SENAC. Es importante destacar que el Portal de Denuncias Anticorrupción le ofrece al ciudadano la posibili</w:t>
      </w:r>
      <w:r w:rsidRPr="00A82AC2">
        <w:rPr>
          <w:rFonts w:ascii="Arial" w:eastAsia="Arial" w:hAnsi="Arial" w:cs="Arial"/>
        </w:rPr>
        <w:t>dad de realizar un seguimiento a la denuncia efectuada, cumpliendo de esta manera con la transparencia en la gestión por parte de la SENAC y el control ciudadano sobre la misma, es por ello, que el Portal de Denuncias Anticorrupción es considerada una herr</w:t>
      </w:r>
      <w:r w:rsidRPr="00A82AC2">
        <w:rPr>
          <w:rFonts w:ascii="Arial" w:eastAsia="Arial" w:hAnsi="Arial" w:cs="Arial"/>
        </w:rPr>
        <w:t>amienta de buena práctica desarrollada en el Paraguay (OEA MESICIC, 2022).</w:t>
      </w:r>
    </w:p>
    <w:p w14:paraId="393086F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Bolivia: </w:t>
      </w:r>
      <w:r w:rsidRPr="00A82AC2">
        <w:rPr>
          <w:rFonts w:ascii="Arial" w:eastAsia="Arial" w:hAnsi="Arial" w:cs="Arial"/>
        </w:rPr>
        <w:t>Este país, en su informe dejó claro que la correcta implementación de los programas de protección a denunciantes de hechos de corrupción, sean servidores públicos o ciudada</w:t>
      </w:r>
      <w:r w:rsidRPr="00A82AC2">
        <w:rPr>
          <w:rFonts w:ascii="Arial" w:eastAsia="Arial" w:hAnsi="Arial" w:cs="Arial"/>
        </w:rPr>
        <w:t>nos particulares, ha permitido lograr resultados importantes con relación a la política de persecución penal desarrollada por el Ministerio Público, debido a que la forma ordenada y ágil de definición de los procedimientos y la claridad en los roles de los</w:t>
      </w:r>
      <w:r w:rsidRPr="00A82AC2">
        <w:rPr>
          <w:rFonts w:ascii="Arial" w:eastAsia="Arial" w:hAnsi="Arial" w:cs="Arial"/>
        </w:rPr>
        <w:t xml:space="preserve"> diferentes actores, es determinante para reducir los tiempos de adopción, aspecto que permite en forma casi inmediata iniciar con la recolección de la información del denunciante y paralelamente garantizar su seguridad y de su entorno familiar cercano. Un</w:t>
      </w:r>
      <w:r w:rsidRPr="00A82AC2">
        <w:rPr>
          <w:rFonts w:ascii="Arial" w:eastAsia="Arial" w:hAnsi="Arial" w:cs="Arial"/>
        </w:rPr>
        <w:t>o de los obstáculos más frecuentes tiene que ver con la cooperación requerida a otras instituciones, las cuales no siempre actúan de forma diligente en el cumplimiento de la medida de protección resuelta por la DPVTMMP, que a su vez constituye un desafío q</w:t>
      </w:r>
      <w:r w:rsidRPr="00A82AC2">
        <w:rPr>
          <w:rFonts w:ascii="Arial" w:eastAsia="Arial" w:hAnsi="Arial" w:cs="Arial"/>
        </w:rPr>
        <w:t xml:space="preserve">ue es importante lograr a efectos de que </w:t>
      </w:r>
      <w:r w:rsidRPr="00A82AC2">
        <w:rPr>
          <w:rFonts w:ascii="Arial" w:eastAsia="Arial" w:hAnsi="Arial" w:cs="Arial"/>
        </w:rPr>
        <w:lastRenderedPageBreak/>
        <w:t>las medidas de protección sean integralmente adoptadas y efectivas para sus beneficiarios (OEA MESICIC, 2022).</w:t>
      </w:r>
    </w:p>
    <w:p w14:paraId="15B7173D" w14:textId="77777777" w:rsidR="00ED60F5" w:rsidRPr="00A82AC2" w:rsidRDefault="00ED60F5" w:rsidP="00A82AC2">
      <w:pPr>
        <w:spacing w:line="240" w:lineRule="auto"/>
        <w:jc w:val="both"/>
        <w:rPr>
          <w:rFonts w:ascii="Arial" w:eastAsia="Arial" w:hAnsi="Arial" w:cs="Arial"/>
        </w:rPr>
      </w:pPr>
    </w:p>
    <w:p w14:paraId="2C0340A6" w14:textId="77777777" w:rsidR="00ED60F5" w:rsidRPr="00A82AC2" w:rsidRDefault="00C42A3B" w:rsidP="00A82AC2">
      <w:pPr>
        <w:numPr>
          <w:ilvl w:val="0"/>
          <w:numId w:val="46"/>
        </w:num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CONCLUSIONES:</w:t>
      </w:r>
    </w:p>
    <w:p w14:paraId="13D3F0B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recapitulación, es fundamental que Colombia adopte una reglamentación y un Sistema Integral de Protección a Denunciantes/Reportantes por acto o hecho de corrupción, ya que se encuentra en deuda de acuerdo con lo establecido por los tratados y estándares</w:t>
      </w:r>
      <w:r w:rsidRPr="00A82AC2">
        <w:rPr>
          <w:rFonts w:ascii="Arial" w:eastAsia="Arial" w:hAnsi="Arial" w:cs="Arial"/>
        </w:rPr>
        <w:t xml:space="preserve"> internacionales ratificados. Asimismo, la Política de Lucha contra la Corrupción debe ejecutarse de forma transversal y mancomunada, de cara al compromiso y deber de todos los sectores, en especial del ciudadano común, para participar como garante y veedo</w:t>
      </w:r>
      <w:r w:rsidRPr="00A82AC2">
        <w:rPr>
          <w:rFonts w:ascii="Arial" w:eastAsia="Arial" w:hAnsi="Arial" w:cs="Arial"/>
        </w:rPr>
        <w:t>r del cumplimiento del ordenamiento jurídico. Es sabido que es ineficaz una política que se centra únicamente en sancionar conductas ya consumadas, es primordial hacer un énfasis en la prevención y atacar los actos o hechos de corrupción desde sus inicios,</w:t>
      </w:r>
      <w:r w:rsidRPr="00A82AC2">
        <w:rPr>
          <w:rFonts w:ascii="Arial" w:eastAsia="Arial" w:hAnsi="Arial" w:cs="Arial"/>
        </w:rPr>
        <w:t xml:space="preserve"> por cuanto usualmente son de carácter sistemático y de tracto sucesivo.</w:t>
      </w:r>
    </w:p>
    <w:p w14:paraId="44C5FF6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corrupción es una violación también a los derechos humanos y a los derechos económicos, ya que impide el desarrollo sostenible de las regiones. El proyecto de ley planteado busca d</w:t>
      </w:r>
      <w:r w:rsidRPr="00A82AC2">
        <w:rPr>
          <w:rFonts w:ascii="Arial" w:eastAsia="Arial" w:hAnsi="Arial" w:cs="Arial"/>
        </w:rPr>
        <w:t>e alguna forma generar un impacto en la ciudadanía transmitiendo un mensaje de que es importante denunciar y se crean unos incentivos, no económicos, sino de carácter institucional que garantizan la seguridad física e integridad personal, así como los dere</w:t>
      </w:r>
      <w:r w:rsidRPr="00A82AC2">
        <w:rPr>
          <w:rFonts w:ascii="Arial" w:eastAsia="Arial" w:hAnsi="Arial" w:cs="Arial"/>
        </w:rPr>
        <w:t>chos laborales, al trabajo, libre desarrollo de la personalidad, entre otros, en caso de que existan represalias.</w:t>
      </w:r>
    </w:p>
    <w:p w14:paraId="7AE426B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el ejercicio de reconstruir una cultura de la integridad en una sociedad que hoy por hoy se encuentra resignada ante los recalcitrantes cas</w:t>
      </w:r>
      <w:r w:rsidRPr="00A82AC2">
        <w:rPr>
          <w:rFonts w:ascii="Arial" w:eastAsia="Arial" w:hAnsi="Arial" w:cs="Arial"/>
        </w:rPr>
        <w:t xml:space="preserve">os de corrupción que salen a la luz, pero de las investigaciones no se están dando los resultados esperados para evitar la impunidad, el Sistema Unificado de Protección a Reportantes/Denunciantes de Actos de Corrupción-SUPRAC, tiene el objetivo de generar </w:t>
      </w:r>
      <w:r w:rsidRPr="00A82AC2">
        <w:rPr>
          <w:rFonts w:ascii="Arial" w:eastAsia="Arial" w:hAnsi="Arial" w:cs="Arial"/>
        </w:rPr>
        <w:t>un respaldo para que la ciudadanía se anime a denunciar y sienta que el Estado brinda un acompañamiento y retroalimentación célere y efectiva del proceso, actividad que muchas veces no puede llevarse a cabo de forma idónea por las autoridades competentes t</w:t>
      </w:r>
      <w:r w:rsidRPr="00A82AC2">
        <w:rPr>
          <w:rFonts w:ascii="Arial" w:eastAsia="Arial" w:hAnsi="Arial" w:cs="Arial"/>
        </w:rPr>
        <w:t>radicionales, tal como demuestran las cifras, debido al alto índice de trabajo, y la escases de los recursos financieros, humanos, entre otros. Adicionalmente, bajo criterios objetivos y subjetivos se delimitará la procedencia de medidas de protección tran</w:t>
      </w:r>
      <w:r w:rsidRPr="00A82AC2">
        <w:rPr>
          <w:rFonts w:ascii="Arial" w:eastAsia="Arial" w:hAnsi="Arial" w:cs="Arial"/>
        </w:rPr>
        <w:t>sitoria, en aras del deber que tiene el Estado Social de Derecho de garantizar el efectivo goce de los derechos fundamentales y de generar acciones necesarias para evitar un perjuicio irremediable ante la inminencia de una situación de riesgo o amenaza.</w:t>
      </w:r>
    </w:p>
    <w:p w14:paraId="1DAD8CC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Im</w:t>
      </w:r>
      <w:r w:rsidRPr="00A82AC2">
        <w:rPr>
          <w:rFonts w:ascii="Arial" w:eastAsia="Arial" w:hAnsi="Arial" w:cs="Arial"/>
        </w:rPr>
        <w:t>plementar las recomendaciones que se desprenden de esos instrumentos implica dejar de lado la actitud fatalista y comprender que el derecho ofrece herramientas útiles para controlar esas expresiones de la criminalidad. Sin embargo, con el fin de tener éxit</w:t>
      </w:r>
      <w:r w:rsidRPr="00A82AC2">
        <w:rPr>
          <w:rFonts w:ascii="Arial" w:eastAsia="Arial" w:hAnsi="Arial" w:cs="Arial"/>
        </w:rPr>
        <w:t>o en ese empeño, el país debe adoptar medidas como la protección de los denunciantes de actos de corrupción. Esa medida es un pilar esencial de las políticas anticorrupción implementadas en países que han logrado reducir ese fenómeno (</w:t>
      </w:r>
      <w:proofErr w:type="spellStart"/>
      <w:r w:rsidRPr="00A82AC2">
        <w:rPr>
          <w:rFonts w:ascii="Arial" w:eastAsia="Arial" w:hAnsi="Arial" w:cs="Arial"/>
        </w:rPr>
        <w:t>Saclemente</w:t>
      </w:r>
      <w:proofErr w:type="spellEnd"/>
      <w:r w:rsidRPr="00A82AC2">
        <w:rPr>
          <w:rFonts w:ascii="Arial" w:eastAsia="Arial" w:hAnsi="Arial" w:cs="Arial"/>
        </w:rPr>
        <w:t>, 2020).</w:t>
      </w:r>
    </w:p>
    <w:p w14:paraId="25FE6990" w14:textId="77777777" w:rsidR="00ED60F5" w:rsidRPr="00A82AC2" w:rsidRDefault="00ED60F5" w:rsidP="00A82AC2">
      <w:pPr>
        <w:spacing w:line="240" w:lineRule="auto"/>
        <w:jc w:val="both"/>
        <w:rPr>
          <w:rFonts w:ascii="Arial" w:eastAsia="Arial" w:hAnsi="Arial" w:cs="Arial"/>
        </w:rPr>
      </w:pPr>
    </w:p>
    <w:p w14:paraId="2C2486CA" w14:textId="77777777" w:rsidR="00ED60F5" w:rsidRPr="00A82AC2" w:rsidRDefault="00C42A3B" w:rsidP="00A82AC2">
      <w:pPr>
        <w:numPr>
          <w:ilvl w:val="0"/>
          <w:numId w:val="12"/>
        </w:numPr>
        <w:pBdr>
          <w:top w:val="nil"/>
          <w:left w:val="nil"/>
          <w:bottom w:val="nil"/>
          <w:right w:val="nil"/>
          <w:between w:val="nil"/>
        </w:pBdr>
        <w:spacing w:after="0" w:line="240" w:lineRule="auto"/>
        <w:jc w:val="both"/>
        <w:rPr>
          <w:rFonts w:ascii="Arial" w:eastAsia="Arial" w:hAnsi="Arial" w:cs="Arial"/>
          <w:b/>
          <w:color w:val="000000"/>
        </w:rPr>
      </w:pPr>
      <w:r w:rsidRPr="00A82AC2">
        <w:rPr>
          <w:rFonts w:ascii="Arial" w:eastAsia="Arial" w:hAnsi="Arial" w:cs="Arial"/>
          <w:b/>
        </w:rPr>
        <w:t>I</w:t>
      </w:r>
      <w:r w:rsidRPr="00A82AC2">
        <w:rPr>
          <w:rFonts w:ascii="Arial" w:eastAsia="Arial" w:hAnsi="Arial" w:cs="Arial"/>
          <w:b/>
        </w:rPr>
        <w:t xml:space="preserve">MPACTO FISCAL </w:t>
      </w:r>
    </w:p>
    <w:p w14:paraId="1053C62F" w14:textId="77777777" w:rsidR="00ED60F5" w:rsidRPr="00A82AC2" w:rsidRDefault="00C42A3B" w:rsidP="00A82AC2">
      <w:pPr>
        <w:spacing w:before="240" w:after="240" w:line="240" w:lineRule="auto"/>
        <w:jc w:val="both"/>
        <w:rPr>
          <w:rFonts w:ascii="Arial" w:eastAsia="Arial" w:hAnsi="Arial" w:cs="Arial"/>
        </w:rPr>
      </w:pPr>
      <w:r w:rsidRPr="00A82AC2">
        <w:rPr>
          <w:rFonts w:ascii="Arial" w:eastAsia="Arial" w:hAnsi="Arial" w:cs="Arial"/>
        </w:rPr>
        <w:t>La Ley 819 de 2003 “Por la cual se dictan normas orgánicas en materia de presupuesto, responsabilidad y transparencia fiscal y se dictan otras disposiciones”, establece, en su artículo 7 que “</w:t>
      </w:r>
      <w:r w:rsidRPr="00A82AC2">
        <w:rPr>
          <w:rFonts w:ascii="Arial" w:eastAsia="Arial" w:hAnsi="Arial" w:cs="Arial"/>
          <w:i/>
        </w:rPr>
        <w:t>el impacto fiscal de cualquier proyecto de ley, o</w:t>
      </w:r>
      <w:r w:rsidRPr="00A82AC2">
        <w:rPr>
          <w:rFonts w:ascii="Arial" w:eastAsia="Arial" w:hAnsi="Arial" w:cs="Arial"/>
          <w:i/>
        </w:rPr>
        <w:t>rdenanza o acuerdo, que ordene gasto o que otorgue beneficios tributarios, deberá hacerse explícito y deberá ser compatible con el Marco Fiscal de Mediano Plazo. Para estos propósitos, deberá incluirse expresamente en la exposición de motivos y en las pone</w:t>
      </w:r>
      <w:r w:rsidRPr="00A82AC2">
        <w:rPr>
          <w:rFonts w:ascii="Arial" w:eastAsia="Arial" w:hAnsi="Arial" w:cs="Arial"/>
          <w:i/>
        </w:rPr>
        <w:t xml:space="preserve">ncias de trámite respectivas los costos fiscales de la iniciativa y la fuente de ingreso adicional generada para el financiamiento </w:t>
      </w:r>
      <w:r w:rsidRPr="00A82AC2">
        <w:rPr>
          <w:rFonts w:ascii="Arial" w:eastAsia="Arial" w:hAnsi="Arial" w:cs="Arial"/>
          <w:i/>
        </w:rPr>
        <w:lastRenderedPageBreak/>
        <w:t>de dicho costo</w:t>
      </w:r>
      <w:r w:rsidRPr="00A82AC2">
        <w:rPr>
          <w:rFonts w:ascii="Arial" w:eastAsia="Arial" w:hAnsi="Arial" w:cs="Arial"/>
        </w:rPr>
        <w:t>”. De conformidad con lo previsto en dicha disposición, en lo que sigue esta sección presentará el posible impa</w:t>
      </w:r>
      <w:r w:rsidRPr="00A82AC2">
        <w:rPr>
          <w:rFonts w:ascii="Arial" w:eastAsia="Arial" w:hAnsi="Arial" w:cs="Arial"/>
        </w:rPr>
        <w:t>cto fiscal y la fuente de financiación de la iniciativa.</w:t>
      </w:r>
    </w:p>
    <w:p w14:paraId="78E6A188" w14:textId="77777777" w:rsidR="00ED60F5" w:rsidRPr="00A82AC2" w:rsidRDefault="00C42A3B" w:rsidP="00A82AC2">
      <w:pPr>
        <w:spacing w:before="240" w:after="240" w:line="240" w:lineRule="auto"/>
        <w:jc w:val="both"/>
        <w:rPr>
          <w:rFonts w:ascii="Arial" w:eastAsia="Arial" w:hAnsi="Arial" w:cs="Arial"/>
        </w:rPr>
      </w:pPr>
      <w:r w:rsidRPr="00A82AC2">
        <w:rPr>
          <w:rFonts w:ascii="Arial" w:eastAsia="Arial" w:hAnsi="Arial" w:cs="Arial"/>
        </w:rPr>
        <w:t>Además, es importante tener en cuenta que, la jurisprudencia de la Corte Constitucional, ha precisado que el impacto fiscal no puede ser, en ningún caso, un obstáculo insuperable para el desarrollo d</w:t>
      </w:r>
      <w:r w:rsidRPr="00A82AC2">
        <w:rPr>
          <w:rFonts w:ascii="Arial" w:eastAsia="Arial" w:hAnsi="Arial" w:cs="Arial"/>
        </w:rPr>
        <w:t>e las iniciativas legislativas. En la sentencia C-490 de 2011, la Corte manifestó que;</w:t>
      </w:r>
    </w:p>
    <w:p w14:paraId="42CFE1E8" w14:textId="77777777" w:rsidR="00ED60F5" w:rsidRPr="00A82AC2" w:rsidRDefault="00C42A3B" w:rsidP="00A82AC2">
      <w:pPr>
        <w:spacing w:before="240" w:after="240" w:line="240" w:lineRule="auto"/>
        <w:ind w:left="720"/>
        <w:jc w:val="both"/>
        <w:rPr>
          <w:rFonts w:ascii="Arial" w:eastAsia="Arial" w:hAnsi="Arial" w:cs="Arial"/>
          <w:i/>
        </w:rPr>
      </w:pPr>
      <w:r w:rsidRPr="00A82AC2">
        <w:rPr>
          <w:rFonts w:ascii="Arial" w:eastAsia="Arial" w:hAnsi="Arial" w:cs="Arial"/>
          <w:i/>
        </w:rPr>
        <w:t>“El mandato de adecuación entre la justificación de los proyectos de ley y la planeación de la política económica, empero, no puede comprenderse como un requisito de trá</w:t>
      </w:r>
      <w:r w:rsidRPr="00A82AC2">
        <w:rPr>
          <w:rFonts w:ascii="Arial" w:eastAsia="Arial" w:hAnsi="Arial" w:cs="Arial"/>
          <w:i/>
        </w:rPr>
        <w:t>mite para la aprobación de las iniciativas legislativas, cuyo cumplimiento recaiga exclusivamente en el Congreso. Ello en tanto (i) el Congreso carece de las instancias de evaluación técnica para determinar el impacto fiscal de cada proyecto, la determinac</w:t>
      </w:r>
      <w:r w:rsidRPr="00A82AC2">
        <w:rPr>
          <w:rFonts w:ascii="Arial" w:eastAsia="Arial" w:hAnsi="Arial" w:cs="Arial"/>
          <w:i/>
        </w:rPr>
        <w:t>ión de las fuentes adicionales de financiación y la compatibilidad con el marco fiscal de mediano plazo; y (</w:t>
      </w:r>
      <w:proofErr w:type="spellStart"/>
      <w:r w:rsidRPr="00A82AC2">
        <w:rPr>
          <w:rFonts w:ascii="Arial" w:eastAsia="Arial" w:hAnsi="Arial" w:cs="Arial"/>
          <w:i/>
        </w:rPr>
        <w:t>ii</w:t>
      </w:r>
      <w:proofErr w:type="spellEnd"/>
      <w:r w:rsidRPr="00A82AC2">
        <w:rPr>
          <w:rFonts w:ascii="Arial" w:eastAsia="Arial" w:hAnsi="Arial" w:cs="Arial"/>
          <w:i/>
        </w:rPr>
        <w:t xml:space="preserve">) aceptar una interpretación de esta naturaleza constituiría una carga irrazonable para el Legislador y otorgaría un poder correlativo de veto al </w:t>
      </w:r>
      <w:r w:rsidRPr="00A82AC2">
        <w:rPr>
          <w:rFonts w:ascii="Arial" w:eastAsia="Arial" w:hAnsi="Arial" w:cs="Arial"/>
          <w:i/>
        </w:rPr>
        <w:t xml:space="preserve">Ejecutivo, a través del Ministerio de Hacienda, respecto de la competencia del Congreso para hacer las leyes. Un poder de este carácter, que involucra una barrera en la función constitucional de producción normativa, se muestra incompatible con el balance </w:t>
      </w:r>
      <w:r w:rsidRPr="00A82AC2">
        <w:rPr>
          <w:rFonts w:ascii="Arial" w:eastAsia="Arial" w:hAnsi="Arial" w:cs="Arial"/>
          <w:i/>
        </w:rPr>
        <w:t>entre los poderes públicos y el principio democrático. La exigencia de la norma orgánica, a su vez, presupone que la previsión en cuestión debe contener un mandato imperativo de gasto público”.</w:t>
      </w:r>
    </w:p>
    <w:p w14:paraId="3C1A52BB" w14:textId="77777777" w:rsidR="00ED60F5" w:rsidRPr="00A82AC2" w:rsidRDefault="00C42A3B" w:rsidP="00A82AC2">
      <w:pPr>
        <w:spacing w:before="240" w:after="240" w:line="240" w:lineRule="auto"/>
        <w:jc w:val="both"/>
        <w:rPr>
          <w:rFonts w:ascii="Arial" w:eastAsia="Arial" w:hAnsi="Arial" w:cs="Arial"/>
        </w:rPr>
      </w:pPr>
      <w:r w:rsidRPr="00A82AC2">
        <w:rPr>
          <w:rFonts w:ascii="Arial" w:eastAsia="Arial" w:hAnsi="Arial" w:cs="Arial"/>
        </w:rPr>
        <w:t>Además, se debe tener en cuenta como sustento, el pronunciamie</w:t>
      </w:r>
      <w:r w:rsidRPr="00A82AC2">
        <w:rPr>
          <w:rFonts w:ascii="Arial" w:eastAsia="Arial" w:hAnsi="Arial" w:cs="Arial"/>
        </w:rPr>
        <w:t>nto de la Corte Constitucional en la Sentencia C-502 de 2007, en la cual se puntualizó que el impacto fiscal de las normas no puede convertirse en óbice y barrera, para que las corporaciones públicas ejerzan su función legislativa y normativa:</w:t>
      </w:r>
    </w:p>
    <w:p w14:paraId="58E4946B" w14:textId="77777777" w:rsidR="00ED60F5" w:rsidRPr="00A82AC2" w:rsidRDefault="00C42A3B" w:rsidP="00A82AC2">
      <w:pPr>
        <w:spacing w:before="240" w:after="240" w:line="240" w:lineRule="auto"/>
        <w:ind w:left="720"/>
        <w:jc w:val="both"/>
        <w:rPr>
          <w:rFonts w:ascii="Arial" w:eastAsia="Arial" w:hAnsi="Arial" w:cs="Arial"/>
          <w:i/>
        </w:rPr>
      </w:pPr>
      <w:r w:rsidRPr="00A82AC2">
        <w:rPr>
          <w:rFonts w:ascii="Arial" w:eastAsia="Arial" w:hAnsi="Arial" w:cs="Arial"/>
          <w:i/>
        </w:rPr>
        <w:t>“En la reali</w:t>
      </w:r>
      <w:r w:rsidRPr="00A82AC2">
        <w:rPr>
          <w:rFonts w:ascii="Arial" w:eastAsia="Arial" w:hAnsi="Arial" w:cs="Arial"/>
          <w:i/>
        </w:rPr>
        <w:t>dad, aceptar que las condiciones establecidas en el artículo 7° de la Ley 819 de 2003 constituyen un requisito de trámite que le incumbe cumplir única y exclusivamente al Congreso reduce desproporcionadamente la capacidad de iniciativa legislativa que resi</w:t>
      </w:r>
      <w:r w:rsidRPr="00A82AC2">
        <w:rPr>
          <w:rFonts w:ascii="Arial" w:eastAsia="Arial" w:hAnsi="Arial" w:cs="Arial"/>
          <w:i/>
        </w:rPr>
        <w:t>de en el Congreso de la República, con lo cual se vulnera el principio de separación de las Ramas del Poder Público, en la medida en que se lesiona seriamente la autonomía del Legislativo.</w:t>
      </w:r>
    </w:p>
    <w:p w14:paraId="541EA775" w14:textId="77777777" w:rsidR="00ED60F5" w:rsidRPr="00A82AC2" w:rsidRDefault="00C42A3B" w:rsidP="00A82AC2">
      <w:pPr>
        <w:spacing w:before="240" w:after="240" w:line="240" w:lineRule="auto"/>
        <w:ind w:left="720"/>
        <w:jc w:val="both"/>
        <w:rPr>
          <w:rFonts w:ascii="Arial" w:eastAsia="Arial" w:hAnsi="Arial" w:cs="Arial"/>
          <w:i/>
        </w:rPr>
      </w:pPr>
      <w:r w:rsidRPr="00A82AC2">
        <w:rPr>
          <w:rFonts w:ascii="Arial" w:eastAsia="Arial" w:hAnsi="Arial" w:cs="Arial"/>
          <w:i/>
        </w:rPr>
        <w:t xml:space="preserve">Precisamente, los obstáculos casi insuperables que se generarían para la actividad legislativa del Congreso de la República conducirían a concederle una forma de poder de veto al </w:t>
      </w:r>
      <w:proofErr w:type="gramStart"/>
      <w:r w:rsidRPr="00A82AC2">
        <w:rPr>
          <w:rFonts w:ascii="Arial" w:eastAsia="Arial" w:hAnsi="Arial" w:cs="Arial"/>
          <w:i/>
        </w:rPr>
        <w:t>Ministro</w:t>
      </w:r>
      <w:proofErr w:type="gramEnd"/>
      <w:r w:rsidRPr="00A82AC2">
        <w:rPr>
          <w:rFonts w:ascii="Arial" w:eastAsia="Arial" w:hAnsi="Arial" w:cs="Arial"/>
          <w:i/>
        </w:rPr>
        <w:t xml:space="preserve"> de Hacienda sobre las iniciativas de ley en el Parlamento.</w:t>
      </w:r>
    </w:p>
    <w:p w14:paraId="370B247F" w14:textId="77777777" w:rsidR="00ED60F5" w:rsidRPr="00A82AC2" w:rsidRDefault="00C42A3B" w:rsidP="00A82AC2">
      <w:pPr>
        <w:spacing w:before="240" w:after="240" w:line="240" w:lineRule="auto"/>
        <w:ind w:left="720"/>
        <w:jc w:val="both"/>
        <w:rPr>
          <w:rFonts w:ascii="Arial" w:eastAsia="Arial" w:hAnsi="Arial" w:cs="Arial"/>
          <w:i/>
        </w:rPr>
      </w:pPr>
      <w:r w:rsidRPr="00A82AC2">
        <w:rPr>
          <w:rFonts w:ascii="Arial" w:eastAsia="Arial" w:hAnsi="Arial" w:cs="Arial"/>
          <w:i/>
        </w:rPr>
        <w:t>Es decir,</w:t>
      </w:r>
      <w:r w:rsidRPr="00A82AC2">
        <w:rPr>
          <w:rFonts w:ascii="Arial" w:eastAsia="Arial" w:hAnsi="Arial" w:cs="Arial"/>
          <w:i/>
        </w:rPr>
        <w:t xml:space="preserve"> el mencionado artículo debe interpretarse en el sentido de que su fin es obtener que las leyes que se dicten tengan en cuenta las realidades macroeconómicas, pero sin crear barreras insalvables en el ejercicio de la función legislativa ni crear un poder d</w:t>
      </w:r>
      <w:r w:rsidRPr="00A82AC2">
        <w:rPr>
          <w:rFonts w:ascii="Arial" w:eastAsia="Arial" w:hAnsi="Arial" w:cs="Arial"/>
          <w:i/>
        </w:rPr>
        <w:t xml:space="preserve">e veto legislativo en cabeza del </w:t>
      </w:r>
      <w:proofErr w:type="gramStart"/>
      <w:r w:rsidRPr="00A82AC2">
        <w:rPr>
          <w:rFonts w:ascii="Arial" w:eastAsia="Arial" w:hAnsi="Arial" w:cs="Arial"/>
          <w:i/>
        </w:rPr>
        <w:t>Ministro</w:t>
      </w:r>
      <w:proofErr w:type="gramEnd"/>
      <w:r w:rsidRPr="00A82AC2">
        <w:rPr>
          <w:rFonts w:ascii="Arial" w:eastAsia="Arial" w:hAnsi="Arial" w:cs="Arial"/>
          <w:i/>
        </w:rPr>
        <w:t xml:space="preserve"> de Hacienda.” </w:t>
      </w:r>
    </w:p>
    <w:p w14:paraId="4183F2AE" w14:textId="77777777" w:rsidR="00ED60F5" w:rsidRPr="00A82AC2" w:rsidRDefault="00C42A3B" w:rsidP="00A82AC2">
      <w:pPr>
        <w:spacing w:before="240" w:after="240" w:line="240" w:lineRule="auto"/>
        <w:jc w:val="both"/>
        <w:rPr>
          <w:rFonts w:ascii="Arial" w:eastAsia="Arial" w:hAnsi="Arial" w:cs="Arial"/>
        </w:rPr>
      </w:pPr>
      <w:r w:rsidRPr="00A82AC2">
        <w:rPr>
          <w:rFonts w:ascii="Arial" w:eastAsia="Arial" w:hAnsi="Arial" w:cs="Arial"/>
        </w:rPr>
        <w:t xml:space="preserve">Con relación a los posibles costos, es preciso mencionar lo siguiente: </w:t>
      </w:r>
    </w:p>
    <w:p w14:paraId="31636F17" w14:textId="77777777" w:rsidR="00A82AC2" w:rsidRDefault="00A82AC2" w:rsidP="00A82AC2">
      <w:pPr>
        <w:spacing w:line="240" w:lineRule="auto"/>
        <w:jc w:val="both"/>
        <w:rPr>
          <w:rFonts w:ascii="Arial" w:eastAsia="Arial" w:hAnsi="Arial" w:cs="Arial"/>
          <w:b/>
        </w:rPr>
      </w:pPr>
    </w:p>
    <w:p w14:paraId="7E01CF2E" w14:textId="6858CAA8"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MEDIDAS PROVISIONALES DE EMERGENCIA</w:t>
      </w:r>
    </w:p>
    <w:p w14:paraId="26760CFA"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 xml:space="preserve">Con relación a los </w:t>
      </w:r>
      <w:r w:rsidRPr="00A82AC2">
        <w:rPr>
          <w:rFonts w:ascii="Arial" w:eastAsia="Arial" w:hAnsi="Arial" w:cs="Arial"/>
          <w:b/>
          <w:i/>
          <w:u w:val="single"/>
        </w:rPr>
        <w:t>delitos asociados a corrupción administrativa</w:t>
      </w:r>
      <w:r w:rsidRPr="00A82AC2">
        <w:rPr>
          <w:rFonts w:ascii="Arial" w:eastAsia="Arial" w:hAnsi="Arial" w:cs="Arial"/>
        </w:rPr>
        <w:t>, de acuerdo con la informa</w:t>
      </w:r>
      <w:r w:rsidRPr="00A82AC2">
        <w:rPr>
          <w:rFonts w:ascii="Arial" w:eastAsia="Arial" w:hAnsi="Arial" w:cs="Arial"/>
        </w:rPr>
        <w:t xml:space="preserve">ción consignada en el Sistema Penal Oral Acusatorio -SPOA- de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entre el año 2010 a 2023, se ha reportado un total de </w:t>
      </w:r>
      <w:r w:rsidRPr="00A82AC2">
        <w:rPr>
          <w:rFonts w:ascii="Arial" w:eastAsia="Arial" w:hAnsi="Arial" w:cs="Arial"/>
          <w:b/>
        </w:rPr>
        <w:t xml:space="preserve">19.537 víctimas </w:t>
      </w:r>
      <w:r w:rsidRPr="00A82AC2">
        <w:rPr>
          <w:rFonts w:ascii="Arial" w:eastAsia="Arial" w:hAnsi="Arial" w:cs="Arial"/>
        </w:rPr>
        <w:t>de las tipologías asociadas a la corrupción administrativa, discriminado de la siguiente m</w:t>
      </w:r>
      <w:r w:rsidRPr="00A82AC2">
        <w:rPr>
          <w:rFonts w:ascii="Arial" w:eastAsia="Arial" w:hAnsi="Arial" w:cs="Arial"/>
        </w:rPr>
        <w:t>anera:</w:t>
      </w:r>
    </w:p>
    <w:p w14:paraId="19DC90A4" w14:textId="77777777" w:rsidR="00ED60F5" w:rsidRPr="00A82AC2" w:rsidRDefault="00C42A3B" w:rsidP="00A82AC2">
      <w:pPr>
        <w:spacing w:line="240" w:lineRule="auto"/>
        <w:jc w:val="both"/>
        <w:rPr>
          <w:rFonts w:ascii="Arial" w:eastAsia="Arial" w:hAnsi="Arial" w:cs="Arial"/>
        </w:rPr>
      </w:pPr>
      <w:r w:rsidRPr="00A82AC2">
        <w:rPr>
          <w:rFonts w:ascii="Arial" w:hAnsi="Arial" w:cs="Arial"/>
          <w:noProof/>
        </w:rPr>
        <w:lastRenderedPageBreak/>
        <w:drawing>
          <wp:anchor distT="0" distB="0" distL="0" distR="0" simplePos="0" relativeHeight="251660288" behindDoc="0" locked="0" layoutInCell="1" hidden="0" allowOverlap="1" wp14:anchorId="3BC61CCE" wp14:editId="3A4BDD2F">
            <wp:simplePos x="0" y="0"/>
            <wp:positionH relativeFrom="column">
              <wp:posOffset>1503680</wp:posOffset>
            </wp:positionH>
            <wp:positionV relativeFrom="paragraph">
              <wp:posOffset>263023</wp:posOffset>
            </wp:positionV>
            <wp:extent cx="2604770" cy="2396490"/>
            <wp:effectExtent l="0" t="0" r="0" b="0"/>
            <wp:wrapTopAndBottom distT="0" distB="0"/>
            <wp:docPr id="37" name="image1.png" descr="P322#yIS1"/>
            <wp:cNvGraphicFramePr/>
            <a:graphic xmlns:a="http://schemas.openxmlformats.org/drawingml/2006/main">
              <a:graphicData uri="http://schemas.openxmlformats.org/drawingml/2006/picture">
                <pic:pic xmlns:pic="http://schemas.openxmlformats.org/drawingml/2006/picture">
                  <pic:nvPicPr>
                    <pic:cNvPr id="0" name="image1.png" descr="P322#yIS1"/>
                    <pic:cNvPicPr preferRelativeResize="0"/>
                  </pic:nvPicPr>
                  <pic:blipFill>
                    <a:blip r:embed="rId12"/>
                    <a:srcRect/>
                    <a:stretch>
                      <a:fillRect/>
                    </a:stretch>
                  </pic:blipFill>
                  <pic:spPr>
                    <a:xfrm>
                      <a:off x="0" y="0"/>
                      <a:ext cx="2604770" cy="2396490"/>
                    </a:xfrm>
                    <a:prstGeom prst="rect">
                      <a:avLst/>
                    </a:prstGeom>
                    <a:ln/>
                  </pic:spPr>
                </pic:pic>
              </a:graphicData>
            </a:graphic>
          </wp:anchor>
        </w:drawing>
      </w:r>
    </w:p>
    <w:p w14:paraId="3DA5916F" w14:textId="77777777" w:rsidR="00ED60F5" w:rsidRPr="00A82AC2" w:rsidRDefault="00ED60F5" w:rsidP="00A82AC2">
      <w:pPr>
        <w:spacing w:line="240" w:lineRule="auto"/>
        <w:jc w:val="both"/>
        <w:rPr>
          <w:rFonts w:ascii="Arial" w:eastAsia="Arial" w:hAnsi="Arial" w:cs="Arial"/>
        </w:rPr>
      </w:pPr>
    </w:p>
    <w:p w14:paraId="13C92F7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Por su parte, entre los 2008 y 2013 el 2.5% de las solicitudes de protección por hechos de corrupción fueron otorgadas</w:t>
      </w:r>
      <w:r w:rsidRPr="00A82AC2">
        <w:rPr>
          <w:rFonts w:ascii="Arial" w:eastAsia="Arial" w:hAnsi="Arial" w:cs="Arial"/>
          <w:vertAlign w:val="superscript"/>
        </w:rPr>
        <w:footnoteReference w:id="24"/>
      </w:r>
      <w:r w:rsidRPr="00A82AC2">
        <w:rPr>
          <w:rFonts w:ascii="Arial" w:eastAsia="Arial" w:hAnsi="Arial" w:cs="Arial"/>
        </w:rPr>
        <w:t>.</w:t>
      </w:r>
    </w:p>
    <w:p w14:paraId="282E771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Por lo anterior y en aras de generar una estimación del costo potencial de las medidas</w:t>
      </w:r>
    </w:p>
    <w:p w14:paraId="199A9FA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Provisionales de Emergencia consagradas en el artículo nueve (9) del presente proyecto de ley, se ha calculado el número probable de las medidas provisionales de emergen</w:t>
      </w:r>
      <w:r w:rsidRPr="00A82AC2">
        <w:rPr>
          <w:rFonts w:ascii="Arial" w:eastAsia="Arial" w:hAnsi="Arial" w:cs="Arial"/>
        </w:rPr>
        <w:t>cia a otorgar anualmente, teniendo como variables:</w:t>
      </w:r>
    </w:p>
    <w:p w14:paraId="5BEC2A74" w14:textId="77777777" w:rsidR="00ED60F5" w:rsidRPr="00A82AC2" w:rsidRDefault="00C42A3B" w:rsidP="00A82AC2">
      <w:pPr>
        <w:numPr>
          <w:ilvl w:val="1"/>
          <w:numId w:val="23"/>
        </w:numPr>
        <w:spacing w:line="240" w:lineRule="auto"/>
        <w:jc w:val="both"/>
        <w:rPr>
          <w:rFonts w:ascii="Arial" w:eastAsia="Arial" w:hAnsi="Arial" w:cs="Arial"/>
        </w:rPr>
      </w:pPr>
      <w:r w:rsidRPr="00A82AC2">
        <w:rPr>
          <w:rFonts w:ascii="Arial" w:eastAsia="Arial" w:hAnsi="Arial" w:cs="Arial"/>
        </w:rPr>
        <w:t>El número de víctimas relacionadas a delitos de corrupción administrativa proyectadas para el año 2023 (1590 victimas)</w:t>
      </w:r>
    </w:p>
    <w:p w14:paraId="0E257AFC" w14:textId="77777777" w:rsidR="00ED60F5" w:rsidRPr="00A82AC2" w:rsidRDefault="00C42A3B" w:rsidP="00A82AC2">
      <w:pPr>
        <w:numPr>
          <w:ilvl w:val="1"/>
          <w:numId w:val="23"/>
        </w:numPr>
        <w:spacing w:line="240" w:lineRule="auto"/>
        <w:jc w:val="both"/>
        <w:rPr>
          <w:rFonts w:ascii="Arial" w:eastAsia="Arial" w:hAnsi="Arial" w:cs="Arial"/>
        </w:rPr>
      </w:pPr>
      <w:r w:rsidRPr="00A82AC2">
        <w:rPr>
          <w:rFonts w:ascii="Arial" w:eastAsia="Arial" w:hAnsi="Arial" w:cs="Arial"/>
        </w:rPr>
        <w:t>El porcentaje de medidas de protección efectivamente otorgadas (2.5%)</w:t>
      </w:r>
    </w:p>
    <w:p w14:paraId="4EEBDD07" w14:textId="77777777" w:rsidR="00ED60F5" w:rsidRPr="00A82AC2" w:rsidRDefault="00C42A3B" w:rsidP="00A82AC2">
      <w:pPr>
        <w:spacing w:line="240" w:lineRule="auto"/>
        <w:jc w:val="both"/>
        <w:rPr>
          <w:rFonts w:ascii="Arial" w:eastAsia="Arial" w:hAnsi="Arial" w:cs="Arial"/>
        </w:rPr>
      </w:pPr>
      <w:r w:rsidRPr="00A82AC2">
        <w:rPr>
          <w:rFonts w:ascii="Arial" w:hAnsi="Arial" w:cs="Arial"/>
          <w:noProof/>
        </w:rPr>
        <w:drawing>
          <wp:anchor distT="0" distB="0" distL="0" distR="0" simplePos="0" relativeHeight="251661312" behindDoc="0" locked="0" layoutInCell="1" hidden="0" allowOverlap="1" wp14:anchorId="0B711F75" wp14:editId="0DD074A5">
            <wp:simplePos x="0" y="0"/>
            <wp:positionH relativeFrom="column">
              <wp:posOffset>1338897</wp:posOffset>
            </wp:positionH>
            <wp:positionV relativeFrom="paragraph">
              <wp:posOffset>179070</wp:posOffset>
            </wp:positionV>
            <wp:extent cx="2934335" cy="2477135"/>
            <wp:effectExtent l="0" t="0" r="0" b="0"/>
            <wp:wrapTopAndBottom distT="0" distB="0"/>
            <wp:docPr id="33" name="image7.png" descr="P330#yIS1"/>
            <wp:cNvGraphicFramePr/>
            <a:graphic xmlns:a="http://schemas.openxmlformats.org/drawingml/2006/main">
              <a:graphicData uri="http://schemas.openxmlformats.org/drawingml/2006/picture">
                <pic:pic xmlns:pic="http://schemas.openxmlformats.org/drawingml/2006/picture">
                  <pic:nvPicPr>
                    <pic:cNvPr id="0" name="image7.png" descr="P330#yIS1"/>
                    <pic:cNvPicPr preferRelativeResize="0"/>
                  </pic:nvPicPr>
                  <pic:blipFill>
                    <a:blip r:embed="rId13"/>
                    <a:srcRect/>
                    <a:stretch>
                      <a:fillRect/>
                    </a:stretch>
                  </pic:blipFill>
                  <pic:spPr>
                    <a:xfrm>
                      <a:off x="0" y="0"/>
                      <a:ext cx="2934335" cy="2477135"/>
                    </a:xfrm>
                    <a:prstGeom prst="rect">
                      <a:avLst/>
                    </a:prstGeom>
                    <a:ln/>
                  </pic:spPr>
                </pic:pic>
              </a:graphicData>
            </a:graphic>
          </wp:anchor>
        </w:drawing>
      </w:r>
    </w:p>
    <w:p w14:paraId="498B3A52" w14:textId="77777777" w:rsidR="00ED60F5" w:rsidRPr="00A82AC2" w:rsidRDefault="00ED60F5" w:rsidP="00A82AC2">
      <w:pPr>
        <w:spacing w:line="240" w:lineRule="auto"/>
        <w:jc w:val="both"/>
        <w:rPr>
          <w:rFonts w:ascii="Arial" w:eastAsia="Arial" w:hAnsi="Arial" w:cs="Arial"/>
        </w:rPr>
      </w:pPr>
    </w:p>
    <w:p w14:paraId="7D494163" w14:textId="77777777" w:rsidR="00ED60F5" w:rsidRPr="00A82AC2" w:rsidRDefault="00C42A3B" w:rsidP="00A82AC2">
      <w:pPr>
        <w:spacing w:line="240" w:lineRule="auto"/>
        <w:jc w:val="center"/>
        <w:rPr>
          <w:rFonts w:ascii="Arial" w:eastAsia="Arial" w:hAnsi="Arial" w:cs="Arial"/>
        </w:rPr>
      </w:pPr>
      <w:r w:rsidRPr="00A82AC2">
        <w:rPr>
          <w:rFonts w:ascii="Arial" w:eastAsia="Arial" w:hAnsi="Arial" w:cs="Arial"/>
        </w:rPr>
        <w:lastRenderedPageBreak/>
        <w:t>Fuente: Secre</w:t>
      </w:r>
      <w:r w:rsidRPr="00A82AC2">
        <w:rPr>
          <w:rFonts w:ascii="Arial" w:eastAsia="Arial" w:hAnsi="Arial" w:cs="Arial"/>
        </w:rPr>
        <w:t>taría de Transparencia</w:t>
      </w:r>
      <w:r w:rsidRPr="00A82AC2">
        <w:rPr>
          <w:rFonts w:ascii="Arial" w:hAnsi="Arial" w:cs="Arial"/>
          <w:noProof/>
        </w:rPr>
        <w:drawing>
          <wp:anchor distT="0" distB="0" distL="0" distR="0" simplePos="0" relativeHeight="251662336" behindDoc="0" locked="0" layoutInCell="1" hidden="0" allowOverlap="1" wp14:anchorId="111786B5" wp14:editId="4E977A09">
            <wp:simplePos x="0" y="0"/>
            <wp:positionH relativeFrom="column">
              <wp:posOffset>230658</wp:posOffset>
            </wp:positionH>
            <wp:positionV relativeFrom="paragraph">
              <wp:posOffset>144780</wp:posOffset>
            </wp:positionV>
            <wp:extent cx="5150813" cy="2828544"/>
            <wp:effectExtent l="0" t="0" r="0" b="0"/>
            <wp:wrapTopAndBottom distT="0" distB="0"/>
            <wp:docPr id="36" name="image2.png" descr="P335#yIS1"/>
            <wp:cNvGraphicFramePr/>
            <a:graphic xmlns:a="http://schemas.openxmlformats.org/drawingml/2006/main">
              <a:graphicData uri="http://schemas.openxmlformats.org/drawingml/2006/picture">
                <pic:pic xmlns:pic="http://schemas.openxmlformats.org/drawingml/2006/picture">
                  <pic:nvPicPr>
                    <pic:cNvPr id="0" name="image2.png" descr="P335#yIS1"/>
                    <pic:cNvPicPr preferRelativeResize="0"/>
                  </pic:nvPicPr>
                  <pic:blipFill>
                    <a:blip r:embed="rId14"/>
                    <a:srcRect/>
                    <a:stretch>
                      <a:fillRect/>
                    </a:stretch>
                  </pic:blipFill>
                  <pic:spPr>
                    <a:xfrm>
                      <a:off x="0" y="0"/>
                      <a:ext cx="5150813" cy="2828544"/>
                    </a:xfrm>
                    <a:prstGeom prst="rect">
                      <a:avLst/>
                    </a:prstGeom>
                    <a:ln/>
                  </pic:spPr>
                </pic:pic>
              </a:graphicData>
            </a:graphic>
          </wp:anchor>
        </w:drawing>
      </w:r>
    </w:p>
    <w:p w14:paraId="7E5E7EDA" w14:textId="77777777" w:rsidR="00ED60F5" w:rsidRPr="00A82AC2" w:rsidRDefault="00ED60F5" w:rsidP="00A82AC2">
      <w:pPr>
        <w:spacing w:line="240" w:lineRule="auto"/>
        <w:jc w:val="both"/>
        <w:rPr>
          <w:rFonts w:ascii="Arial" w:eastAsia="Arial" w:hAnsi="Arial" w:cs="Arial"/>
        </w:rPr>
      </w:pPr>
    </w:p>
    <w:p w14:paraId="0A357632" w14:textId="77777777" w:rsidR="00ED60F5" w:rsidRPr="00A82AC2" w:rsidRDefault="00C42A3B" w:rsidP="00A82AC2">
      <w:pPr>
        <w:spacing w:line="240" w:lineRule="auto"/>
        <w:jc w:val="both"/>
        <w:rPr>
          <w:rFonts w:ascii="Arial" w:eastAsia="Arial" w:hAnsi="Arial" w:cs="Arial"/>
        </w:rPr>
      </w:pPr>
      <w:bookmarkStart w:id="2" w:name="bookmark=id.26in1rg" w:colFirst="0" w:colLast="0"/>
      <w:bookmarkEnd w:id="2"/>
      <w:r w:rsidRPr="00A82AC2">
        <w:rPr>
          <w:rFonts w:ascii="Arial" w:eastAsia="Arial" w:hAnsi="Arial" w:cs="Arial"/>
        </w:rPr>
        <w:t>El cruce de la mencionada información permitió estimar en 53 el número máximo probable de medidas de protección que se otorgarían en el año 2023, lo cual permite proyectar el posible impacto fiscal de las medidas de protección de c</w:t>
      </w:r>
      <w:r w:rsidRPr="00A82AC2">
        <w:rPr>
          <w:rFonts w:ascii="Arial" w:eastAsia="Arial" w:hAnsi="Arial" w:cs="Arial"/>
        </w:rPr>
        <w:t>arácter provisional de emergencia consagradas en el artículo 9 del Proyecto de Ley de Protección a denunciantes por actos o hechos de corrupción, de la siguiente manera:</w:t>
      </w:r>
    </w:p>
    <w:tbl>
      <w:tblPr>
        <w:tblStyle w:val="a3"/>
        <w:tblW w:w="90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1"/>
        <w:gridCol w:w="4505"/>
      </w:tblGrid>
      <w:tr w:rsidR="00ED60F5" w:rsidRPr="00A82AC2" w14:paraId="4A3C9976" w14:textId="77777777">
        <w:trPr>
          <w:trHeight w:val="551"/>
          <w:jc w:val="center"/>
        </w:trPr>
        <w:tc>
          <w:tcPr>
            <w:tcW w:w="4501" w:type="dxa"/>
          </w:tcPr>
          <w:p w14:paraId="40041F86" w14:textId="77777777" w:rsidR="00ED60F5" w:rsidRPr="00A82AC2" w:rsidRDefault="00C42A3B" w:rsidP="00A82AC2">
            <w:pPr>
              <w:jc w:val="both"/>
              <w:rPr>
                <w:rFonts w:ascii="Arial" w:eastAsia="Arial" w:hAnsi="Arial" w:cs="Arial"/>
              </w:rPr>
            </w:pPr>
            <w:r w:rsidRPr="00A82AC2">
              <w:rPr>
                <w:rFonts w:ascii="Arial" w:eastAsia="Arial" w:hAnsi="Arial" w:cs="Arial"/>
              </w:rPr>
              <w:t xml:space="preserve">Medidas de protección provisionales de </w:t>
            </w:r>
            <w:bookmarkStart w:id="3" w:name="bookmark=id.lnxbz9" w:colFirst="0" w:colLast="0"/>
            <w:bookmarkEnd w:id="3"/>
            <w:r w:rsidRPr="00A82AC2">
              <w:rPr>
                <w:rFonts w:ascii="Arial" w:eastAsia="Arial" w:hAnsi="Arial" w:cs="Arial"/>
              </w:rPr>
              <w:t>emergencia por un valor de 1 SMLMV</w:t>
            </w:r>
          </w:p>
        </w:tc>
        <w:tc>
          <w:tcPr>
            <w:tcW w:w="4505" w:type="dxa"/>
          </w:tcPr>
          <w:p w14:paraId="793A3CD4" w14:textId="77777777" w:rsidR="00ED60F5" w:rsidRPr="00A82AC2" w:rsidRDefault="00C42A3B" w:rsidP="00A82AC2">
            <w:pPr>
              <w:jc w:val="both"/>
              <w:rPr>
                <w:rFonts w:ascii="Arial" w:eastAsia="Arial" w:hAnsi="Arial" w:cs="Arial"/>
              </w:rPr>
            </w:pPr>
            <w:bookmarkStart w:id="4" w:name="bookmark=id.35nkun2" w:colFirst="0" w:colLast="0"/>
            <w:bookmarkEnd w:id="4"/>
            <w:r w:rsidRPr="00A82AC2">
              <w:rPr>
                <w:rFonts w:ascii="Arial" w:eastAsia="Arial" w:hAnsi="Arial" w:cs="Arial"/>
              </w:rPr>
              <w:t>Medidas de p</w:t>
            </w:r>
            <w:r w:rsidRPr="00A82AC2">
              <w:rPr>
                <w:rFonts w:ascii="Arial" w:eastAsia="Arial" w:hAnsi="Arial" w:cs="Arial"/>
              </w:rPr>
              <w:t xml:space="preserve">rotección provisionales de </w:t>
            </w:r>
            <w:bookmarkStart w:id="5" w:name="bookmark=id.1ksv4uv" w:colFirst="0" w:colLast="0"/>
            <w:bookmarkEnd w:id="5"/>
            <w:r w:rsidRPr="00A82AC2">
              <w:rPr>
                <w:rFonts w:ascii="Arial" w:eastAsia="Arial" w:hAnsi="Arial" w:cs="Arial"/>
              </w:rPr>
              <w:t>emergencia por un valor de 3 SMLMV</w:t>
            </w:r>
          </w:p>
        </w:tc>
      </w:tr>
      <w:tr w:rsidR="00ED60F5" w:rsidRPr="00A82AC2" w14:paraId="4508B1E4" w14:textId="77777777">
        <w:trPr>
          <w:trHeight w:val="276"/>
          <w:jc w:val="center"/>
        </w:trPr>
        <w:tc>
          <w:tcPr>
            <w:tcW w:w="4501" w:type="dxa"/>
          </w:tcPr>
          <w:p w14:paraId="11D814DE" w14:textId="77777777" w:rsidR="00ED60F5" w:rsidRPr="00A82AC2" w:rsidRDefault="00C42A3B" w:rsidP="00A82AC2">
            <w:pPr>
              <w:jc w:val="both"/>
              <w:rPr>
                <w:rFonts w:ascii="Arial" w:eastAsia="Arial" w:hAnsi="Arial" w:cs="Arial"/>
              </w:rPr>
            </w:pPr>
            <w:r w:rsidRPr="00A82AC2">
              <w:rPr>
                <w:rFonts w:ascii="Arial" w:eastAsia="Arial" w:hAnsi="Arial" w:cs="Arial"/>
              </w:rPr>
              <w:t>$68.932.118</w:t>
            </w:r>
          </w:p>
        </w:tc>
        <w:tc>
          <w:tcPr>
            <w:tcW w:w="4505" w:type="dxa"/>
          </w:tcPr>
          <w:p w14:paraId="29A549B0" w14:textId="77777777" w:rsidR="00ED60F5" w:rsidRPr="00A82AC2" w:rsidRDefault="00C42A3B" w:rsidP="00A82AC2">
            <w:pPr>
              <w:jc w:val="both"/>
              <w:rPr>
                <w:rFonts w:ascii="Arial" w:eastAsia="Arial" w:hAnsi="Arial" w:cs="Arial"/>
              </w:rPr>
            </w:pPr>
            <w:r w:rsidRPr="00A82AC2">
              <w:rPr>
                <w:rFonts w:ascii="Arial" w:eastAsia="Arial" w:hAnsi="Arial" w:cs="Arial"/>
              </w:rPr>
              <w:t>$206.796.354</w:t>
            </w:r>
          </w:p>
        </w:tc>
      </w:tr>
    </w:tbl>
    <w:p w14:paraId="799D4035" w14:textId="77777777" w:rsidR="00ED60F5" w:rsidRPr="00A82AC2" w:rsidRDefault="00ED60F5" w:rsidP="00A82AC2">
      <w:pPr>
        <w:spacing w:line="240" w:lineRule="auto"/>
        <w:jc w:val="both"/>
        <w:rPr>
          <w:rFonts w:ascii="Arial" w:eastAsia="Arial" w:hAnsi="Arial" w:cs="Arial"/>
        </w:rPr>
      </w:pPr>
      <w:bookmarkStart w:id="6" w:name="bookmark=id.44sinio" w:colFirst="0" w:colLast="0"/>
      <w:bookmarkEnd w:id="6"/>
    </w:p>
    <w:p w14:paraId="20B51CE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 anterior, representa dos bandas del presupuesto estimado, para el primer caso de un salario mínimo legal mensual vigente y para el segundo de 3 salarios mínimos legales mensuales vigentes.</w:t>
      </w:r>
    </w:p>
    <w:p w14:paraId="5F238AAF" w14:textId="77777777" w:rsidR="00ED60F5" w:rsidRPr="00A82AC2" w:rsidRDefault="00ED60F5" w:rsidP="00A82AC2">
      <w:pPr>
        <w:spacing w:line="240" w:lineRule="auto"/>
        <w:jc w:val="both"/>
        <w:rPr>
          <w:rFonts w:ascii="Arial" w:eastAsia="Arial" w:hAnsi="Arial" w:cs="Arial"/>
        </w:rPr>
      </w:pPr>
    </w:p>
    <w:p w14:paraId="718C4C90"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 xml:space="preserve">IMPACTO FISCAL DE GASTOS OPERACIONALES Y ADMINISTRATIVOS DE LA </w:t>
      </w:r>
      <w:r w:rsidRPr="00A82AC2">
        <w:rPr>
          <w:rFonts w:ascii="Arial" w:eastAsia="Arial" w:hAnsi="Arial" w:cs="Arial"/>
          <w:b/>
        </w:rPr>
        <w:t>SECRETARÍA TÉCNICA DEL SUPRAC.</w:t>
      </w:r>
    </w:p>
    <w:p w14:paraId="2E622D3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Las necesidades derivadas de la creación de la Secretaría Técnica del SUPRAC, serán atendidas por cinco (5) profesionales, los cuales serán vinculados bien sea por una modificación de la estructura de la planta de la Secretar</w:t>
      </w:r>
      <w:r w:rsidRPr="00A82AC2">
        <w:rPr>
          <w:rFonts w:ascii="Arial" w:eastAsia="Arial" w:hAnsi="Arial" w:cs="Arial"/>
        </w:rPr>
        <w:t xml:space="preserve">ía de Transparencia – Un (1) Profesional Especializado Grado 12 y Cuatro (4) Profesionales Grado 1; </w:t>
      </w:r>
      <w:proofErr w:type="gramStart"/>
      <w:r w:rsidRPr="00A82AC2">
        <w:rPr>
          <w:rFonts w:ascii="Arial" w:eastAsia="Arial" w:hAnsi="Arial" w:cs="Arial"/>
        </w:rPr>
        <w:t>o</w:t>
      </w:r>
      <w:proofErr w:type="gramEnd"/>
      <w:r w:rsidRPr="00A82AC2">
        <w:rPr>
          <w:rFonts w:ascii="Arial" w:eastAsia="Arial" w:hAnsi="Arial" w:cs="Arial"/>
        </w:rPr>
        <w:t xml:space="preserve"> por otro lado, a través de las modalidades y tipologías de las normas que rigen la contratación pública en Colombia, dependiendo de las necesidades establ</w:t>
      </w:r>
      <w:r w:rsidRPr="00A82AC2">
        <w:rPr>
          <w:rFonts w:ascii="Arial" w:eastAsia="Arial" w:hAnsi="Arial" w:cs="Arial"/>
        </w:rPr>
        <w:t>ecidas. Es fundamental señalar que, la incorporación del artículo 10 implica un reajuste institucional en el DAPRE que no afecta la previsión de gastos adicionales que supondría el nuevo personal de la Secretaría de Transparencia, sino de la organización d</w:t>
      </w:r>
      <w:r w:rsidRPr="00A82AC2">
        <w:rPr>
          <w:rFonts w:ascii="Arial" w:eastAsia="Arial" w:hAnsi="Arial" w:cs="Arial"/>
        </w:rPr>
        <w:t xml:space="preserve">e dependencias y cargos al interior de esta unidad. </w:t>
      </w:r>
    </w:p>
    <w:p w14:paraId="076D8F6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Debido a lo anterior, generará un impacto fiscal mínimo clasificable en un costo marginal cuya proyección presupuestal ascienden a la suma aproximada $357.400.696, discriminados de la siguiente manera:</w:t>
      </w:r>
    </w:p>
    <w:p w14:paraId="1122C533" w14:textId="77777777" w:rsidR="00ED60F5" w:rsidRPr="00A82AC2" w:rsidRDefault="00C42A3B" w:rsidP="00A82AC2">
      <w:pPr>
        <w:spacing w:line="240" w:lineRule="auto"/>
        <w:jc w:val="center"/>
        <w:rPr>
          <w:rFonts w:ascii="Arial" w:eastAsia="Arial" w:hAnsi="Arial" w:cs="Arial"/>
        </w:rPr>
      </w:pPr>
      <w:r w:rsidRPr="00A82AC2">
        <w:rPr>
          <w:rFonts w:ascii="Arial" w:eastAsia="Arial" w:hAnsi="Arial" w:cs="Arial"/>
          <w:b/>
        </w:rPr>
        <w:lastRenderedPageBreak/>
        <w:t>F</w:t>
      </w:r>
      <w:r w:rsidRPr="00A82AC2">
        <w:rPr>
          <w:rFonts w:ascii="Arial" w:eastAsia="Arial" w:hAnsi="Arial" w:cs="Arial"/>
          <w:b/>
        </w:rPr>
        <w:t xml:space="preserve">uente: </w:t>
      </w:r>
      <w:r w:rsidRPr="00A82AC2">
        <w:rPr>
          <w:rFonts w:ascii="Arial" w:eastAsia="Arial" w:hAnsi="Arial" w:cs="Arial"/>
        </w:rPr>
        <w:t>Escala salarial DAPRE</w:t>
      </w:r>
      <w:r w:rsidRPr="00A82AC2">
        <w:rPr>
          <w:rFonts w:ascii="Arial" w:hAnsi="Arial" w:cs="Arial"/>
          <w:noProof/>
        </w:rPr>
        <w:drawing>
          <wp:anchor distT="0" distB="0" distL="0" distR="0" simplePos="0" relativeHeight="251663360" behindDoc="0" locked="0" layoutInCell="1" hidden="0" allowOverlap="1" wp14:anchorId="24319286" wp14:editId="1CCEDDB2">
            <wp:simplePos x="0" y="0"/>
            <wp:positionH relativeFrom="column">
              <wp:posOffset>870963</wp:posOffset>
            </wp:positionH>
            <wp:positionV relativeFrom="paragraph">
              <wp:posOffset>125921</wp:posOffset>
            </wp:positionV>
            <wp:extent cx="3682766" cy="1399032"/>
            <wp:effectExtent l="0" t="0" r="0" b="0"/>
            <wp:wrapTopAndBottom distT="0" distB="0"/>
            <wp:docPr id="31" name="image3.png" descr="P359#yIS1"/>
            <wp:cNvGraphicFramePr/>
            <a:graphic xmlns:a="http://schemas.openxmlformats.org/drawingml/2006/main">
              <a:graphicData uri="http://schemas.openxmlformats.org/drawingml/2006/picture">
                <pic:pic xmlns:pic="http://schemas.openxmlformats.org/drawingml/2006/picture">
                  <pic:nvPicPr>
                    <pic:cNvPr id="0" name="image3.png" descr="P359#yIS1"/>
                    <pic:cNvPicPr preferRelativeResize="0"/>
                  </pic:nvPicPr>
                  <pic:blipFill>
                    <a:blip r:embed="rId15"/>
                    <a:srcRect/>
                    <a:stretch>
                      <a:fillRect/>
                    </a:stretch>
                  </pic:blipFill>
                  <pic:spPr>
                    <a:xfrm>
                      <a:off x="0" y="0"/>
                      <a:ext cx="3682766" cy="1399032"/>
                    </a:xfrm>
                    <a:prstGeom prst="rect">
                      <a:avLst/>
                    </a:prstGeom>
                    <a:ln/>
                  </pic:spPr>
                </pic:pic>
              </a:graphicData>
            </a:graphic>
          </wp:anchor>
        </w:drawing>
      </w:r>
    </w:p>
    <w:p w14:paraId="7DF3EF2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Los costos de planta se estiman de conformidad con lo señalado en el Decreto 904 de 2023, en el cual se fijan las escalas de asignación básica de los empleos del Departamento Administrativo de la Presidencia de la República. A</w:t>
      </w:r>
      <w:r w:rsidRPr="00A82AC2">
        <w:rPr>
          <w:rFonts w:ascii="Arial" w:eastAsia="Arial" w:hAnsi="Arial" w:cs="Arial"/>
        </w:rPr>
        <w:t xml:space="preserve"> continuación, se presentan los costos relacionados por cada funcionario.</w:t>
      </w:r>
    </w:p>
    <w:p w14:paraId="122A526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la misma manera, se desagregan para una mejor comprensión los costos de gastos generales proporcionales para la puesta en marcha de estos 5 profesionales que corresponderían a $122.500.000, así:</w:t>
      </w:r>
    </w:p>
    <w:tbl>
      <w:tblPr>
        <w:tblStyle w:val="a4"/>
        <w:tblW w:w="7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8"/>
        <w:gridCol w:w="2907"/>
      </w:tblGrid>
      <w:tr w:rsidR="00ED60F5" w:rsidRPr="00A82AC2" w14:paraId="6F59EBEB" w14:textId="77777777">
        <w:trPr>
          <w:trHeight w:val="339"/>
          <w:jc w:val="center"/>
        </w:trPr>
        <w:tc>
          <w:tcPr>
            <w:tcW w:w="7365" w:type="dxa"/>
            <w:gridSpan w:val="2"/>
          </w:tcPr>
          <w:p w14:paraId="003E4140" w14:textId="77777777" w:rsidR="00ED60F5" w:rsidRPr="00A82AC2" w:rsidRDefault="00C42A3B" w:rsidP="00A82AC2">
            <w:pPr>
              <w:jc w:val="both"/>
              <w:rPr>
                <w:rFonts w:ascii="Arial" w:eastAsia="Arial" w:hAnsi="Arial" w:cs="Arial"/>
                <w:b/>
              </w:rPr>
            </w:pPr>
            <w:proofErr w:type="gramStart"/>
            <w:r w:rsidRPr="00A82AC2">
              <w:rPr>
                <w:rFonts w:ascii="Arial" w:eastAsia="Arial" w:hAnsi="Arial" w:cs="Arial"/>
                <w:b/>
              </w:rPr>
              <w:t>Total</w:t>
            </w:r>
            <w:proofErr w:type="gramEnd"/>
            <w:r w:rsidRPr="00A82AC2">
              <w:rPr>
                <w:rFonts w:ascii="Arial" w:eastAsia="Arial" w:hAnsi="Arial" w:cs="Arial"/>
                <w:b/>
              </w:rPr>
              <w:t xml:space="preserve"> gastos generales</w:t>
            </w:r>
          </w:p>
        </w:tc>
      </w:tr>
      <w:tr w:rsidR="00ED60F5" w:rsidRPr="00A82AC2" w14:paraId="03CADDE5" w14:textId="77777777">
        <w:trPr>
          <w:trHeight w:val="680"/>
          <w:jc w:val="center"/>
        </w:trPr>
        <w:tc>
          <w:tcPr>
            <w:tcW w:w="4458" w:type="dxa"/>
          </w:tcPr>
          <w:p w14:paraId="67BC9500" w14:textId="77777777" w:rsidR="00ED60F5" w:rsidRPr="00A82AC2" w:rsidRDefault="00ED60F5" w:rsidP="00A82AC2">
            <w:pPr>
              <w:jc w:val="both"/>
              <w:rPr>
                <w:rFonts w:ascii="Arial" w:eastAsia="Arial" w:hAnsi="Arial" w:cs="Arial"/>
              </w:rPr>
            </w:pPr>
          </w:p>
          <w:p w14:paraId="48AD082D" w14:textId="77777777" w:rsidR="00ED60F5" w:rsidRPr="00A82AC2" w:rsidRDefault="00C42A3B" w:rsidP="00A82AC2">
            <w:pPr>
              <w:jc w:val="both"/>
              <w:rPr>
                <w:rFonts w:ascii="Arial" w:eastAsia="Arial" w:hAnsi="Arial" w:cs="Arial"/>
              </w:rPr>
            </w:pPr>
            <w:r w:rsidRPr="00A82AC2">
              <w:rPr>
                <w:rFonts w:ascii="Arial" w:eastAsia="Arial" w:hAnsi="Arial" w:cs="Arial"/>
              </w:rPr>
              <w:t>Adquisición de bienes y servicio</w:t>
            </w:r>
            <w:r w:rsidRPr="00A82AC2">
              <w:rPr>
                <w:rFonts w:ascii="Arial" w:eastAsia="Arial" w:hAnsi="Arial" w:cs="Arial"/>
              </w:rPr>
              <w:t>s- computadores y puestos de trabajo</w:t>
            </w:r>
          </w:p>
        </w:tc>
        <w:tc>
          <w:tcPr>
            <w:tcW w:w="2907" w:type="dxa"/>
          </w:tcPr>
          <w:p w14:paraId="311F84C2" w14:textId="77777777" w:rsidR="00ED60F5" w:rsidRPr="00A82AC2" w:rsidRDefault="00ED60F5" w:rsidP="00A82AC2">
            <w:pPr>
              <w:jc w:val="center"/>
              <w:rPr>
                <w:rFonts w:ascii="Arial" w:eastAsia="Arial" w:hAnsi="Arial" w:cs="Arial"/>
              </w:rPr>
            </w:pPr>
          </w:p>
          <w:p w14:paraId="2134DB39" w14:textId="77777777" w:rsidR="00ED60F5" w:rsidRPr="00A82AC2" w:rsidRDefault="00C42A3B" w:rsidP="00A82AC2">
            <w:pPr>
              <w:jc w:val="center"/>
              <w:rPr>
                <w:rFonts w:ascii="Arial" w:eastAsia="Arial" w:hAnsi="Arial" w:cs="Arial"/>
              </w:rPr>
            </w:pPr>
            <w:r w:rsidRPr="00A82AC2">
              <w:rPr>
                <w:rFonts w:ascii="Arial" w:eastAsia="Arial" w:hAnsi="Arial" w:cs="Arial"/>
              </w:rPr>
              <w:t>$</w:t>
            </w:r>
            <w:r w:rsidRPr="00A82AC2">
              <w:rPr>
                <w:rFonts w:ascii="Arial" w:eastAsia="Arial" w:hAnsi="Arial" w:cs="Arial"/>
              </w:rPr>
              <w:tab/>
              <w:t>75.000.000</w:t>
            </w:r>
          </w:p>
        </w:tc>
      </w:tr>
      <w:tr w:rsidR="00ED60F5" w:rsidRPr="00A82AC2" w14:paraId="0AA6D2BD" w14:textId="77777777">
        <w:trPr>
          <w:trHeight w:val="340"/>
          <w:jc w:val="center"/>
        </w:trPr>
        <w:tc>
          <w:tcPr>
            <w:tcW w:w="4458" w:type="dxa"/>
          </w:tcPr>
          <w:p w14:paraId="18AF58E9" w14:textId="77777777" w:rsidR="00ED60F5" w:rsidRPr="00A82AC2" w:rsidRDefault="00C42A3B" w:rsidP="00A82AC2">
            <w:pPr>
              <w:jc w:val="both"/>
              <w:rPr>
                <w:rFonts w:ascii="Arial" w:eastAsia="Arial" w:hAnsi="Arial" w:cs="Arial"/>
              </w:rPr>
            </w:pPr>
            <w:r w:rsidRPr="00A82AC2">
              <w:rPr>
                <w:rFonts w:ascii="Arial" w:eastAsia="Arial" w:hAnsi="Arial" w:cs="Arial"/>
              </w:rPr>
              <w:t>Adquisición bienes y servicios- otros</w:t>
            </w:r>
          </w:p>
        </w:tc>
        <w:tc>
          <w:tcPr>
            <w:tcW w:w="2907" w:type="dxa"/>
          </w:tcPr>
          <w:p w14:paraId="19F29766" w14:textId="77777777" w:rsidR="00ED60F5" w:rsidRPr="00A82AC2" w:rsidRDefault="00C42A3B" w:rsidP="00A82AC2">
            <w:pPr>
              <w:jc w:val="center"/>
              <w:rPr>
                <w:rFonts w:ascii="Arial" w:eastAsia="Arial" w:hAnsi="Arial" w:cs="Arial"/>
              </w:rPr>
            </w:pPr>
            <w:r w:rsidRPr="00A82AC2">
              <w:rPr>
                <w:rFonts w:ascii="Arial" w:eastAsia="Arial" w:hAnsi="Arial" w:cs="Arial"/>
              </w:rPr>
              <w:t>$</w:t>
            </w:r>
            <w:r w:rsidRPr="00A82AC2">
              <w:rPr>
                <w:rFonts w:ascii="Arial" w:eastAsia="Arial" w:hAnsi="Arial" w:cs="Arial"/>
              </w:rPr>
              <w:tab/>
              <w:t>47.500.000</w:t>
            </w:r>
          </w:p>
        </w:tc>
      </w:tr>
      <w:tr w:rsidR="00ED60F5" w:rsidRPr="00A82AC2" w14:paraId="15D5A448" w14:textId="77777777">
        <w:trPr>
          <w:trHeight w:val="340"/>
          <w:jc w:val="center"/>
        </w:trPr>
        <w:tc>
          <w:tcPr>
            <w:tcW w:w="4458" w:type="dxa"/>
          </w:tcPr>
          <w:p w14:paraId="3CEF565B" w14:textId="77777777" w:rsidR="00ED60F5" w:rsidRPr="00A82AC2" w:rsidRDefault="00C42A3B" w:rsidP="00A82AC2">
            <w:pPr>
              <w:jc w:val="both"/>
              <w:rPr>
                <w:rFonts w:ascii="Arial" w:eastAsia="Arial" w:hAnsi="Arial" w:cs="Arial"/>
                <w:b/>
              </w:rPr>
            </w:pPr>
            <w:r w:rsidRPr="00A82AC2">
              <w:rPr>
                <w:rFonts w:ascii="Arial" w:eastAsia="Arial" w:hAnsi="Arial" w:cs="Arial"/>
                <w:b/>
              </w:rPr>
              <w:t>TOTAL</w:t>
            </w:r>
          </w:p>
        </w:tc>
        <w:tc>
          <w:tcPr>
            <w:tcW w:w="2907" w:type="dxa"/>
          </w:tcPr>
          <w:p w14:paraId="44D0B5A7" w14:textId="77777777" w:rsidR="00ED60F5" w:rsidRPr="00A82AC2" w:rsidRDefault="00C42A3B" w:rsidP="00A82AC2">
            <w:pPr>
              <w:jc w:val="center"/>
              <w:rPr>
                <w:rFonts w:ascii="Arial" w:eastAsia="Arial" w:hAnsi="Arial" w:cs="Arial"/>
                <w:b/>
              </w:rPr>
            </w:pPr>
            <w:r w:rsidRPr="00A82AC2">
              <w:rPr>
                <w:rFonts w:ascii="Arial" w:eastAsia="Arial" w:hAnsi="Arial" w:cs="Arial"/>
                <w:b/>
              </w:rPr>
              <w:t>$ 122.500.000</w:t>
            </w:r>
          </w:p>
        </w:tc>
      </w:tr>
    </w:tbl>
    <w:p w14:paraId="400C251D" w14:textId="77777777" w:rsidR="00ED60F5" w:rsidRPr="00A82AC2" w:rsidRDefault="00C42A3B" w:rsidP="00A82AC2">
      <w:pPr>
        <w:spacing w:line="240" w:lineRule="auto"/>
        <w:jc w:val="center"/>
        <w:rPr>
          <w:rFonts w:ascii="Arial" w:eastAsia="Arial" w:hAnsi="Arial" w:cs="Arial"/>
        </w:rPr>
      </w:pPr>
      <w:r w:rsidRPr="00A82AC2">
        <w:rPr>
          <w:rFonts w:ascii="Arial" w:eastAsia="Arial" w:hAnsi="Arial" w:cs="Arial"/>
          <w:b/>
        </w:rPr>
        <w:t xml:space="preserve">Fuente: </w:t>
      </w:r>
      <w:r w:rsidRPr="00A82AC2">
        <w:rPr>
          <w:rFonts w:ascii="Arial" w:eastAsia="Arial" w:hAnsi="Arial" w:cs="Arial"/>
        </w:rPr>
        <w:t>DGPNN – MHCP</w:t>
      </w:r>
    </w:p>
    <w:p w14:paraId="2CF8A3E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Adicionalmente, independiente de las necesidades que surjan en el desarrollo de la implementación del Sistema Unificado de Protección a Reportantes/Denunciantes de Actos de Corrupción – SUPRAC, la entidad determinará la viabilidad de recurrir a las modalid</w:t>
      </w:r>
      <w:r w:rsidRPr="00A82AC2">
        <w:rPr>
          <w:rFonts w:ascii="Arial" w:eastAsia="Arial" w:hAnsi="Arial" w:cs="Arial"/>
        </w:rPr>
        <w:t xml:space="preserve">ades de selección y las tipologías contractuales establecidas en el Estatuto General de la Contratación Pública, para la satisfacción de estas necesidades, lo que previamente justificará de acuerdo con el ordenamiento jurídico y en miras a la satisfacción </w:t>
      </w:r>
      <w:r w:rsidRPr="00A82AC2">
        <w:rPr>
          <w:rFonts w:ascii="Arial" w:eastAsia="Arial" w:hAnsi="Arial" w:cs="Arial"/>
        </w:rPr>
        <w:t>del servicio público y el interés general.</w:t>
      </w:r>
    </w:p>
    <w:p w14:paraId="59B48AA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Mediante este se tiene la intención de que, a través de un equipo especializado y exclusivo para el desarrollo de sus funciones, previo al traslado a la autoridad competente, estudien y analicen.</w:t>
      </w:r>
    </w:p>
    <w:p w14:paraId="7E37987B" w14:textId="4EA999F3" w:rsidR="00ED60F5" w:rsidRDefault="00ED60F5" w:rsidP="00A82AC2">
      <w:pPr>
        <w:spacing w:line="240" w:lineRule="auto"/>
        <w:jc w:val="both"/>
        <w:rPr>
          <w:rFonts w:ascii="Arial" w:eastAsia="Arial" w:hAnsi="Arial" w:cs="Arial"/>
        </w:rPr>
      </w:pPr>
    </w:p>
    <w:p w14:paraId="35E19DE5" w14:textId="77777777" w:rsidR="00ED60F5" w:rsidRPr="00A82AC2" w:rsidRDefault="00C42A3B" w:rsidP="00A82AC2">
      <w:pPr>
        <w:numPr>
          <w:ilvl w:val="0"/>
          <w:numId w:val="12"/>
        </w:numPr>
        <w:pBdr>
          <w:top w:val="nil"/>
          <w:left w:val="nil"/>
          <w:bottom w:val="nil"/>
          <w:right w:val="nil"/>
          <w:between w:val="nil"/>
        </w:pBdr>
        <w:spacing w:after="0" w:line="240" w:lineRule="auto"/>
        <w:jc w:val="both"/>
        <w:rPr>
          <w:rFonts w:ascii="Arial" w:eastAsia="Arial" w:hAnsi="Arial" w:cs="Arial"/>
          <w:b/>
          <w:color w:val="000000"/>
        </w:rPr>
      </w:pPr>
      <w:r w:rsidRPr="00A82AC2">
        <w:rPr>
          <w:rFonts w:ascii="Arial" w:eastAsia="Arial" w:hAnsi="Arial" w:cs="Arial"/>
          <w:b/>
          <w:color w:val="000000"/>
        </w:rPr>
        <w:t>CONFLICTO DE INTERESES</w:t>
      </w:r>
    </w:p>
    <w:p w14:paraId="2B7333BB" w14:textId="77777777" w:rsidR="00ED60F5" w:rsidRPr="00A82AC2" w:rsidRDefault="00C42A3B" w:rsidP="00A82AC2">
      <w:pPr>
        <w:spacing w:before="240" w:line="240" w:lineRule="auto"/>
        <w:jc w:val="both"/>
        <w:rPr>
          <w:rFonts w:ascii="Arial" w:eastAsia="Arial" w:hAnsi="Arial" w:cs="Arial"/>
        </w:rPr>
      </w:pPr>
      <w:r w:rsidRPr="00A82AC2">
        <w:rPr>
          <w:rFonts w:ascii="Arial" w:eastAsia="Arial" w:hAnsi="Arial" w:cs="Arial"/>
        </w:rPr>
        <w:t xml:space="preserve">El artículo 286 de la Ley 5 de 1992 define el conflicto de interés como una situación donde la discusión o votación de un proyecto de ley, acto legislativo o artículo, pueda resultar en un beneficio particular, actual y directo a favor del congresista. En </w:t>
      </w:r>
      <w:r w:rsidRPr="00A82AC2">
        <w:rPr>
          <w:rFonts w:ascii="Arial" w:eastAsia="Arial" w:hAnsi="Arial" w:cs="Arial"/>
        </w:rPr>
        <w:t>tal sentido, la jurisprudencia del Consejo de Estado ha precisado que tal conflicto de interés se configura cuando se observa: “</w:t>
      </w:r>
      <w:r w:rsidRPr="00A82AC2">
        <w:rPr>
          <w:rFonts w:ascii="Arial" w:eastAsia="Arial" w:hAnsi="Arial" w:cs="Arial"/>
          <w:i/>
        </w:rPr>
        <w:t>a) la existencia de un interés particular –de cualquier orden, incluso moral- del congresista en la deliberación o decisión de u</w:t>
      </w:r>
      <w:r w:rsidRPr="00A82AC2">
        <w:rPr>
          <w:rFonts w:ascii="Arial" w:eastAsia="Arial" w:hAnsi="Arial" w:cs="Arial"/>
          <w:i/>
        </w:rPr>
        <w:t xml:space="preserve">n tema específico a cargo del Congreso; b) que efectivamente participe en la deliberación o decisión de ese tema en específico; c) que ese </w:t>
      </w:r>
      <w:r w:rsidRPr="00A82AC2">
        <w:rPr>
          <w:rFonts w:ascii="Arial" w:eastAsia="Arial" w:hAnsi="Arial" w:cs="Arial"/>
          <w:i/>
        </w:rPr>
        <w:lastRenderedPageBreak/>
        <w:t xml:space="preserve">interés sea directo, no eventual o hipotético; d) que además el interés sea actual, y </w:t>
      </w:r>
      <w:proofErr w:type="spellStart"/>
      <w:r w:rsidRPr="00A82AC2">
        <w:rPr>
          <w:rFonts w:ascii="Arial" w:eastAsia="Arial" w:hAnsi="Arial" w:cs="Arial"/>
          <w:i/>
        </w:rPr>
        <w:t>e</w:t>
      </w:r>
      <w:proofErr w:type="spellEnd"/>
      <w:r w:rsidRPr="00A82AC2">
        <w:rPr>
          <w:rFonts w:ascii="Arial" w:eastAsia="Arial" w:hAnsi="Arial" w:cs="Arial"/>
          <w:i/>
        </w:rPr>
        <w:t>) que el beneficio recibido no</w:t>
      </w:r>
      <w:r w:rsidRPr="00A82AC2">
        <w:rPr>
          <w:rFonts w:ascii="Arial" w:eastAsia="Arial" w:hAnsi="Arial" w:cs="Arial"/>
          <w:i/>
        </w:rPr>
        <w:t xml:space="preserve"> sea general sino particular</w:t>
      </w:r>
      <w:r w:rsidRPr="00A82AC2">
        <w:rPr>
          <w:rFonts w:ascii="Arial" w:eastAsia="Arial" w:hAnsi="Arial" w:cs="Arial"/>
        </w:rPr>
        <w:t>”</w:t>
      </w:r>
      <w:r w:rsidRPr="00A82AC2">
        <w:rPr>
          <w:rFonts w:ascii="Arial" w:eastAsia="Arial" w:hAnsi="Arial" w:cs="Arial"/>
          <w:vertAlign w:val="superscript"/>
        </w:rPr>
        <w:footnoteReference w:id="25"/>
      </w:r>
      <w:r w:rsidRPr="00A82AC2">
        <w:rPr>
          <w:rFonts w:ascii="Arial" w:eastAsia="Arial" w:hAnsi="Arial" w:cs="Arial"/>
        </w:rPr>
        <w:t>.</w:t>
      </w:r>
    </w:p>
    <w:p w14:paraId="7D946918" w14:textId="77777777" w:rsidR="00ED60F5" w:rsidRPr="00A82AC2" w:rsidRDefault="00C42A3B" w:rsidP="00A82AC2">
      <w:pPr>
        <w:spacing w:before="240" w:line="240" w:lineRule="auto"/>
        <w:jc w:val="both"/>
        <w:rPr>
          <w:rFonts w:ascii="Arial" w:eastAsia="Arial" w:hAnsi="Arial" w:cs="Arial"/>
        </w:rPr>
      </w:pPr>
      <w:r w:rsidRPr="00A82AC2">
        <w:rPr>
          <w:rFonts w:ascii="Arial" w:eastAsia="Arial" w:hAnsi="Arial" w:cs="Arial"/>
        </w:rPr>
        <w:t>En línea con lo anterior, el literal c) del artículo 1º de la Ley 2003 de 2019 establece     que no hay conflicto de interés: “</w:t>
      </w:r>
      <w:r w:rsidRPr="00A82AC2">
        <w:rPr>
          <w:rFonts w:ascii="Arial" w:eastAsia="Arial" w:hAnsi="Arial" w:cs="Arial"/>
          <w:i/>
        </w:rPr>
        <w:t>Cuando el congresista participe, discuta o vote artículos de proyectos de ley o acto legislativo</w:t>
      </w:r>
      <w:r w:rsidRPr="00A82AC2">
        <w:rPr>
          <w:rFonts w:ascii="Arial" w:eastAsia="Arial" w:hAnsi="Arial" w:cs="Arial"/>
          <w:i/>
        </w:rPr>
        <w:t xml:space="preserve"> de carácter particular, que establezcan sanciones o disminuyan beneficios, en el cual, el congresista tiene un interés particular, actual y directo. El voto negativo no constituirá conflicto de interés cuando mantiene la normatividad vigente”.</w:t>
      </w:r>
    </w:p>
    <w:p w14:paraId="4190A798" w14:textId="77777777" w:rsidR="00ED60F5" w:rsidRPr="00A82AC2" w:rsidRDefault="00C42A3B" w:rsidP="00A82AC2">
      <w:pPr>
        <w:spacing w:before="240" w:after="240" w:line="240" w:lineRule="auto"/>
        <w:jc w:val="both"/>
        <w:rPr>
          <w:rFonts w:ascii="Arial" w:eastAsia="Arial" w:hAnsi="Arial" w:cs="Arial"/>
        </w:rPr>
      </w:pPr>
      <w:r w:rsidRPr="00A82AC2">
        <w:rPr>
          <w:rFonts w:ascii="Arial" w:eastAsia="Arial" w:hAnsi="Arial" w:cs="Arial"/>
        </w:rPr>
        <w:t>Asimismo, s</w:t>
      </w:r>
      <w:r w:rsidRPr="00A82AC2">
        <w:rPr>
          <w:rFonts w:ascii="Arial" w:eastAsia="Arial" w:hAnsi="Arial" w:cs="Arial"/>
        </w:rPr>
        <w:t>egún la jurisprudencia del Consejo de Estado, para que exista un conflicto de interés debe existir un beneficio particular, actual y directo del congresista, por lo que, para que el beneficio genere un conflicto de interés debe este ser individual y concre</w:t>
      </w:r>
      <w:r w:rsidRPr="00A82AC2">
        <w:rPr>
          <w:rFonts w:ascii="Arial" w:eastAsia="Arial" w:hAnsi="Arial" w:cs="Arial"/>
        </w:rPr>
        <w:t>to, ya que, si se acepta que también incluya las iniciativas de alcance general, los congresistas deberían declararse impedidos en todo momento</w:t>
      </w:r>
      <w:r w:rsidRPr="00A82AC2">
        <w:rPr>
          <w:rFonts w:ascii="Arial" w:eastAsia="Arial" w:hAnsi="Arial" w:cs="Arial"/>
          <w:vertAlign w:val="superscript"/>
        </w:rPr>
        <w:footnoteReference w:id="26"/>
      </w:r>
      <w:r w:rsidRPr="00A82AC2">
        <w:rPr>
          <w:rFonts w:ascii="Arial" w:eastAsia="Arial" w:hAnsi="Arial" w:cs="Arial"/>
        </w:rPr>
        <w:t xml:space="preserve">. </w:t>
      </w:r>
    </w:p>
    <w:p w14:paraId="657A3F05" w14:textId="77777777" w:rsidR="00ED60F5" w:rsidRPr="00A82AC2" w:rsidRDefault="00C42A3B" w:rsidP="00A82AC2">
      <w:pPr>
        <w:spacing w:before="240" w:after="240" w:line="240" w:lineRule="auto"/>
        <w:jc w:val="both"/>
        <w:rPr>
          <w:rFonts w:ascii="Arial" w:eastAsia="Arial" w:hAnsi="Arial" w:cs="Arial"/>
        </w:rPr>
      </w:pPr>
      <w:r w:rsidRPr="00A82AC2">
        <w:rPr>
          <w:rFonts w:ascii="Arial" w:eastAsia="Arial" w:hAnsi="Arial" w:cs="Arial"/>
        </w:rPr>
        <w:t xml:space="preserve">De esta manera, si se analiza esta situación a la luz de este Proyecto de Ley, esta iniciativa no generaría </w:t>
      </w:r>
      <w:r w:rsidRPr="00A82AC2">
        <w:rPr>
          <w:rFonts w:ascii="Arial" w:eastAsia="Arial" w:hAnsi="Arial" w:cs="Arial"/>
        </w:rPr>
        <w:t>ningún tipo de conflicto de interés, toda vez que no se presentaría un beneficio particular respecto a su trámite, en tanto la finalidad de este proyecto de ley es generar medidas para la protección de los denunciantes anticorrupción. Estas medidas, si bie</w:t>
      </w:r>
      <w:r w:rsidRPr="00A82AC2">
        <w:rPr>
          <w:rFonts w:ascii="Arial" w:eastAsia="Arial" w:hAnsi="Arial" w:cs="Arial"/>
        </w:rPr>
        <w:t xml:space="preserve">n pueden generar beneficios particulares para las personas que denuncien actos de corrupción en el futuro, es importante aclarar que esta es una de las causales que la ley 2003 de 2019 contempla y excluye de un conflicto de interés, de la siguiente forma: </w:t>
      </w:r>
      <w:r w:rsidRPr="00A82AC2">
        <w:rPr>
          <w:rFonts w:ascii="Arial" w:eastAsia="Arial" w:hAnsi="Arial" w:cs="Arial"/>
        </w:rPr>
        <w:t>“</w:t>
      </w:r>
      <w:r w:rsidRPr="00A82AC2">
        <w:rPr>
          <w:rFonts w:ascii="Arial" w:eastAsia="Arial" w:hAnsi="Arial" w:cs="Arial"/>
          <w:i/>
        </w:rPr>
        <w:t xml:space="preserve">Cuando el congresista participe, discuta, vote un proyecto de ley o de acto legislativo que otorgue beneficios o cargos </w:t>
      </w:r>
      <w:r w:rsidRPr="00A82AC2">
        <w:rPr>
          <w:rFonts w:ascii="Arial" w:eastAsia="Arial" w:hAnsi="Arial" w:cs="Arial"/>
          <w:b/>
          <w:i/>
          <w:u w:val="single"/>
        </w:rPr>
        <w:t>de carácter general</w:t>
      </w:r>
      <w:r w:rsidRPr="00A82AC2">
        <w:rPr>
          <w:rFonts w:ascii="Arial" w:eastAsia="Arial" w:hAnsi="Arial" w:cs="Arial"/>
          <w:i/>
        </w:rPr>
        <w:t xml:space="preserve">, es decir </w:t>
      </w:r>
      <w:r w:rsidRPr="00A82AC2">
        <w:rPr>
          <w:rFonts w:ascii="Arial" w:eastAsia="Arial" w:hAnsi="Arial" w:cs="Arial"/>
          <w:b/>
          <w:i/>
          <w:u w:val="single"/>
        </w:rPr>
        <w:t>cuando el interés del congresista coincide o se fusione con los intereses de los electores</w:t>
      </w:r>
      <w:r w:rsidRPr="00A82AC2">
        <w:rPr>
          <w:rFonts w:ascii="Arial" w:eastAsia="Arial" w:hAnsi="Arial" w:cs="Arial"/>
        </w:rPr>
        <w:t xml:space="preserve">”. </w:t>
      </w:r>
    </w:p>
    <w:p w14:paraId="1DD083A0" w14:textId="41A36A4B" w:rsidR="00ED60F5" w:rsidRDefault="00C42A3B" w:rsidP="00A82AC2">
      <w:pPr>
        <w:spacing w:line="240" w:lineRule="auto"/>
        <w:jc w:val="both"/>
        <w:rPr>
          <w:rFonts w:ascii="Arial" w:eastAsia="Arial" w:hAnsi="Arial" w:cs="Arial"/>
        </w:rPr>
      </w:pPr>
      <w:r w:rsidRPr="00A82AC2">
        <w:rPr>
          <w:rFonts w:ascii="Arial" w:eastAsia="Arial" w:hAnsi="Arial" w:cs="Arial"/>
        </w:rPr>
        <w:t>Lo anterior</w:t>
      </w:r>
      <w:r w:rsidRPr="00A82AC2">
        <w:rPr>
          <w:rFonts w:ascii="Arial" w:eastAsia="Arial" w:hAnsi="Arial" w:cs="Arial"/>
        </w:rPr>
        <w:t xml:space="preserve">,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sidRPr="00A82AC2">
        <w:rPr>
          <w:rFonts w:ascii="Arial" w:eastAsia="Arial" w:hAnsi="Arial" w:cs="Arial"/>
        </w:rPr>
        <w:t>i</w:t>
      </w:r>
      <w:r w:rsidRPr="00A82AC2">
        <w:rPr>
          <w:rFonts w:ascii="Arial" w:eastAsia="Arial" w:hAnsi="Arial" w:cs="Arial"/>
        </w:rPr>
        <w:t>bídem</w:t>
      </w:r>
      <w:proofErr w:type="spellEnd"/>
      <w:r w:rsidRPr="00A82AC2">
        <w:rPr>
          <w:rFonts w:ascii="Arial" w:eastAsia="Arial" w:hAnsi="Arial" w:cs="Arial"/>
        </w:rPr>
        <w:t>: “Todos los congresistas deberán declarar los conflictos de intereses que pudieran surgir en ejercicio de sus funciones”.</w:t>
      </w:r>
    </w:p>
    <w:p w14:paraId="3531890D" w14:textId="48638E57" w:rsidR="006D1FEB" w:rsidRDefault="006D1FEB" w:rsidP="00A82AC2">
      <w:pPr>
        <w:spacing w:line="240" w:lineRule="auto"/>
        <w:jc w:val="both"/>
        <w:rPr>
          <w:rFonts w:ascii="Arial" w:eastAsia="Arial" w:hAnsi="Arial" w:cs="Arial"/>
        </w:rPr>
      </w:pPr>
    </w:p>
    <w:p w14:paraId="2E58788C" w14:textId="13155DA4" w:rsidR="006D1FEB" w:rsidRDefault="006D1FEB" w:rsidP="00A82AC2">
      <w:pPr>
        <w:spacing w:line="240" w:lineRule="auto"/>
        <w:jc w:val="both"/>
        <w:rPr>
          <w:rFonts w:ascii="Arial" w:eastAsia="Arial" w:hAnsi="Arial" w:cs="Arial"/>
        </w:rPr>
      </w:pPr>
    </w:p>
    <w:p w14:paraId="35B61AB2" w14:textId="262AE865" w:rsidR="006D1FEB" w:rsidRDefault="006D1FEB" w:rsidP="00A82AC2">
      <w:pPr>
        <w:spacing w:line="240" w:lineRule="auto"/>
        <w:jc w:val="both"/>
        <w:rPr>
          <w:rFonts w:ascii="Arial" w:eastAsia="Arial" w:hAnsi="Arial" w:cs="Arial"/>
        </w:rPr>
      </w:pPr>
    </w:p>
    <w:p w14:paraId="57223A57" w14:textId="5724F8AA" w:rsidR="006D1FEB" w:rsidRDefault="006D1FEB" w:rsidP="00A82AC2">
      <w:pPr>
        <w:spacing w:line="240" w:lineRule="auto"/>
        <w:jc w:val="both"/>
        <w:rPr>
          <w:rFonts w:ascii="Arial" w:eastAsia="Arial" w:hAnsi="Arial" w:cs="Arial"/>
        </w:rPr>
      </w:pPr>
    </w:p>
    <w:p w14:paraId="40648286" w14:textId="6AF036AE" w:rsidR="006D1FEB" w:rsidRDefault="006D1FEB" w:rsidP="00A82AC2">
      <w:pPr>
        <w:spacing w:line="240" w:lineRule="auto"/>
        <w:jc w:val="both"/>
        <w:rPr>
          <w:rFonts w:ascii="Arial" w:eastAsia="Arial" w:hAnsi="Arial" w:cs="Arial"/>
        </w:rPr>
      </w:pPr>
    </w:p>
    <w:p w14:paraId="1C6E8F8C" w14:textId="5885BBB5" w:rsidR="006D1FEB" w:rsidRDefault="006D1FEB" w:rsidP="00A82AC2">
      <w:pPr>
        <w:spacing w:line="240" w:lineRule="auto"/>
        <w:jc w:val="both"/>
        <w:rPr>
          <w:rFonts w:ascii="Arial" w:eastAsia="Arial" w:hAnsi="Arial" w:cs="Arial"/>
        </w:rPr>
      </w:pPr>
    </w:p>
    <w:p w14:paraId="1D7F0465" w14:textId="2CD850EA" w:rsidR="006D1FEB" w:rsidRDefault="006D1FEB" w:rsidP="00A82AC2">
      <w:pPr>
        <w:spacing w:line="240" w:lineRule="auto"/>
        <w:jc w:val="both"/>
        <w:rPr>
          <w:rFonts w:ascii="Arial" w:eastAsia="Arial" w:hAnsi="Arial" w:cs="Arial"/>
        </w:rPr>
      </w:pPr>
    </w:p>
    <w:p w14:paraId="01A4D9A8" w14:textId="2C3EC1CC" w:rsidR="006D1FEB" w:rsidRDefault="006D1FEB" w:rsidP="00A82AC2">
      <w:pPr>
        <w:spacing w:line="240" w:lineRule="auto"/>
        <w:jc w:val="both"/>
        <w:rPr>
          <w:rFonts w:ascii="Arial" w:eastAsia="Arial" w:hAnsi="Arial" w:cs="Arial"/>
        </w:rPr>
      </w:pPr>
    </w:p>
    <w:p w14:paraId="7E9D78B0" w14:textId="7A2BEB83" w:rsidR="006D1FEB" w:rsidRDefault="006D1FEB" w:rsidP="00A82AC2">
      <w:pPr>
        <w:spacing w:line="240" w:lineRule="auto"/>
        <w:jc w:val="both"/>
        <w:rPr>
          <w:rFonts w:ascii="Arial" w:eastAsia="Arial" w:hAnsi="Arial" w:cs="Arial"/>
        </w:rPr>
      </w:pPr>
    </w:p>
    <w:p w14:paraId="01F6F4A8" w14:textId="7A149271" w:rsidR="006D1FEB" w:rsidRDefault="006D1FEB" w:rsidP="00A82AC2">
      <w:pPr>
        <w:spacing w:line="240" w:lineRule="auto"/>
        <w:jc w:val="both"/>
        <w:rPr>
          <w:rFonts w:ascii="Arial" w:eastAsia="Arial" w:hAnsi="Arial" w:cs="Arial"/>
        </w:rPr>
      </w:pPr>
    </w:p>
    <w:p w14:paraId="1DD40DBE" w14:textId="2BD3BFB1" w:rsidR="00ED60F5" w:rsidRDefault="00C42A3B" w:rsidP="00A82AC2">
      <w:pPr>
        <w:numPr>
          <w:ilvl w:val="0"/>
          <w:numId w:val="12"/>
        </w:num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lastRenderedPageBreak/>
        <w:t xml:space="preserve">PLIEGO DE MODIFICACIONES. </w:t>
      </w:r>
    </w:p>
    <w:tbl>
      <w:tblPr>
        <w:tblStyle w:val="a5"/>
        <w:tblW w:w="11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4252"/>
        <w:gridCol w:w="2551"/>
      </w:tblGrid>
      <w:tr w:rsidR="00ED60F5" w:rsidRPr="00A82AC2" w14:paraId="2336F0E9" w14:textId="77777777" w:rsidTr="00716133">
        <w:trPr>
          <w:trHeight w:val="510"/>
          <w:tblHeader/>
          <w:jc w:val="center"/>
        </w:trPr>
        <w:tc>
          <w:tcPr>
            <w:tcW w:w="4252" w:type="dxa"/>
            <w:shd w:val="clear" w:color="auto" w:fill="auto"/>
            <w:vAlign w:val="center"/>
          </w:tcPr>
          <w:p w14:paraId="6B1FE92B"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TEXTO APROBADO PRIMER DEBATE EN LA COMISIÓN PRIMERA CONSTITUCIONAL PERMANENTE</w:t>
            </w:r>
          </w:p>
        </w:tc>
        <w:tc>
          <w:tcPr>
            <w:tcW w:w="4252" w:type="dxa"/>
            <w:shd w:val="clear" w:color="auto" w:fill="auto"/>
            <w:vAlign w:val="center"/>
          </w:tcPr>
          <w:p w14:paraId="42410AD6"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TEXTO PROPUESTO PARA SEGUNDO DEBATE EN LA PLENARIA</w:t>
            </w:r>
          </w:p>
        </w:tc>
        <w:tc>
          <w:tcPr>
            <w:tcW w:w="2551" w:type="dxa"/>
            <w:shd w:val="clear" w:color="auto" w:fill="auto"/>
            <w:vAlign w:val="center"/>
          </w:tcPr>
          <w:p w14:paraId="54498317"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JUSTIFICACIÓN DE LAS MODIFICACIONES</w:t>
            </w:r>
          </w:p>
        </w:tc>
      </w:tr>
      <w:tr w:rsidR="00ED60F5" w:rsidRPr="00A82AC2" w14:paraId="61C6DD0B" w14:textId="77777777" w:rsidTr="00716133">
        <w:trPr>
          <w:jc w:val="center"/>
        </w:trPr>
        <w:tc>
          <w:tcPr>
            <w:tcW w:w="4252" w:type="dxa"/>
          </w:tcPr>
          <w:p w14:paraId="0DC4CF2C"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 xml:space="preserve">TÍTULO: </w:t>
            </w:r>
            <w:r w:rsidRPr="00A82AC2">
              <w:rPr>
                <w:rFonts w:ascii="Arial" w:eastAsia="Arial" w:hAnsi="Arial" w:cs="Arial"/>
                <w:b/>
                <w:i/>
                <w:color w:val="000000"/>
              </w:rPr>
              <w:t>“</w:t>
            </w:r>
            <w:r w:rsidRPr="00A82AC2">
              <w:rPr>
                <w:rFonts w:ascii="Arial" w:eastAsia="Arial" w:hAnsi="Arial" w:cs="Arial"/>
                <w:i/>
              </w:rPr>
              <w:t>Por la cual se adoptan medidas de protección para personas naturales frente al reporte o denuncia de presuntos actos y/o hechos de corrupción – Ley Jorge Pizan</w:t>
            </w:r>
            <w:r w:rsidRPr="00A82AC2">
              <w:rPr>
                <w:rFonts w:ascii="Arial" w:eastAsia="Arial" w:hAnsi="Arial" w:cs="Arial"/>
                <w:i/>
              </w:rPr>
              <w:t>o</w:t>
            </w:r>
            <w:r w:rsidRPr="00A82AC2">
              <w:rPr>
                <w:rFonts w:ascii="Arial" w:eastAsia="Arial" w:hAnsi="Arial" w:cs="Arial"/>
                <w:b/>
                <w:i/>
                <w:color w:val="000000"/>
              </w:rPr>
              <w:t>”</w:t>
            </w:r>
          </w:p>
        </w:tc>
        <w:tc>
          <w:tcPr>
            <w:tcW w:w="4252" w:type="dxa"/>
          </w:tcPr>
          <w:p w14:paraId="524C8B1F"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rPr>
            </w:pPr>
            <w:r w:rsidRPr="00A82AC2">
              <w:rPr>
                <w:rFonts w:ascii="Arial" w:eastAsia="Arial" w:hAnsi="Arial" w:cs="Arial"/>
                <w:b/>
                <w:color w:val="000000"/>
              </w:rPr>
              <w:t>Sin modificaciones.</w:t>
            </w:r>
          </w:p>
        </w:tc>
        <w:tc>
          <w:tcPr>
            <w:tcW w:w="2551" w:type="dxa"/>
          </w:tcPr>
          <w:p w14:paraId="5D8210AE" w14:textId="77777777" w:rsidR="00ED60F5" w:rsidRPr="00A82AC2" w:rsidRDefault="00ED60F5" w:rsidP="00A82AC2">
            <w:pPr>
              <w:spacing w:line="240" w:lineRule="auto"/>
              <w:jc w:val="both"/>
              <w:rPr>
                <w:rFonts w:ascii="Arial" w:eastAsia="Arial" w:hAnsi="Arial" w:cs="Arial"/>
                <w:highlight w:val="white"/>
              </w:rPr>
            </w:pPr>
          </w:p>
        </w:tc>
      </w:tr>
      <w:tr w:rsidR="00ED60F5" w:rsidRPr="00A82AC2" w14:paraId="580C1BDF" w14:textId="77777777" w:rsidTr="00716133">
        <w:trPr>
          <w:jc w:val="center"/>
        </w:trPr>
        <w:tc>
          <w:tcPr>
            <w:tcW w:w="4252" w:type="dxa"/>
          </w:tcPr>
          <w:p w14:paraId="251AD62D"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CAPÍTULO I. DISPOSICIONES GENERALES</w:t>
            </w:r>
          </w:p>
        </w:tc>
        <w:tc>
          <w:tcPr>
            <w:tcW w:w="4252" w:type="dxa"/>
          </w:tcPr>
          <w:p w14:paraId="11973466"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 xml:space="preserve">Sin modificaciones. </w:t>
            </w:r>
          </w:p>
        </w:tc>
        <w:tc>
          <w:tcPr>
            <w:tcW w:w="2551" w:type="dxa"/>
          </w:tcPr>
          <w:p w14:paraId="70C1DB6F" w14:textId="77777777" w:rsidR="00ED60F5" w:rsidRPr="00A82AC2" w:rsidRDefault="00ED60F5" w:rsidP="00A82AC2">
            <w:pPr>
              <w:spacing w:line="240" w:lineRule="auto"/>
              <w:jc w:val="both"/>
              <w:rPr>
                <w:rFonts w:ascii="Arial" w:eastAsia="Arial" w:hAnsi="Arial" w:cs="Arial"/>
                <w:b/>
                <w:highlight w:val="white"/>
              </w:rPr>
            </w:pPr>
          </w:p>
        </w:tc>
      </w:tr>
      <w:tr w:rsidR="00ED60F5" w:rsidRPr="00A82AC2" w14:paraId="741FA1CB" w14:textId="77777777" w:rsidTr="00716133">
        <w:trPr>
          <w:jc w:val="center"/>
        </w:trPr>
        <w:tc>
          <w:tcPr>
            <w:tcW w:w="4252" w:type="dxa"/>
          </w:tcPr>
          <w:p w14:paraId="63961F3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1. Objeto. </w:t>
            </w:r>
            <w:r w:rsidRPr="00A82AC2">
              <w:rPr>
                <w:rFonts w:ascii="Arial" w:eastAsia="Arial" w:hAnsi="Arial" w:cs="Arial"/>
              </w:rPr>
              <w:t>Establecer normas, procedimientos y mecanismos para garantizar la protección de los derechos fundamentales a la vida, integridad, seguridad personal, al libre desarrollo de la personalidad, derechos a la protección de datos personales e intimidad, así como</w:t>
            </w:r>
            <w:r w:rsidRPr="00A82AC2">
              <w:rPr>
                <w:rFonts w:ascii="Arial" w:eastAsia="Arial" w:hAnsi="Arial" w:cs="Arial"/>
              </w:rPr>
              <w:t xml:space="preserve"> los derechos laborales, económicos, políticos y demás conexos de los reportantes/denunciantes de hechos o actos que presuntamente constituyan o puedan constituir corrupción. Además, promoverá la denuncia de presuntos hechos o actos de corrupción.</w:t>
            </w:r>
          </w:p>
          <w:p w14:paraId="11395036" w14:textId="77777777" w:rsidR="00ED60F5" w:rsidRPr="00A82AC2" w:rsidRDefault="00ED60F5" w:rsidP="00A82AC2">
            <w:pPr>
              <w:spacing w:line="240" w:lineRule="auto"/>
              <w:jc w:val="both"/>
              <w:rPr>
                <w:rFonts w:ascii="Arial" w:eastAsia="Arial" w:hAnsi="Arial" w:cs="Arial"/>
              </w:rPr>
            </w:pPr>
          </w:p>
          <w:p w14:paraId="5EC6F46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br/>
            </w:r>
          </w:p>
          <w:p w14:paraId="119B8DA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b/>
              </w:rPr>
              <w:t>Pará</w:t>
            </w:r>
            <w:r w:rsidRPr="00A82AC2">
              <w:rPr>
                <w:rFonts w:ascii="Arial" w:eastAsia="Arial" w:hAnsi="Arial" w:cs="Arial"/>
                <w:b/>
              </w:rPr>
              <w:t>grafo. L</w:t>
            </w:r>
            <w:r w:rsidRPr="00A82AC2">
              <w:rPr>
                <w:rFonts w:ascii="Arial" w:eastAsia="Arial" w:hAnsi="Arial" w:cs="Arial"/>
              </w:rPr>
              <w:t>as garantías y protección de los que trata la presente ley serán aplicables a todas las personas naturales que reporten y/o denuncien hechos y/o actos de corrupción con independencia de si tienen o no algún vínculo legal, reglamentario o laboral co</w:t>
            </w:r>
            <w:r w:rsidRPr="00A82AC2">
              <w:rPr>
                <w:rFonts w:ascii="Arial" w:eastAsia="Arial" w:hAnsi="Arial" w:cs="Arial"/>
              </w:rPr>
              <w:t>n entidades del orden público o privado.</w:t>
            </w:r>
          </w:p>
        </w:tc>
        <w:tc>
          <w:tcPr>
            <w:tcW w:w="4252" w:type="dxa"/>
          </w:tcPr>
          <w:p w14:paraId="179719C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1. Objeto. </w:t>
            </w:r>
            <w:r w:rsidRPr="00A82AC2">
              <w:rPr>
                <w:rFonts w:ascii="Arial" w:eastAsia="Arial" w:hAnsi="Arial" w:cs="Arial"/>
              </w:rPr>
              <w:t>Establecer normas, procedimientos y mecanismos para garantizar la protección de los derechos fundamentales a la vida, integridad, seguridad personal, al libre desarrollo de la personalidad, derec</w:t>
            </w:r>
            <w:r w:rsidRPr="00A82AC2">
              <w:rPr>
                <w:rFonts w:ascii="Arial" w:eastAsia="Arial" w:hAnsi="Arial" w:cs="Arial"/>
              </w:rPr>
              <w:t xml:space="preserve">hos a la protección de datos personales e intimidad, así como los derechos laborales, económicos, políticos y demás conexos de los reportantes/denunciantes de hechos o actos que presuntamente constituyan o puedan constituir corrupción. </w:t>
            </w:r>
            <w:r w:rsidRPr="00A82AC2">
              <w:rPr>
                <w:rFonts w:ascii="Arial" w:eastAsia="Arial" w:hAnsi="Arial" w:cs="Arial"/>
                <w:b/>
                <w:color w:val="FF0000"/>
              </w:rPr>
              <w:t>Además,</w:t>
            </w:r>
            <w:r w:rsidRPr="00A82AC2">
              <w:rPr>
                <w:rFonts w:ascii="Arial" w:eastAsia="Arial" w:hAnsi="Arial" w:cs="Arial"/>
                <w:b/>
                <w:color w:val="FF0000"/>
                <w:u w:val="single"/>
              </w:rPr>
              <w:t xml:space="preserve"> se crea el S</w:t>
            </w:r>
            <w:r w:rsidRPr="00A82AC2">
              <w:rPr>
                <w:rFonts w:ascii="Arial" w:eastAsia="Arial" w:hAnsi="Arial" w:cs="Arial"/>
                <w:b/>
                <w:color w:val="FF0000"/>
                <w:u w:val="single"/>
              </w:rPr>
              <w:t>istema Unificado de Protección a Reportantes/Denunciantes de Actos de Corrupción – SUPRAC, se fortalece la institucionalidad relacionada y se adoptan medidas para</w:t>
            </w:r>
            <w:r w:rsidRPr="00A82AC2">
              <w:rPr>
                <w:rFonts w:ascii="Arial" w:eastAsia="Arial" w:hAnsi="Arial" w:cs="Arial"/>
                <w:color w:val="FF0000"/>
              </w:rPr>
              <w:t xml:space="preserve"> </w:t>
            </w:r>
            <w:r w:rsidRPr="00A82AC2">
              <w:rPr>
                <w:rFonts w:ascii="Arial" w:eastAsia="Arial" w:hAnsi="Arial" w:cs="Arial"/>
              </w:rPr>
              <w:t>promover</w:t>
            </w:r>
            <w:r w:rsidRPr="00A82AC2">
              <w:rPr>
                <w:rFonts w:ascii="Arial" w:eastAsia="Arial" w:hAnsi="Arial" w:cs="Arial"/>
                <w:strike/>
                <w:color w:val="FF0000"/>
              </w:rPr>
              <w:t>á</w:t>
            </w:r>
            <w:r w:rsidRPr="00A82AC2">
              <w:rPr>
                <w:rFonts w:ascii="Arial" w:eastAsia="Arial" w:hAnsi="Arial" w:cs="Arial"/>
              </w:rPr>
              <w:t xml:space="preserve"> la denuncia de presuntos hechos o actos de corrupción.</w:t>
            </w:r>
          </w:p>
          <w:p w14:paraId="1AC4279B" w14:textId="77777777" w:rsidR="00ED60F5" w:rsidRPr="00A82AC2" w:rsidRDefault="00C42A3B" w:rsidP="00A82AC2">
            <w:pPr>
              <w:spacing w:line="240" w:lineRule="auto"/>
              <w:jc w:val="both"/>
              <w:rPr>
                <w:rFonts w:ascii="Arial" w:eastAsia="Arial" w:hAnsi="Arial" w:cs="Arial"/>
                <w:strike/>
                <w:color w:val="FF0000"/>
              </w:rPr>
            </w:pPr>
            <w:r w:rsidRPr="00A82AC2">
              <w:rPr>
                <w:rFonts w:ascii="Arial" w:eastAsia="Arial" w:hAnsi="Arial" w:cs="Arial"/>
                <w:b/>
                <w:strike/>
                <w:color w:val="FF0000"/>
              </w:rPr>
              <w:t>Parágrafo. L</w:t>
            </w:r>
            <w:r w:rsidRPr="00A82AC2">
              <w:rPr>
                <w:rFonts w:ascii="Arial" w:eastAsia="Arial" w:hAnsi="Arial" w:cs="Arial"/>
                <w:strike/>
                <w:color w:val="FF0000"/>
              </w:rPr>
              <w:t>as garantías y protección de los que trata la presente ley serán aplicables a todas las personas naturales que reporten y/o denuncien hechos y/o actos de corrupción con independencia de si tienen o no algún vínculo legal, reglamentario o laboral con entida</w:t>
            </w:r>
            <w:r w:rsidRPr="00A82AC2">
              <w:rPr>
                <w:rFonts w:ascii="Arial" w:eastAsia="Arial" w:hAnsi="Arial" w:cs="Arial"/>
                <w:strike/>
                <w:color w:val="FF0000"/>
              </w:rPr>
              <w:t xml:space="preserve">des del orden público o privado. </w:t>
            </w:r>
          </w:p>
        </w:tc>
        <w:tc>
          <w:tcPr>
            <w:tcW w:w="2551" w:type="dxa"/>
          </w:tcPr>
          <w:p w14:paraId="72303002"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 xml:space="preserve">Atendiendo la recomendación realizada por la Oficina de las Naciones Unidas contra la Droga y el Delito (UNODC) de ampliar el objeto del proyecto de Ley, se amplía el mismo para abordar también las situaciones la creación </w:t>
            </w:r>
            <w:r w:rsidRPr="00A82AC2">
              <w:rPr>
                <w:rFonts w:ascii="Arial" w:eastAsia="Arial" w:hAnsi="Arial" w:cs="Arial"/>
                <w:highlight w:val="white"/>
              </w:rPr>
              <w:t xml:space="preserve">del SUPRAC y el fortalecimiento de la institucionalidad relacionada. </w:t>
            </w:r>
          </w:p>
          <w:p w14:paraId="3DAEC09A"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 xml:space="preserve">Adicionalmente, se acoge las recomendaciones realizadas por la Agencia Nacional de Defensa Jurídica del Estado (ANDJE) y de la Misión de Observación Electoral (MOE), quienes solicitaron </w:t>
            </w:r>
            <w:r w:rsidRPr="00A82AC2">
              <w:rPr>
                <w:rFonts w:ascii="Arial" w:eastAsia="Arial" w:hAnsi="Arial" w:cs="Arial"/>
                <w:highlight w:val="white"/>
              </w:rPr>
              <w:t xml:space="preserve">eliminar el parágrafo y ser incluido en el ámbito de aplicación. </w:t>
            </w:r>
          </w:p>
        </w:tc>
      </w:tr>
      <w:tr w:rsidR="00ED60F5" w:rsidRPr="00A82AC2" w14:paraId="03B673AE" w14:textId="77777777" w:rsidTr="00716133">
        <w:trPr>
          <w:jc w:val="center"/>
        </w:trPr>
        <w:tc>
          <w:tcPr>
            <w:tcW w:w="4252" w:type="dxa"/>
          </w:tcPr>
          <w:p w14:paraId="7C8EDE6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2. Ámbito de Aplicación.</w:t>
            </w:r>
            <w:r w:rsidRPr="00A82AC2">
              <w:rPr>
                <w:rFonts w:ascii="Arial" w:eastAsia="Arial" w:hAnsi="Arial" w:cs="Arial"/>
              </w:rPr>
              <w:t xml:space="preserve"> Los mecanismos de protección establecidos en la presente Ley, estarán dirigidos a las personas naturales, que comprende los particulares y servidores públicos, en situación de riesgo por denunciar presuntos hechos o actos de corrupción que se enmarcan en </w:t>
            </w:r>
            <w:r w:rsidRPr="00A82AC2">
              <w:rPr>
                <w:rFonts w:ascii="Arial" w:eastAsia="Arial" w:hAnsi="Arial" w:cs="Arial"/>
              </w:rPr>
              <w:t>los siguientes criterios:</w:t>
            </w:r>
          </w:p>
          <w:p w14:paraId="0FF63656" w14:textId="77777777" w:rsidR="00ED60F5" w:rsidRPr="00A82AC2" w:rsidRDefault="00ED60F5" w:rsidP="00A82AC2">
            <w:pPr>
              <w:spacing w:line="240" w:lineRule="auto"/>
              <w:rPr>
                <w:rFonts w:ascii="Arial" w:eastAsia="Arial" w:hAnsi="Arial" w:cs="Arial"/>
              </w:rPr>
            </w:pPr>
          </w:p>
          <w:p w14:paraId="738F47E6" w14:textId="1C87E64C" w:rsidR="00ED60F5" w:rsidRPr="00A82AC2" w:rsidRDefault="00716133" w:rsidP="00A82AC2">
            <w:pPr>
              <w:spacing w:line="240" w:lineRule="auto"/>
              <w:rPr>
                <w:rFonts w:ascii="Arial" w:eastAsia="Arial" w:hAnsi="Arial" w:cs="Arial"/>
              </w:rPr>
            </w:pPr>
            <w:r>
              <w:rPr>
                <w:rFonts w:ascii="Arial" w:eastAsia="Arial" w:hAnsi="Arial" w:cs="Arial"/>
              </w:rPr>
              <w:lastRenderedPageBreak/>
              <w:br/>
            </w:r>
          </w:p>
          <w:p w14:paraId="7EE2AD80" w14:textId="77777777" w:rsidR="00ED60F5" w:rsidRPr="00A82AC2" w:rsidRDefault="00C42A3B" w:rsidP="00A82AC2">
            <w:pPr>
              <w:numPr>
                <w:ilvl w:val="0"/>
                <w:numId w:val="18"/>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t>Criterios subjetivos:</w:t>
            </w:r>
          </w:p>
          <w:p w14:paraId="5926F6D8"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46D89350" w14:textId="77777777" w:rsidR="00ED60F5" w:rsidRPr="00A82AC2" w:rsidRDefault="00C42A3B" w:rsidP="00A82AC2">
            <w:pPr>
              <w:numPr>
                <w:ilvl w:val="0"/>
                <w:numId w:val="3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 xml:space="preserve">El nivel de riesgo del </w:t>
            </w:r>
            <w:proofErr w:type="spellStart"/>
            <w:r w:rsidRPr="00A82AC2">
              <w:rPr>
                <w:rFonts w:ascii="Arial" w:eastAsia="Arial" w:hAnsi="Arial" w:cs="Arial"/>
              </w:rPr>
              <w:t>reportante</w:t>
            </w:r>
            <w:proofErr w:type="spellEnd"/>
            <w:r w:rsidRPr="00A82AC2">
              <w:rPr>
                <w:rFonts w:ascii="Arial" w:eastAsia="Arial" w:hAnsi="Arial" w:cs="Arial"/>
              </w:rPr>
              <w:t>, denunciante o facilitador, contemplando criterios de territorialidad (situación de orden público de su lugar de origen) interseccionalidad y enfoque de género.</w:t>
            </w:r>
          </w:p>
          <w:p w14:paraId="7D982B8A" w14:textId="77777777" w:rsidR="00ED60F5" w:rsidRPr="00A82AC2" w:rsidRDefault="00C42A3B" w:rsidP="00A82AC2">
            <w:pPr>
              <w:numPr>
                <w:ilvl w:val="0"/>
                <w:numId w:val="3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La situación específica, respecto a los aspectos que rodean a</w:t>
            </w:r>
            <w:r w:rsidRPr="00A82AC2">
              <w:rPr>
                <w:rFonts w:ascii="Arial" w:eastAsia="Arial" w:hAnsi="Arial" w:cs="Arial"/>
              </w:rPr>
              <w:t xml:space="preserve">l </w:t>
            </w:r>
            <w:proofErr w:type="spellStart"/>
            <w:r w:rsidRPr="00A82AC2">
              <w:rPr>
                <w:rFonts w:ascii="Arial" w:eastAsia="Arial" w:hAnsi="Arial" w:cs="Arial"/>
              </w:rPr>
              <w:t>reportante</w:t>
            </w:r>
            <w:proofErr w:type="spellEnd"/>
            <w:r w:rsidRPr="00A82AC2">
              <w:rPr>
                <w:rFonts w:ascii="Arial" w:eastAsia="Arial" w:hAnsi="Arial" w:cs="Arial"/>
              </w:rPr>
              <w:t>/denunciante o facilitador, tales como lugar de residencia, pertenencia a un partido político, actividad sindical, situación económica, actividad profesional, la labor que desempeña como particular o líder social, vínculos familiares, entre otr</w:t>
            </w:r>
            <w:r w:rsidRPr="00A82AC2">
              <w:rPr>
                <w:rFonts w:ascii="Arial" w:eastAsia="Arial" w:hAnsi="Arial" w:cs="Arial"/>
              </w:rPr>
              <w:t>os.</w:t>
            </w:r>
          </w:p>
          <w:p w14:paraId="51CB5846" w14:textId="77777777" w:rsidR="00ED60F5" w:rsidRPr="00A82AC2" w:rsidRDefault="00C42A3B" w:rsidP="00A82AC2">
            <w:pPr>
              <w:numPr>
                <w:ilvl w:val="0"/>
                <w:numId w:val="3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Vínculos entre denunciante y denunciado.</w:t>
            </w:r>
          </w:p>
          <w:p w14:paraId="01065B1D" w14:textId="77777777" w:rsidR="00ED60F5" w:rsidRPr="00A82AC2" w:rsidRDefault="00C42A3B" w:rsidP="00A82AC2">
            <w:pPr>
              <w:numPr>
                <w:ilvl w:val="0"/>
                <w:numId w:val="3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La condición de subordinación entre denunciante y denunciado cuando media relación o vínculo laboral.</w:t>
            </w:r>
          </w:p>
          <w:p w14:paraId="6BE2074D" w14:textId="77777777" w:rsidR="00ED60F5" w:rsidRPr="00A82AC2" w:rsidRDefault="00C42A3B" w:rsidP="00A82AC2">
            <w:pPr>
              <w:numPr>
                <w:ilvl w:val="0"/>
                <w:numId w:val="3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El escenario, donde se analizan las circunstancias históricas, sociales, económicas y políticas del lugar don</w:t>
            </w:r>
            <w:r w:rsidRPr="00A82AC2">
              <w:rPr>
                <w:rFonts w:ascii="Arial" w:eastAsia="Arial" w:hAnsi="Arial" w:cs="Arial"/>
              </w:rPr>
              <w:t>de parecen ocurrir los hechos.</w:t>
            </w:r>
          </w:p>
          <w:p w14:paraId="593F15C6" w14:textId="77777777" w:rsidR="00ED60F5" w:rsidRPr="00A82AC2" w:rsidRDefault="00ED60F5" w:rsidP="00A82AC2">
            <w:pPr>
              <w:spacing w:line="240" w:lineRule="auto"/>
              <w:jc w:val="both"/>
              <w:rPr>
                <w:rFonts w:ascii="Arial" w:eastAsia="Arial" w:hAnsi="Arial" w:cs="Arial"/>
              </w:rPr>
            </w:pPr>
          </w:p>
          <w:p w14:paraId="64333B99" w14:textId="77777777" w:rsidR="00ED60F5" w:rsidRPr="00A82AC2" w:rsidRDefault="00C42A3B" w:rsidP="00A82AC2">
            <w:pPr>
              <w:numPr>
                <w:ilvl w:val="0"/>
                <w:numId w:val="18"/>
              </w:numPr>
              <w:pBdr>
                <w:top w:val="nil"/>
                <w:left w:val="nil"/>
                <w:bottom w:val="nil"/>
                <w:right w:val="nil"/>
                <w:between w:val="nil"/>
              </w:pBdr>
              <w:spacing w:after="0" w:line="240" w:lineRule="auto"/>
              <w:ind w:left="321" w:hanging="283"/>
              <w:jc w:val="both"/>
              <w:rPr>
                <w:rFonts w:ascii="Arial" w:eastAsia="Arial" w:hAnsi="Arial" w:cs="Arial"/>
                <w:b/>
              </w:rPr>
            </w:pPr>
            <w:r w:rsidRPr="00A82AC2">
              <w:rPr>
                <w:rFonts w:ascii="Arial" w:eastAsia="Arial" w:hAnsi="Arial" w:cs="Arial"/>
                <w:b/>
              </w:rPr>
              <w:t>Criterios objetivos:</w:t>
            </w:r>
          </w:p>
          <w:p w14:paraId="1C82414A" w14:textId="77777777" w:rsidR="00ED60F5" w:rsidRPr="00A82AC2" w:rsidRDefault="00ED60F5" w:rsidP="00A82AC2">
            <w:pPr>
              <w:pBdr>
                <w:top w:val="nil"/>
                <w:left w:val="nil"/>
                <w:bottom w:val="nil"/>
                <w:right w:val="nil"/>
                <w:between w:val="nil"/>
              </w:pBdr>
              <w:spacing w:after="0" w:line="240" w:lineRule="auto"/>
              <w:ind w:left="321"/>
              <w:jc w:val="both"/>
              <w:rPr>
                <w:rFonts w:ascii="Arial" w:eastAsia="Arial" w:hAnsi="Arial" w:cs="Arial"/>
              </w:rPr>
            </w:pPr>
          </w:p>
          <w:p w14:paraId="4C0F6C27" w14:textId="77777777" w:rsidR="00ED60F5" w:rsidRPr="00A82AC2" w:rsidRDefault="00C42A3B" w:rsidP="00A82AC2">
            <w:pPr>
              <w:numPr>
                <w:ilvl w:val="0"/>
                <w:numId w:val="3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Trabajadores del sector privado o funcionarios del sector público que tengan acceso a información sobre presuntos hechos o actos de corrupción en un contexto laboral y lo pongan en conocimiento de la autoridad competente.</w:t>
            </w:r>
          </w:p>
          <w:p w14:paraId="06B4FDD2" w14:textId="77777777" w:rsidR="00ED60F5" w:rsidRPr="00A82AC2" w:rsidRDefault="00C42A3B" w:rsidP="00A82AC2">
            <w:pPr>
              <w:numPr>
                <w:ilvl w:val="0"/>
                <w:numId w:val="3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Los accionistas, socios individual</w:t>
            </w:r>
            <w:r w:rsidRPr="00A82AC2">
              <w:rPr>
                <w:rFonts w:ascii="Arial" w:eastAsia="Arial" w:hAnsi="Arial" w:cs="Arial"/>
              </w:rPr>
              <w:t>mente considerados, administrador de hecho o de derecho, directivo, empleado o asesor y las demás personas pertenecientes al órgano de administración como asamblea general de socios, juntas directivas, comités de directivos con capacidad de decisión, inclu</w:t>
            </w:r>
            <w:r w:rsidRPr="00A82AC2">
              <w:rPr>
                <w:rFonts w:ascii="Arial" w:eastAsia="Arial" w:hAnsi="Arial" w:cs="Arial"/>
              </w:rPr>
              <w:t xml:space="preserve">idos los miembros no ejecutivos, voluntarios y </w:t>
            </w:r>
            <w:r w:rsidRPr="00A82AC2">
              <w:rPr>
                <w:rFonts w:ascii="Arial" w:eastAsia="Arial" w:hAnsi="Arial" w:cs="Arial"/>
              </w:rPr>
              <w:lastRenderedPageBreak/>
              <w:t>los trabajadores en práctica que perciban o no una remuneración.</w:t>
            </w:r>
          </w:p>
          <w:p w14:paraId="687A191C" w14:textId="77777777" w:rsidR="00ED60F5" w:rsidRPr="00A82AC2" w:rsidRDefault="00C42A3B" w:rsidP="00A82AC2">
            <w:pPr>
              <w:numPr>
                <w:ilvl w:val="0"/>
                <w:numId w:val="3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Cualquier persona que trabaje bajo la supervisión y la dirección de contratistas, subcontratistas y proveedores.</w:t>
            </w:r>
          </w:p>
          <w:p w14:paraId="2F222D60" w14:textId="77777777" w:rsidR="00ED60F5" w:rsidRPr="00A82AC2" w:rsidRDefault="00C42A3B" w:rsidP="00A82AC2">
            <w:pPr>
              <w:numPr>
                <w:ilvl w:val="0"/>
                <w:numId w:val="3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Reportantes</w:t>
            </w:r>
            <w:r w:rsidRPr="00A82AC2">
              <w:rPr>
                <w:rFonts w:ascii="Arial" w:eastAsia="Arial" w:hAnsi="Arial" w:cs="Arial"/>
                <w:b/>
              </w:rPr>
              <w:t>/</w:t>
            </w:r>
            <w:r w:rsidRPr="00A82AC2">
              <w:rPr>
                <w:rFonts w:ascii="Arial" w:eastAsia="Arial" w:hAnsi="Arial" w:cs="Arial"/>
              </w:rPr>
              <w:t>denunciantes cuando comuniquen o revelen públicamente información sobre presuntos hechos o actos de corrupción obtenida en el marco</w:t>
            </w:r>
            <w:r w:rsidRPr="00A82AC2">
              <w:rPr>
                <w:rFonts w:ascii="Arial" w:eastAsia="Arial" w:hAnsi="Arial" w:cs="Arial"/>
              </w:rPr>
              <w:t xml:space="preserve"> de una relación laboral ya finalizada.</w:t>
            </w:r>
          </w:p>
          <w:p w14:paraId="4D338C6C" w14:textId="77777777" w:rsidR="00ED60F5" w:rsidRPr="00A82AC2" w:rsidRDefault="00C42A3B" w:rsidP="00A82AC2">
            <w:pPr>
              <w:numPr>
                <w:ilvl w:val="0"/>
                <w:numId w:val="3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Reportantes</w:t>
            </w:r>
            <w:r w:rsidRPr="00A82AC2">
              <w:rPr>
                <w:rFonts w:ascii="Arial" w:eastAsia="Arial" w:hAnsi="Arial" w:cs="Arial"/>
                <w:b/>
              </w:rPr>
              <w:t>/</w:t>
            </w:r>
            <w:r w:rsidRPr="00A82AC2">
              <w:rPr>
                <w:rFonts w:ascii="Arial" w:eastAsia="Arial" w:hAnsi="Arial" w:cs="Arial"/>
              </w:rPr>
              <w:t>denunciantes</w:t>
            </w:r>
            <w:r w:rsidRPr="00A82AC2">
              <w:rPr>
                <w:rFonts w:ascii="Arial" w:eastAsia="Arial" w:hAnsi="Arial" w:cs="Arial"/>
                <w:b/>
              </w:rPr>
              <w:t xml:space="preserve"> </w:t>
            </w:r>
            <w:r w:rsidRPr="00A82AC2">
              <w:rPr>
                <w:rFonts w:ascii="Arial" w:eastAsia="Arial" w:hAnsi="Arial" w:cs="Arial"/>
              </w:rPr>
              <w:t>con contratos de prestación de servicios con empresas o entidades contra las que denuncien actos de corrupción, cuya información haya sido obtenida en el marco del desarrollo o ejecución de s</w:t>
            </w:r>
            <w:r w:rsidRPr="00A82AC2">
              <w:rPr>
                <w:rFonts w:ascii="Arial" w:eastAsia="Arial" w:hAnsi="Arial" w:cs="Arial"/>
              </w:rPr>
              <w:t>u contrato.</w:t>
            </w:r>
          </w:p>
          <w:p w14:paraId="654AEA1D" w14:textId="2A518F2E" w:rsidR="00ED60F5" w:rsidRPr="00A82AC2" w:rsidRDefault="000475B7" w:rsidP="00A82AC2">
            <w:pPr>
              <w:spacing w:line="240" w:lineRule="auto"/>
              <w:jc w:val="both"/>
              <w:rPr>
                <w:rFonts w:ascii="Arial" w:eastAsia="Arial" w:hAnsi="Arial" w:cs="Arial"/>
              </w:rPr>
            </w:pPr>
            <w:r w:rsidRPr="00A82AC2">
              <w:rPr>
                <w:rFonts w:ascii="Arial" w:eastAsia="Arial" w:hAnsi="Arial" w:cs="Arial"/>
              </w:rPr>
              <w:br/>
            </w:r>
            <w:r w:rsidR="000D4F89" w:rsidRPr="00A82AC2">
              <w:rPr>
                <w:rFonts w:ascii="Arial" w:eastAsia="Arial" w:hAnsi="Arial" w:cs="Arial"/>
                <w:b/>
              </w:rPr>
              <w:br/>
            </w:r>
            <w:r w:rsidR="00C42A3B" w:rsidRPr="00A82AC2">
              <w:rPr>
                <w:rFonts w:ascii="Arial" w:eastAsia="Arial" w:hAnsi="Arial" w:cs="Arial"/>
                <w:b/>
              </w:rPr>
              <w:t>Parágrafo 1.</w:t>
            </w:r>
            <w:r w:rsidR="00C42A3B" w:rsidRPr="00A82AC2">
              <w:rPr>
                <w:rFonts w:ascii="Arial" w:eastAsia="Arial" w:hAnsi="Arial" w:cs="Arial"/>
              </w:rPr>
              <w:t xml:space="preserve"> Las medidas de protección del </w:t>
            </w:r>
            <w:proofErr w:type="spellStart"/>
            <w:r w:rsidR="00C42A3B" w:rsidRPr="00A82AC2">
              <w:rPr>
                <w:rFonts w:ascii="Arial" w:eastAsia="Arial" w:hAnsi="Arial" w:cs="Arial"/>
              </w:rPr>
              <w:t>reportante</w:t>
            </w:r>
            <w:proofErr w:type="spellEnd"/>
            <w:r w:rsidR="00C42A3B" w:rsidRPr="00A82AC2">
              <w:rPr>
                <w:rFonts w:ascii="Arial" w:eastAsia="Arial" w:hAnsi="Arial" w:cs="Arial"/>
              </w:rPr>
              <w:t xml:space="preserve">/denunciante también se aplicarán, en su caso, a terceros que estén relacionados con el denunciante y que puedan sufrir represalias como su cónyuge, compañero o compañera permanente o de un </w:t>
            </w:r>
            <w:r w:rsidR="00C42A3B" w:rsidRPr="00A82AC2">
              <w:rPr>
                <w:rFonts w:ascii="Arial" w:eastAsia="Arial" w:hAnsi="Arial" w:cs="Arial"/>
              </w:rPr>
              <w:t>familiar hasta el segundo grado de consanguinidad, primero de afinidad y primero civil; así como la persona natural que funja como facilitador.</w:t>
            </w:r>
          </w:p>
          <w:p w14:paraId="0604470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2. </w:t>
            </w:r>
            <w:r w:rsidRPr="00A82AC2">
              <w:rPr>
                <w:rFonts w:ascii="Arial" w:eastAsia="Arial" w:hAnsi="Arial" w:cs="Arial"/>
              </w:rPr>
              <w:t>La situación de riesgo debe ser entendida como un peligro grave e inminente o en presencia de un ri</w:t>
            </w:r>
            <w:r w:rsidRPr="00A82AC2">
              <w:rPr>
                <w:rFonts w:ascii="Arial" w:eastAsia="Arial" w:hAnsi="Arial" w:cs="Arial"/>
              </w:rPr>
              <w:t>esgo de daño irreversible (amenaza). El accionante deberá acreditar: (i) Una actual y/o futura afectación inminente del derecho (elemento temporal respecto al daño) y (</w:t>
            </w:r>
            <w:proofErr w:type="spellStart"/>
            <w:r w:rsidRPr="00A82AC2">
              <w:rPr>
                <w:rFonts w:ascii="Arial" w:eastAsia="Arial" w:hAnsi="Arial" w:cs="Arial"/>
              </w:rPr>
              <w:t>ii</w:t>
            </w:r>
            <w:proofErr w:type="spellEnd"/>
            <w:r w:rsidRPr="00A82AC2">
              <w:rPr>
                <w:rFonts w:ascii="Arial" w:eastAsia="Arial" w:hAnsi="Arial" w:cs="Arial"/>
              </w:rPr>
              <w:t>) la gravedad del perjuicio (grado o impacto de la afectación del derecho).</w:t>
            </w:r>
          </w:p>
        </w:tc>
        <w:tc>
          <w:tcPr>
            <w:tcW w:w="4252" w:type="dxa"/>
          </w:tcPr>
          <w:p w14:paraId="6D25D858" w14:textId="77777777" w:rsidR="00ED60F5" w:rsidRPr="00A82AC2" w:rsidRDefault="00C42A3B" w:rsidP="00A82AC2">
            <w:pPr>
              <w:spacing w:line="240" w:lineRule="auto"/>
              <w:jc w:val="both"/>
              <w:rPr>
                <w:rFonts w:ascii="Arial" w:eastAsia="Arial" w:hAnsi="Arial" w:cs="Arial"/>
                <w:strike/>
                <w:color w:val="FF0000"/>
              </w:rPr>
            </w:pPr>
            <w:r w:rsidRPr="00A82AC2">
              <w:rPr>
                <w:rFonts w:ascii="Arial" w:eastAsia="Arial" w:hAnsi="Arial" w:cs="Arial"/>
                <w:b/>
              </w:rPr>
              <w:lastRenderedPageBreak/>
              <w:t>Artículo 2. Ámbito de Aplicación.</w:t>
            </w:r>
            <w:r w:rsidRPr="00A82AC2">
              <w:rPr>
                <w:rFonts w:ascii="Arial" w:eastAsia="Arial" w:hAnsi="Arial" w:cs="Arial"/>
              </w:rPr>
              <w:t xml:space="preserve"> Los mecanismos de protección establecidos en la presente Ley, estarán dirigidos a las personas naturales, que comprende los particulares y servidores públicos, en situación de riesgo </w:t>
            </w:r>
            <w:r w:rsidRPr="00A82AC2">
              <w:rPr>
                <w:rFonts w:ascii="Arial" w:eastAsia="Arial" w:hAnsi="Arial" w:cs="Arial"/>
                <w:b/>
                <w:color w:val="FF0000"/>
                <w:u w:val="single"/>
              </w:rPr>
              <w:t>por haber presentado denuncia o reporte</w:t>
            </w:r>
            <w:r w:rsidRPr="00A82AC2">
              <w:rPr>
                <w:rFonts w:ascii="Arial" w:eastAsia="Arial" w:hAnsi="Arial" w:cs="Arial"/>
                <w:b/>
                <w:color w:val="FF0000"/>
                <w:u w:val="single"/>
              </w:rPr>
              <w:t>, dado información, o haber reportado por cualquier medio presuntos hechos y/o actos de corrupción.</w:t>
            </w:r>
            <w:r w:rsidRPr="00A82AC2">
              <w:rPr>
                <w:rFonts w:ascii="Arial" w:eastAsia="Arial" w:hAnsi="Arial" w:cs="Arial"/>
                <w:color w:val="FF0000"/>
              </w:rPr>
              <w:t xml:space="preserve"> </w:t>
            </w:r>
            <w:r w:rsidRPr="00A82AC2">
              <w:rPr>
                <w:rFonts w:ascii="Arial" w:eastAsia="Arial" w:hAnsi="Arial" w:cs="Arial"/>
                <w:strike/>
                <w:color w:val="FF0000"/>
              </w:rPr>
              <w:t xml:space="preserve">presuntos hechos o actos de corrupción que se enmarcan </w:t>
            </w:r>
            <w:r w:rsidRPr="00A82AC2">
              <w:rPr>
                <w:rFonts w:ascii="Arial" w:eastAsia="Arial" w:hAnsi="Arial" w:cs="Arial"/>
                <w:strike/>
                <w:color w:val="FF0000"/>
              </w:rPr>
              <w:lastRenderedPageBreak/>
              <w:t>en los siguientes criterios:</w:t>
            </w:r>
            <w:r w:rsidRPr="00A82AC2">
              <w:rPr>
                <w:rFonts w:ascii="Arial" w:eastAsia="Arial" w:hAnsi="Arial" w:cs="Arial"/>
                <w:strike/>
                <w:color w:val="FF0000"/>
              </w:rPr>
              <w:br/>
            </w:r>
          </w:p>
          <w:p w14:paraId="5FE98B06" w14:textId="77777777" w:rsidR="00ED60F5" w:rsidRPr="00A82AC2" w:rsidRDefault="00C42A3B" w:rsidP="00A82AC2">
            <w:pPr>
              <w:numPr>
                <w:ilvl w:val="0"/>
                <w:numId w:val="38"/>
              </w:numPr>
              <w:spacing w:after="0" w:line="240" w:lineRule="auto"/>
              <w:jc w:val="both"/>
              <w:rPr>
                <w:rFonts w:ascii="Arial" w:eastAsia="Arial" w:hAnsi="Arial" w:cs="Arial"/>
                <w:b/>
                <w:strike/>
                <w:color w:val="FF0000"/>
              </w:rPr>
            </w:pPr>
            <w:r w:rsidRPr="00A82AC2">
              <w:rPr>
                <w:rFonts w:ascii="Arial" w:eastAsia="Arial" w:hAnsi="Arial" w:cs="Arial"/>
                <w:b/>
                <w:strike/>
                <w:color w:val="FF0000"/>
              </w:rPr>
              <w:t>Criterios subjetivos:</w:t>
            </w:r>
          </w:p>
          <w:p w14:paraId="1D87441E" w14:textId="77777777" w:rsidR="00ED60F5" w:rsidRPr="00A82AC2" w:rsidRDefault="00ED60F5" w:rsidP="00A82AC2">
            <w:pPr>
              <w:spacing w:after="0" w:line="240" w:lineRule="auto"/>
              <w:ind w:left="360"/>
              <w:jc w:val="both"/>
              <w:rPr>
                <w:rFonts w:ascii="Arial" w:eastAsia="Arial" w:hAnsi="Arial" w:cs="Arial"/>
                <w:strike/>
                <w:color w:val="FF0000"/>
              </w:rPr>
            </w:pPr>
          </w:p>
          <w:p w14:paraId="694CEBB1" w14:textId="77777777" w:rsidR="00ED60F5" w:rsidRPr="00A82AC2" w:rsidRDefault="00C42A3B" w:rsidP="00A82AC2">
            <w:pPr>
              <w:numPr>
                <w:ilvl w:val="0"/>
                <w:numId w:val="34"/>
              </w:numPr>
              <w:spacing w:after="0" w:line="240" w:lineRule="auto"/>
              <w:ind w:left="321" w:hanging="283"/>
              <w:jc w:val="both"/>
              <w:rPr>
                <w:rFonts w:ascii="Arial" w:eastAsia="Arial" w:hAnsi="Arial" w:cs="Arial"/>
                <w:strike/>
                <w:color w:val="FF0000"/>
              </w:rPr>
            </w:pPr>
            <w:r w:rsidRPr="00A82AC2">
              <w:rPr>
                <w:rFonts w:ascii="Arial" w:eastAsia="Arial" w:hAnsi="Arial" w:cs="Arial"/>
                <w:strike/>
                <w:color w:val="FF0000"/>
              </w:rPr>
              <w:t xml:space="preserve">El nivel de riesgo del </w:t>
            </w:r>
            <w:proofErr w:type="spellStart"/>
            <w:r w:rsidRPr="00A82AC2">
              <w:rPr>
                <w:rFonts w:ascii="Arial" w:eastAsia="Arial" w:hAnsi="Arial" w:cs="Arial"/>
                <w:strike/>
                <w:color w:val="FF0000"/>
              </w:rPr>
              <w:t>reportante</w:t>
            </w:r>
            <w:proofErr w:type="spellEnd"/>
            <w:r w:rsidRPr="00A82AC2">
              <w:rPr>
                <w:rFonts w:ascii="Arial" w:eastAsia="Arial" w:hAnsi="Arial" w:cs="Arial"/>
                <w:strike/>
                <w:color w:val="FF0000"/>
              </w:rPr>
              <w:t>, denunciante o</w:t>
            </w:r>
            <w:r w:rsidRPr="00A82AC2">
              <w:rPr>
                <w:rFonts w:ascii="Arial" w:eastAsia="Arial" w:hAnsi="Arial" w:cs="Arial"/>
                <w:strike/>
                <w:color w:val="FF0000"/>
              </w:rPr>
              <w:t xml:space="preserve"> facilitador, contemplando criterios de territorialidad (situación de orden público de su lugar de origen) interseccionalidad y enfoque de género.</w:t>
            </w:r>
          </w:p>
          <w:p w14:paraId="46FAD95D" w14:textId="77777777" w:rsidR="00ED60F5" w:rsidRPr="00A82AC2" w:rsidRDefault="00C42A3B" w:rsidP="00A82AC2">
            <w:pPr>
              <w:numPr>
                <w:ilvl w:val="0"/>
                <w:numId w:val="34"/>
              </w:numPr>
              <w:spacing w:after="0" w:line="240" w:lineRule="auto"/>
              <w:ind w:left="321" w:hanging="283"/>
              <w:jc w:val="both"/>
              <w:rPr>
                <w:rFonts w:ascii="Arial" w:eastAsia="Arial" w:hAnsi="Arial" w:cs="Arial"/>
                <w:strike/>
                <w:color w:val="FF0000"/>
              </w:rPr>
            </w:pPr>
            <w:r w:rsidRPr="00A82AC2">
              <w:rPr>
                <w:rFonts w:ascii="Arial" w:eastAsia="Arial" w:hAnsi="Arial" w:cs="Arial"/>
                <w:strike/>
                <w:color w:val="FF0000"/>
              </w:rPr>
              <w:t xml:space="preserve">La situación específica, respecto a los aspectos que rodean al </w:t>
            </w:r>
            <w:proofErr w:type="spellStart"/>
            <w:r w:rsidRPr="00A82AC2">
              <w:rPr>
                <w:rFonts w:ascii="Arial" w:eastAsia="Arial" w:hAnsi="Arial" w:cs="Arial"/>
                <w:strike/>
                <w:color w:val="FF0000"/>
              </w:rPr>
              <w:t>reportante</w:t>
            </w:r>
            <w:proofErr w:type="spellEnd"/>
            <w:r w:rsidRPr="00A82AC2">
              <w:rPr>
                <w:rFonts w:ascii="Arial" w:eastAsia="Arial" w:hAnsi="Arial" w:cs="Arial"/>
                <w:strike/>
                <w:color w:val="FF0000"/>
              </w:rPr>
              <w:t>/denunciante o facilitador, tales como lugar de residencia, pertenencia a un partido político, actividad sindical, situación económica, actividad profesional, la labor que desempeña c</w:t>
            </w:r>
            <w:r w:rsidRPr="00A82AC2">
              <w:rPr>
                <w:rFonts w:ascii="Arial" w:eastAsia="Arial" w:hAnsi="Arial" w:cs="Arial"/>
                <w:strike/>
                <w:color w:val="FF0000"/>
              </w:rPr>
              <w:t>omo particular o líder social, vínculos familiares, entre otros.</w:t>
            </w:r>
          </w:p>
          <w:p w14:paraId="2071AC7D" w14:textId="77777777" w:rsidR="00ED60F5" w:rsidRPr="00A82AC2" w:rsidRDefault="00C42A3B" w:rsidP="00A82AC2">
            <w:pPr>
              <w:numPr>
                <w:ilvl w:val="0"/>
                <w:numId w:val="34"/>
              </w:numPr>
              <w:spacing w:after="0" w:line="240" w:lineRule="auto"/>
              <w:ind w:left="321" w:hanging="283"/>
              <w:jc w:val="both"/>
              <w:rPr>
                <w:rFonts w:ascii="Arial" w:eastAsia="Arial" w:hAnsi="Arial" w:cs="Arial"/>
                <w:strike/>
                <w:color w:val="FF0000"/>
              </w:rPr>
            </w:pPr>
            <w:r w:rsidRPr="00A82AC2">
              <w:rPr>
                <w:rFonts w:ascii="Arial" w:eastAsia="Arial" w:hAnsi="Arial" w:cs="Arial"/>
                <w:strike/>
                <w:color w:val="FF0000"/>
              </w:rPr>
              <w:t>Vínculos entre denunciante y denunciado.</w:t>
            </w:r>
          </w:p>
          <w:p w14:paraId="43F2F9DF" w14:textId="77777777" w:rsidR="00ED60F5" w:rsidRPr="00A82AC2" w:rsidRDefault="00C42A3B" w:rsidP="00A82AC2">
            <w:pPr>
              <w:numPr>
                <w:ilvl w:val="0"/>
                <w:numId w:val="34"/>
              </w:numPr>
              <w:spacing w:after="0" w:line="240" w:lineRule="auto"/>
              <w:ind w:left="321" w:hanging="283"/>
              <w:jc w:val="both"/>
              <w:rPr>
                <w:rFonts w:ascii="Arial" w:eastAsia="Arial" w:hAnsi="Arial" w:cs="Arial"/>
                <w:strike/>
                <w:color w:val="FF0000"/>
              </w:rPr>
            </w:pPr>
            <w:r w:rsidRPr="00A82AC2">
              <w:rPr>
                <w:rFonts w:ascii="Arial" w:eastAsia="Arial" w:hAnsi="Arial" w:cs="Arial"/>
                <w:strike/>
                <w:color w:val="FF0000"/>
              </w:rPr>
              <w:t>La condición de subordinación entre denunciante y denunciado cuando media relación o vínculo laboral.</w:t>
            </w:r>
          </w:p>
          <w:p w14:paraId="5B68BE45" w14:textId="77777777" w:rsidR="00ED60F5" w:rsidRPr="00A82AC2" w:rsidRDefault="00C42A3B" w:rsidP="00A82AC2">
            <w:pPr>
              <w:numPr>
                <w:ilvl w:val="0"/>
                <w:numId w:val="34"/>
              </w:numPr>
              <w:spacing w:after="0" w:line="240" w:lineRule="auto"/>
              <w:ind w:left="321" w:hanging="283"/>
              <w:jc w:val="both"/>
              <w:rPr>
                <w:rFonts w:ascii="Arial" w:eastAsia="Arial" w:hAnsi="Arial" w:cs="Arial"/>
                <w:strike/>
                <w:color w:val="FF0000"/>
              </w:rPr>
            </w:pPr>
            <w:r w:rsidRPr="00A82AC2">
              <w:rPr>
                <w:rFonts w:ascii="Arial" w:eastAsia="Arial" w:hAnsi="Arial" w:cs="Arial"/>
                <w:strike/>
                <w:color w:val="FF0000"/>
              </w:rPr>
              <w:t>El escenario, donde se analizan las circunstanci</w:t>
            </w:r>
            <w:r w:rsidRPr="00A82AC2">
              <w:rPr>
                <w:rFonts w:ascii="Arial" w:eastAsia="Arial" w:hAnsi="Arial" w:cs="Arial"/>
                <w:strike/>
                <w:color w:val="FF0000"/>
              </w:rPr>
              <w:t>as históricas, sociales, económicas y políticas del lugar donde parecen ocurrir los hechos.</w:t>
            </w:r>
          </w:p>
          <w:p w14:paraId="5C584A3C" w14:textId="77777777" w:rsidR="00ED60F5" w:rsidRPr="00A82AC2" w:rsidRDefault="00ED60F5" w:rsidP="00A82AC2">
            <w:pPr>
              <w:spacing w:line="240" w:lineRule="auto"/>
              <w:jc w:val="both"/>
              <w:rPr>
                <w:rFonts w:ascii="Arial" w:eastAsia="Arial" w:hAnsi="Arial" w:cs="Arial"/>
                <w:strike/>
                <w:color w:val="FF0000"/>
              </w:rPr>
            </w:pPr>
          </w:p>
          <w:p w14:paraId="4224D296" w14:textId="77777777" w:rsidR="00ED60F5" w:rsidRPr="00A82AC2" w:rsidRDefault="00C42A3B" w:rsidP="00A82AC2">
            <w:pPr>
              <w:numPr>
                <w:ilvl w:val="0"/>
                <w:numId w:val="38"/>
              </w:numPr>
              <w:spacing w:after="0" w:line="240" w:lineRule="auto"/>
              <w:jc w:val="both"/>
              <w:rPr>
                <w:rFonts w:ascii="Arial" w:eastAsia="Arial" w:hAnsi="Arial" w:cs="Arial"/>
                <w:b/>
                <w:strike/>
                <w:color w:val="FF0000"/>
              </w:rPr>
            </w:pPr>
            <w:r w:rsidRPr="00A82AC2">
              <w:rPr>
                <w:rFonts w:ascii="Arial" w:eastAsia="Arial" w:hAnsi="Arial" w:cs="Arial"/>
                <w:b/>
                <w:strike/>
                <w:color w:val="FF0000"/>
              </w:rPr>
              <w:t>Criterios objetivos:</w:t>
            </w:r>
          </w:p>
          <w:p w14:paraId="19AFA8D3" w14:textId="77777777" w:rsidR="00ED60F5" w:rsidRPr="00A82AC2" w:rsidRDefault="00ED60F5" w:rsidP="00A82AC2">
            <w:pPr>
              <w:spacing w:after="0" w:line="240" w:lineRule="auto"/>
              <w:ind w:left="321"/>
              <w:jc w:val="both"/>
              <w:rPr>
                <w:rFonts w:ascii="Arial" w:eastAsia="Arial" w:hAnsi="Arial" w:cs="Arial"/>
                <w:strike/>
                <w:color w:val="FF0000"/>
              </w:rPr>
            </w:pPr>
          </w:p>
          <w:p w14:paraId="02EC6273" w14:textId="77777777" w:rsidR="00ED60F5" w:rsidRPr="00A82AC2" w:rsidRDefault="00C42A3B" w:rsidP="00A82AC2">
            <w:pPr>
              <w:numPr>
                <w:ilvl w:val="0"/>
                <w:numId w:val="34"/>
              </w:numPr>
              <w:spacing w:after="0" w:line="240" w:lineRule="auto"/>
              <w:ind w:left="321" w:hanging="283"/>
              <w:jc w:val="both"/>
              <w:rPr>
                <w:rFonts w:ascii="Arial" w:eastAsia="Arial" w:hAnsi="Arial" w:cs="Arial"/>
                <w:strike/>
                <w:color w:val="FF0000"/>
              </w:rPr>
            </w:pPr>
            <w:r w:rsidRPr="00A82AC2">
              <w:rPr>
                <w:rFonts w:ascii="Arial" w:eastAsia="Arial" w:hAnsi="Arial" w:cs="Arial"/>
                <w:strike/>
                <w:color w:val="FF0000"/>
              </w:rPr>
              <w:t>Trabajadores del sector privado o funcionarios del sector público que tengan acceso a información sobre presuntos hechos o actos de corrupció</w:t>
            </w:r>
            <w:r w:rsidRPr="00A82AC2">
              <w:rPr>
                <w:rFonts w:ascii="Arial" w:eastAsia="Arial" w:hAnsi="Arial" w:cs="Arial"/>
                <w:strike/>
                <w:color w:val="FF0000"/>
              </w:rPr>
              <w:t>n en un contexto laboral y lo pongan en conocimiento de la autoridad competente.</w:t>
            </w:r>
          </w:p>
          <w:p w14:paraId="4189874E" w14:textId="77777777" w:rsidR="00ED60F5" w:rsidRPr="00A82AC2" w:rsidRDefault="00C42A3B" w:rsidP="00A82AC2">
            <w:pPr>
              <w:numPr>
                <w:ilvl w:val="0"/>
                <w:numId w:val="34"/>
              </w:numPr>
              <w:spacing w:after="0" w:line="240" w:lineRule="auto"/>
              <w:ind w:left="321" w:hanging="283"/>
              <w:jc w:val="both"/>
              <w:rPr>
                <w:rFonts w:ascii="Arial" w:eastAsia="Arial" w:hAnsi="Arial" w:cs="Arial"/>
                <w:strike/>
                <w:color w:val="FF0000"/>
              </w:rPr>
            </w:pPr>
            <w:r w:rsidRPr="00A82AC2">
              <w:rPr>
                <w:rFonts w:ascii="Arial" w:eastAsia="Arial" w:hAnsi="Arial" w:cs="Arial"/>
                <w:strike/>
                <w:color w:val="FF0000"/>
              </w:rPr>
              <w:t>Los accionistas, socios individualmente considerados, administrador de hecho o de derecho, directivo, empleado o asesor y las demás personas pertenecientes al órgano de admini</w:t>
            </w:r>
            <w:r w:rsidRPr="00A82AC2">
              <w:rPr>
                <w:rFonts w:ascii="Arial" w:eastAsia="Arial" w:hAnsi="Arial" w:cs="Arial"/>
                <w:strike/>
                <w:color w:val="FF0000"/>
              </w:rPr>
              <w:t xml:space="preserve">stración como asamblea general de socios, juntas directivas, comités de directivos con capacidad de decisión, incluidos los miembros no ejecutivos, voluntarios y </w:t>
            </w:r>
            <w:r w:rsidRPr="00A82AC2">
              <w:rPr>
                <w:rFonts w:ascii="Arial" w:eastAsia="Arial" w:hAnsi="Arial" w:cs="Arial"/>
                <w:strike/>
                <w:color w:val="FF0000"/>
              </w:rPr>
              <w:lastRenderedPageBreak/>
              <w:t>los trabajadores en práctica que perciban o no una remuneración.</w:t>
            </w:r>
          </w:p>
          <w:p w14:paraId="541897A6" w14:textId="77777777" w:rsidR="00ED60F5" w:rsidRPr="00A82AC2" w:rsidRDefault="00C42A3B" w:rsidP="00A82AC2">
            <w:pPr>
              <w:numPr>
                <w:ilvl w:val="0"/>
                <w:numId w:val="34"/>
              </w:numPr>
              <w:spacing w:after="0" w:line="240" w:lineRule="auto"/>
              <w:ind w:left="321" w:hanging="283"/>
              <w:jc w:val="both"/>
              <w:rPr>
                <w:rFonts w:ascii="Arial" w:eastAsia="Arial" w:hAnsi="Arial" w:cs="Arial"/>
                <w:strike/>
                <w:color w:val="FF0000"/>
              </w:rPr>
            </w:pPr>
            <w:r w:rsidRPr="00A82AC2">
              <w:rPr>
                <w:rFonts w:ascii="Arial" w:eastAsia="Arial" w:hAnsi="Arial" w:cs="Arial"/>
                <w:strike/>
                <w:color w:val="FF0000"/>
              </w:rPr>
              <w:t>Cualquier persona que trabaje</w:t>
            </w:r>
            <w:r w:rsidRPr="00A82AC2">
              <w:rPr>
                <w:rFonts w:ascii="Arial" w:eastAsia="Arial" w:hAnsi="Arial" w:cs="Arial"/>
                <w:strike/>
                <w:color w:val="FF0000"/>
              </w:rPr>
              <w:t xml:space="preserve"> bajo la supervisión y la dirección de contratistas, subcontratistas y proveedores.</w:t>
            </w:r>
          </w:p>
          <w:p w14:paraId="4E7EA3C1" w14:textId="77777777" w:rsidR="00ED60F5" w:rsidRPr="00A82AC2" w:rsidRDefault="00C42A3B" w:rsidP="00A82AC2">
            <w:pPr>
              <w:numPr>
                <w:ilvl w:val="0"/>
                <w:numId w:val="34"/>
              </w:numPr>
              <w:spacing w:after="0" w:line="240" w:lineRule="auto"/>
              <w:ind w:left="321" w:hanging="283"/>
              <w:jc w:val="both"/>
              <w:rPr>
                <w:rFonts w:ascii="Arial" w:eastAsia="Arial" w:hAnsi="Arial" w:cs="Arial"/>
                <w:strike/>
                <w:color w:val="FF0000"/>
              </w:rPr>
            </w:pPr>
            <w:r w:rsidRPr="00A82AC2">
              <w:rPr>
                <w:rFonts w:ascii="Arial" w:eastAsia="Arial" w:hAnsi="Arial" w:cs="Arial"/>
                <w:strike/>
                <w:color w:val="FF0000"/>
              </w:rPr>
              <w:t>Reportantes</w:t>
            </w:r>
            <w:r w:rsidRPr="00A82AC2">
              <w:rPr>
                <w:rFonts w:ascii="Arial" w:eastAsia="Arial" w:hAnsi="Arial" w:cs="Arial"/>
                <w:b/>
                <w:strike/>
                <w:color w:val="FF0000"/>
              </w:rPr>
              <w:t>/</w:t>
            </w:r>
            <w:r w:rsidRPr="00A82AC2">
              <w:rPr>
                <w:rFonts w:ascii="Arial" w:eastAsia="Arial" w:hAnsi="Arial" w:cs="Arial"/>
                <w:strike/>
                <w:color w:val="FF0000"/>
              </w:rPr>
              <w:t>denunciantes cuando comuniquen o revelen públicamente información sobre presuntos hechos o actos de corrupción obtenida en el marco de una relación laboral ya f</w:t>
            </w:r>
            <w:r w:rsidRPr="00A82AC2">
              <w:rPr>
                <w:rFonts w:ascii="Arial" w:eastAsia="Arial" w:hAnsi="Arial" w:cs="Arial"/>
                <w:strike/>
                <w:color w:val="FF0000"/>
              </w:rPr>
              <w:t>inalizada.</w:t>
            </w:r>
          </w:p>
          <w:p w14:paraId="6B5D04E4" w14:textId="77777777" w:rsidR="00ED60F5" w:rsidRPr="00A82AC2" w:rsidRDefault="00C42A3B" w:rsidP="00A82AC2">
            <w:pPr>
              <w:numPr>
                <w:ilvl w:val="0"/>
                <w:numId w:val="34"/>
              </w:numPr>
              <w:spacing w:after="0" w:line="240" w:lineRule="auto"/>
              <w:ind w:left="321" w:hanging="283"/>
              <w:jc w:val="both"/>
              <w:rPr>
                <w:rFonts w:ascii="Arial" w:eastAsia="Arial" w:hAnsi="Arial" w:cs="Arial"/>
                <w:strike/>
                <w:color w:val="FF0000"/>
              </w:rPr>
            </w:pPr>
            <w:r w:rsidRPr="00A82AC2">
              <w:rPr>
                <w:rFonts w:ascii="Arial" w:eastAsia="Arial" w:hAnsi="Arial" w:cs="Arial"/>
                <w:strike/>
                <w:color w:val="FF0000"/>
              </w:rPr>
              <w:t>Reportantes</w:t>
            </w:r>
            <w:r w:rsidRPr="00A82AC2">
              <w:rPr>
                <w:rFonts w:ascii="Arial" w:eastAsia="Arial" w:hAnsi="Arial" w:cs="Arial"/>
                <w:b/>
                <w:strike/>
                <w:color w:val="FF0000"/>
              </w:rPr>
              <w:t>/</w:t>
            </w:r>
            <w:r w:rsidRPr="00A82AC2">
              <w:rPr>
                <w:rFonts w:ascii="Arial" w:eastAsia="Arial" w:hAnsi="Arial" w:cs="Arial"/>
                <w:strike/>
                <w:color w:val="FF0000"/>
              </w:rPr>
              <w:t>denunciantes</w:t>
            </w:r>
            <w:r w:rsidRPr="00A82AC2">
              <w:rPr>
                <w:rFonts w:ascii="Arial" w:eastAsia="Arial" w:hAnsi="Arial" w:cs="Arial"/>
                <w:b/>
                <w:strike/>
                <w:color w:val="FF0000"/>
              </w:rPr>
              <w:t xml:space="preserve"> </w:t>
            </w:r>
            <w:r w:rsidRPr="00A82AC2">
              <w:rPr>
                <w:rFonts w:ascii="Arial" w:eastAsia="Arial" w:hAnsi="Arial" w:cs="Arial"/>
                <w:strike/>
                <w:color w:val="FF0000"/>
              </w:rPr>
              <w:t>con contratos de prestación de servicios con empresas o entidades contra las que denuncien actos de corrupción, cuya información haya sido obtenida en el marco del desarrollo o ejecución de su contrato.</w:t>
            </w:r>
          </w:p>
          <w:p w14:paraId="6FCB24DC" w14:textId="7C38F847" w:rsidR="00ED60F5" w:rsidRPr="00A82AC2" w:rsidRDefault="000D4F89" w:rsidP="00A82AC2">
            <w:pPr>
              <w:spacing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r w:rsidR="00C42A3B" w:rsidRPr="00A82AC2">
              <w:rPr>
                <w:rFonts w:ascii="Arial" w:eastAsia="Arial" w:hAnsi="Arial" w:cs="Arial"/>
                <w:b/>
              </w:rPr>
              <w:t>Parágrafo 1.</w:t>
            </w:r>
            <w:r w:rsidR="00C42A3B" w:rsidRPr="00A82AC2">
              <w:rPr>
                <w:rFonts w:ascii="Arial" w:eastAsia="Arial" w:hAnsi="Arial" w:cs="Arial"/>
              </w:rPr>
              <w:t xml:space="preserve"> Las</w:t>
            </w:r>
            <w:r w:rsidR="00C42A3B" w:rsidRPr="00A82AC2">
              <w:rPr>
                <w:rFonts w:ascii="Arial" w:eastAsia="Arial" w:hAnsi="Arial" w:cs="Arial"/>
              </w:rPr>
              <w:t xml:space="preserve"> medidas de protección del </w:t>
            </w:r>
            <w:proofErr w:type="spellStart"/>
            <w:r w:rsidR="00C42A3B" w:rsidRPr="00A82AC2">
              <w:rPr>
                <w:rFonts w:ascii="Arial" w:eastAsia="Arial" w:hAnsi="Arial" w:cs="Arial"/>
              </w:rPr>
              <w:t>reportante</w:t>
            </w:r>
            <w:proofErr w:type="spellEnd"/>
            <w:r w:rsidR="00C42A3B" w:rsidRPr="00A82AC2">
              <w:rPr>
                <w:rFonts w:ascii="Arial" w:eastAsia="Arial" w:hAnsi="Arial" w:cs="Arial"/>
              </w:rPr>
              <w:t>/denunciante también se aplicarán, en su caso, a terceros que estén relacionados con el denunciante y que puedan sufrir represalias como su cónyuge, compañero o compañera permanente o de un familiar hasta el segundo gra</w:t>
            </w:r>
            <w:r w:rsidR="00C42A3B" w:rsidRPr="00A82AC2">
              <w:rPr>
                <w:rFonts w:ascii="Arial" w:eastAsia="Arial" w:hAnsi="Arial" w:cs="Arial"/>
              </w:rPr>
              <w:t>do de consanguinidad, primero de afinidad y primero civil; así como la persona natural que funja como facilitador.</w:t>
            </w:r>
          </w:p>
          <w:p w14:paraId="5F5201DC"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rPr>
              <w:t>Parágrafo 2</w:t>
            </w:r>
            <w:r w:rsidRPr="00A82AC2">
              <w:rPr>
                <w:rFonts w:ascii="Arial" w:eastAsia="Arial" w:hAnsi="Arial" w:cs="Arial"/>
                <w:b/>
                <w:color w:val="FF0000"/>
              </w:rPr>
              <w:t>.</w:t>
            </w:r>
            <w:r w:rsidRPr="00A82AC2">
              <w:rPr>
                <w:rFonts w:ascii="Arial" w:eastAsia="Arial" w:hAnsi="Arial" w:cs="Arial"/>
                <w:b/>
                <w:color w:val="FF0000"/>
                <w:u w:val="single"/>
              </w:rPr>
              <w:t xml:space="preserve"> </w:t>
            </w:r>
            <w:r w:rsidRPr="00A82AC2">
              <w:rPr>
                <w:rFonts w:ascii="Arial" w:eastAsia="Arial" w:hAnsi="Arial" w:cs="Arial"/>
                <w:b/>
                <w:color w:val="FF0000"/>
                <w:u w:val="single"/>
              </w:rPr>
              <w:t xml:space="preserve">Para </w:t>
            </w:r>
            <w:r w:rsidRPr="00A82AC2">
              <w:rPr>
                <w:rFonts w:ascii="Arial" w:eastAsia="Arial" w:hAnsi="Arial" w:cs="Arial"/>
                <w:b/>
                <w:color w:val="FF0000"/>
                <w:u w:val="single"/>
              </w:rPr>
              <w:t xml:space="preserve">la aplicación de medidas de protección para los reportantes/denunciantes de hechos y/o actos de corrupción, la autoridad encargada tendrá en consideración los criterios de priorización en la asignación de medidas contempladas en la presente Ley. </w:t>
            </w:r>
          </w:p>
          <w:p w14:paraId="681E2B2A" w14:textId="77777777" w:rsidR="00ED60F5" w:rsidRPr="00A82AC2" w:rsidRDefault="00C42A3B" w:rsidP="00A82AC2">
            <w:pPr>
              <w:spacing w:line="240" w:lineRule="auto"/>
              <w:jc w:val="both"/>
              <w:rPr>
                <w:rFonts w:ascii="Arial" w:eastAsia="Arial" w:hAnsi="Arial" w:cs="Arial"/>
                <w:strike/>
                <w:color w:val="FF0000"/>
              </w:rPr>
            </w:pPr>
            <w:r w:rsidRPr="00A82AC2">
              <w:rPr>
                <w:rFonts w:ascii="Arial" w:eastAsia="Arial" w:hAnsi="Arial" w:cs="Arial"/>
                <w:strike/>
                <w:color w:val="FF0000"/>
              </w:rPr>
              <w:t>La s</w:t>
            </w:r>
            <w:r w:rsidRPr="00A82AC2">
              <w:rPr>
                <w:rFonts w:ascii="Arial" w:eastAsia="Arial" w:hAnsi="Arial" w:cs="Arial"/>
                <w:strike/>
                <w:color w:val="FF0000"/>
              </w:rPr>
              <w:t>ituación de riesgo debe ser entendida como un peligro grave e inminente o en presencia de un riesgo de daño irreversible (amenaza). El accionante deberá acreditar: (i) Una actual y/o futura afectación inminente del derecho (elemento temporal respecto al da</w:t>
            </w:r>
            <w:r w:rsidRPr="00A82AC2">
              <w:rPr>
                <w:rFonts w:ascii="Arial" w:eastAsia="Arial" w:hAnsi="Arial" w:cs="Arial"/>
                <w:strike/>
                <w:color w:val="FF0000"/>
              </w:rPr>
              <w:t>ño) y (</w:t>
            </w:r>
            <w:proofErr w:type="spellStart"/>
            <w:r w:rsidRPr="00A82AC2">
              <w:rPr>
                <w:rFonts w:ascii="Arial" w:eastAsia="Arial" w:hAnsi="Arial" w:cs="Arial"/>
                <w:strike/>
                <w:color w:val="FF0000"/>
              </w:rPr>
              <w:t>ii</w:t>
            </w:r>
            <w:proofErr w:type="spellEnd"/>
            <w:r w:rsidRPr="00A82AC2">
              <w:rPr>
                <w:rFonts w:ascii="Arial" w:eastAsia="Arial" w:hAnsi="Arial" w:cs="Arial"/>
                <w:strike/>
                <w:color w:val="FF0000"/>
              </w:rPr>
              <w:t>) la gravedad del perjuicio (grado o impacto de la afectación del derecho).</w:t>
            </w:r>
          </w:p>
        </w:tc>
        <w:tc>
          <w:tcPr>
            <w:tcW w:w="2551" w:type="dxa"/>
          </w:tcPr>
          <w:p w14:paraId="686AC6B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Atendiendo a las recomendaciones de la Agencia Nacional de Defensa Jurídica del Estado </w:t>
            </w:r>
            <w:r w:rsidRPr="00A82AC2">
              <w:rPr>
                <w:rFonts w:ascii="Arial" w:eastAsia="Arial" w:hAnsi="Arial" w:cs="Arial"/>
                <w:highlight w:val="white"/>
              </w:rPr>
              <w:t>(ANDJE)</w:t>
            </w:r>
            <w:r w:rsidRPr="00A82AC2">
              <w:rPr>
                <w:rFonts w:ascii="Arial" w:eastAsia="Arial" w:hAnsi="Arial" w:cs="Arial"/>
              </w:rPr>
              <w:t>, se ajusta el ámbito de aplicación, con la finalidad de aclarar que la aplic</w:t>
            </w:r>
            <w:r w:rsidRPr="00A82AC2">
              <w:rPr>
                <w:rFonts w:ascii="Arial" w:eastAsia="Arial" w:hAnsi="Arial" w:cs="Arial"/>
              </w:rPr>
              <w:t xml:space="preserve">ación de la norma se dará a toda persona que ha presentado denuncia, </w:t>
            </w:r>
            <w:r w:rsidRPr="00A82AC2">
              <w:rPr>
                <w:rFonts w:ascii="Arial" w:eastAsia="Arial" w:hAnsi="Arial" w:cs="Arial"/>
              </w:rPr>
              <w:lastRenderedPageBreak/>
              <w:t xml:space="preserve">queja o reporte sobre presuntos hechos o actos de corrupción. </w:t>
            </w:r>
          </w:p>
          <w:p w14:paraId="6356603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Los criterios subjetivos y objetivos del presente proyecto son incorporados en un artículo nuevo (artículo 11). En este sent</w:t>
            </w:r>
            <w:r w:rsidRPr="00A82AC2">
              <w:rPr>
                <w:rFonts w:ascii="Arial" w:eastAsia="Arial" w:hAnsi="Arial" w:cs="Arial"/>
              </w:rPr>
              <w:t xml:space="preserve">ido, se incorpora el parágrafo segundo, haciendo aclaración de que los criterios se aplicarán es al momento de su priorización, no dentro del ámbito de aplicación. </w:t>
            </w:r>
          </w:p>
        </w:tc>
      </w:tr>
      <w:tr w:rsidR="00ED60F5" w:rsidRPr="00A82AC2" w14:paraId="57D0A641" w14:textId="77777777" w:rsidTr="00716133">
        <w:trPr>
          <w:jc w:val="center"/>
        </w:trPr>
        <w:tc>
          <w:tcPr>
            <w:tcW w:w="4252" w:type="dxa"/>
          </w:tcPr>
          <w:p w14:paraId="09808F30" w14:textId="77777777" w:rsidR="00ED60F5" w:rsidRPr="00A82AC2" w:rsidRDefault="00C42A3B" w:rsidP="00A82AC2">
            <w:pPr>
              <w:pBdr>
                <w:top w:val="nil"/>
                <w:left w:val="nil"/>
                <w:bottom w:val="nil"/>
                <w:right w:val="nil"/>
                <w:between w:val="nil"/>
              </w:pBdr>
              <w:spacing w:line="240" w:lineRule="auto"/>
              <w:ind w:right="119"/>
              <w:jc w:val="both"/>
              <w:rPr>
                <w:rFonts w:ascii="Arial" w:eastAsia="Arial" w:hAnsi="Arial" w:cs="Arial"/>
              </w:rPr>
            </w:pPr>
            <w:r w:rsidRPr="00A82AC2">
              <w:rPr>
                <w:rFonts w:ascii="Arial" w:eastAsia="Arial" w:hAnsi="Arial" w:cs="Arial"/>
                <w:b/>
              </w:rPr>
              <w:lastRenderedPageBreak/>
              <w:t>Artículo 3. Definiciones.</w:t>
            </w:r>
            <w:r w:rsidRPr="00A82AC2">
              <w:rPr>
                <w:rFonts w:ascii="Arial" w:eastAsia="Arial" w:hAnsi="Arial" w:cs="Arial"/>
              </w:rPr>
              <w:t xml:space="preserve"> Para efectos de la presente Ley, se entiende por:</w:t>
            </w:r>
          </w:p>
          <w:p w14:paraId="2401E806"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t>a. Actos o hechos de corrupción:</w:t>
            </w:r>
            <w:r w:rsidRPr="00A82AC2">
              <w:rPr>
                <w:rFonts w:ascii="Arial" w:eastAsia="Arial" w:hAnsi="Arial" w:cs="Arial"/>
              </w:rPr>
              <w:t xml:space="preserve"> Es el comportamiento consistente en la desviación de la gestión de lo público y de lo privado, obteniendo ventajas o beneficios para sí o para un tercero.</w:t>
            </w:r>
          </w:p>
          <w:p w14:paraId="3E67C418" w14:textId="7C1EE6EC" w:rsidR="00ED60F5" w:rsidRPr="00A82AC2" w:rsidRDefault="000475B7"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r w:rsidR="00C42A3B" w:rsidRPr="00A82AC2">
              <w:rPr>
                <w:rFonts w:ascii="Arial" w:eastAsia="Arial" w:hAnsi="Arial" w:cs="Arial"/>
              </w:rPr>
              <w:t xml:space="preserve">Se considera un </w:t>
            </w:r>
            <w:r w:rsidR="00C42A3B" w:rsidRPr="00A82AC2">
              <w:rPr>
                <w:rFonts w:ascii="Arial" w:eastAsia="Arial" w:hAnsi="Arial" w:cs="Arial"/>
              </w:rPr>
              <w:t>hecho o acto de corrupción las siguientes conductas punibles descritas en la Ley 599 de 2000 o cualquiera que la modifique, sustituya o adicione, entre los que se encuentran, pero no se limitan a: Contrabando; fraude aduanero; favorecimiento por servidor p</w:t>
            </w:r>
            <w:r w:rsidR="00C42A3B" w:rsidRPr="00A82AC2">
              <w:rPr>
                <w:rFonts w:ascii="Arial" w:eastAsia="Arial" w:hAnsi="Arial" w:cs="Arial"/>
              </w:rPr>
              <w:t xml:space="preserve">úblico; favorecimiento por servidor público de contrabando de hidrocarburos o sus derivados; lavado de activos; </w:t>
            </w:r>
            <w:proofErr w:type="spellStart"/>
            <w:r w:rsidR="00C42A3B" w:rsidRPr="00A82AC2">
              <w:rPr>
                <w:rFonts w:ascii="Arial" w:eastAsia="Arial" w:hAnsi="Arial" w:cs="Arial"/>
              </w:rPr>
              <w:t>testaferrato</w:t>
            </w:r>
            <w:proofErr w:type="spellEnd"/>
            <w:r w:rsidR="00C42A3B" w:rsidRPr="00A82AC2">
              <w:rPr>
                <w:rFonts w:ascii="Arial" w:eastAsia="Arial" w:hAnsi="Arial" w:cs="Arial"/>
              </w:rPr>
              <w:t>; enriquecimiento ilícito de particulares; perturbación del certamen democrático; constreñimiento al sufragante; fraude al sufragant</w:t>
            </w:r>
            <w:r w:rsidR="00C42A3B" w:rsidRPr="00A82AC2">
              <w:rPr>
                <w:rFonts w:ascii="Arial" w:eastAsia="Arial" w:hAnsi="Arial" w:cs="Arial"/>
              </w:rPr>
              <w:t>e; fraude en inscripción de cédulas; corrupción de sufragante; voto fraudulento; favorecimiento de voto fraudulento; alteración de resultados electorales; ocultamiento, retención y posesión ilícita de cédula; peculado por apropiación; peculado por uso; pec</w:t>
            </w:r>
            <w:r w:rsidR="00C42A3B" w:rsidRPr="00A82AC2">
              <w:rPr>
                <w:rFonts w:ascii="Arial" w:eastAsia="Arial" w:hAnsi="Arial" w:cs="Arial"/>
              </w:rPr>
              <w:t>ulado por aplicación oficial diferente; fraude de subvenciones; concusión; cohecho propio; cohecho impropio; cohecho por dar u ofrecer; violación del régimen legal o constitucional de inhabilidades e incompatibilidades; interés indebido en la celebración d</w:t>
            </w:r>
            <w:r w:rsidR="00C42A3B" w:rsidRPr="00A82AC2">
              <w:rPr>
                <w:rFonts w:ascii="Arial" w:eastAsia="Arial" w:hAnsi="Arial" w:cs="Arial"/>
              </w:rPr>
              <w:t>e contratos; contrato sin cumplimiento de requisitos legales; acuerdos restrictivos de la competencia; tráfico de influencias de servidor público; tráfico de influencias de particular; enriquecimiento ilícito; enriquecimiento ilícito de servidor público; p</w:t>
            </w:r>
            <w:r w:rsidR="00C42A3B" w:rsidRPr="00A82AC2">
              <w:rPr>
                <w:rFonts w:ascii="Arial" w:eastAsia="Arial" w:hAnsi="Arial" w:cs="Arial"/>
              </w:rPr>
              <w:t>revaricato por acción; prevaricato por omisión; soborno transnacional; corrupción privada; y, administración desleal.</w:t>
            </w:r>
          </w:p>
          <w:p w14:paraId="2DDA9EC4"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rPr>
              <w:t>Así como lo previsto en la Ley 1474 de 2011, las faltas disciplinarias y decisiones de responsabilidad fiscal y abusos de poder vinculadas</w:t>
            </w:r>
            <w:r w:rsidRPr="00A82AC2">
              <w:rPr>
                <w:rFonts w:ascii="Arial" w:eastAsia="Arial" w:hAnsi="Arial" w:cs="Arial"/>
              </w:rPr>
              <w:t xml:space="preserve"> a actos y/o hechos de </w:t>
            </w:r>
            <w:r w:rsidRPr="00A82AC2">
              <w:rPr>
                <w:rFonts w:ascii="Arial" w:eastAsia="Arial" w:hAnsi="Arial" w:cs="Arial"/>
              </w:rPr>
              <w:lastRenderedPageBreak/>
              <w:t>corrupción, además de las normas modificatorias o de cualquiera de las conductas contempladas por las convenciones o tratados sobre la lucha contra la corrupción, suscritos y ratificados por Colombia, asociadas a lo siguiente: (i) ma</w:t>
            </w:r>
            <w:r w:rsidRPr="00A82AC2">
              <w:rPr>
                <w:rFonts w:ascii="Arial" w:eastAsia="Arial" w:hAnsi="Arial" w:cs="Arial"/>
              </w:rPr>
              <w:t>l uso de poder para obtener provecho personal; (</w:t>
            </w:r>
            <w:proofErr w:type="spellStart"/>
            <w:r w:rsidRPr="00A82AC2">
              <w:rPr>
                <w:rFonts w:ascii="Arial" w:eastAsia="Arial" w:hAnsi="Arial" w:cs="Arial"/>
              </w:rPr>
              <w:t>ii</w:t>
            </w:r>
            <w:proofErr w:type="spellEnd"/>
            <w:r w:rsidRPr="00A82AC2">
              <w:rPr>
                <w:rFonts w:ascii="Arial" w:eastAsia="Arial" w:hAnsi="Arial" w:cs="Arial"/>
              </w:rPr>
              <w:t>) detrimento patrimonial; (</w:t>
            </w:r>
            <w:proofErr w:type="spellStart"/>
            <w:r w:rsidRPr="00A82AC2">
              <w:rPr>
                <w:rFonts w:ascii="Arial" w:eastAsia="Arial" w:hAnsi="Arial" w:cs="Arial"/>
              </w:rPr>
              <w:t>iii</w:t>
            </w:r>
            <w:proofErr w:type="spellEnd"/>
            <w:r w:rsidRPr="00A82AC2">
              <w:rPr>
                <w:rFonts w:ascii="Arial" w:eastAsia="Arial" w:hAnsi="Arial" w:cs="Arial"/>
              </w:rPr>
              <w:t>) perjuicio social significativo y (</w:t>
            </w:r>
            <w:proofErr w:type="spellStart"/>
            <w:r w:rsidRPr="00A82AC2">
              <w:rPr>
                <w:rFonts w:ascii="Arial" w:eastAsia="Arial" w:hAnsi="Arial" w:cs="Arial"/>
              </w:rPr>
              <w:t>iv</w:t>
            </w:r>
            <w:proofErr w:type="spellEnd"/>
            <w:r w:rsidRPr="00A82AC2">
              <w:rPr>
                <w:rFonts w:ascii="Arial" w:eastAsia="Arial" w:hAnsi="Arial" w:cs="Arial"/>
              </w:rPr>
              <w:t>) corrupción electoral.</w:t>
            </w:r>
          </w:p>
          <w:p w14:paraId="37099B12" w14:textId="249AB2A6"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rPr>
              <w:br/>
            </w:r>
            <w:r w:rsidR="000475B7" w:rsidRPr="00A82AC2">
              <w:rPr>
                <w:rFonts w:ascii="Arial" w:eastAsia="Arial" w:hAnsi="Arial" w:cs="Arial"/>
              </w:rPr>
              <w:br/>
            </w:r>
            <w:r w:rsidRPr="00A82AC2">
              <w:rPr>
                <w:rFonts w:ascii="Arial" w:eastAsia="Arial" w:hAnsi="Arial" w:cs="Arial"/>
                <w:b/>
              </w:rPr>
              <w:t xml:space="preserve">b. </w:t>
            </w:r>
            <w:proofErr w:type="spellStart"/>
            <w:r w:rsidRPr="00A82AC2">
              <w:rPr>
                <w:rFonts w:ascii="Arial" w:eastAsia="Arial" w:hAnsi="Arial" w:cs="Arial"/>
                <w:b/>
              </w:rPr>
              <w:t>Reportante</w:t>
            </w:r>
            <w:proofErr w:type="spellEnd"/>
            <w:r w:rsidRPr="00A82AC2">
              <w:rPr>
                <w:rFonts w:ascii="Arial" w:eastAsia="Arial" w:hAnsi="Arial" w:cs="Arial"/>
                <w:b/>
              </w:rPr>
              <w:t>/Denunciante:</w:t>
            </w:r>
            <w:r w:rsidRPr="00A82AC2">
              <w:rPr>
                <w:rFonts w:ascii="Arial" w:eastAsia="Arial" w:hAnsi="Arial" w:cs="Arial"/>
              </w:rPr>
              <w:t xml:space="preserve"> Quien, mediante las formalidades legales dispuestas para tal fin, ponga en conocimien</w:t>
            </w:r>
            <w:r w:rsidRPr="00A82AC2">
              <w:rPr>
                <w:rFonts w:ascii="Arial" w:eastAsia="Arial" w:hAnsi="Arial" w:cs="Arial"/>
              </w:rPr>
              <w:t>to de la autoridad receptora, utilice mecanismos internos o realice divulgación pública de hechos que se constituyan como presunta corrupción y quien o quienes cuentan con motivos razonables o elementos objetivos que le permiten creer razonablemente que lo</w:t>
            </w:r>
            <w:r w:rsidRPr="00A82AC2">
              <w:rPr>
                <w:rFonts w:ascii="Arial" w:eastAsia="Arial" w:hAnsi="Arial" w:cs="Arial"/>
              </w:rPr>
              <w:t>s hechos de denuncia en efecto ocurrieron y la información es veraz al momento de la denuncia.</w:t>
            </w:r>
          </w:p>
          <w:p w14:paraId="068EE187"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5054475B" w14:textId="77777777" w:rsidR="00716133" w:rsidRDefault="00716133" w:rsidP="00A82AC2">
            <w:pPr>
              <w:pBdr>
                <w:top w:val="nil"/>
                <w:left w:val="nil"/>
                <w:bottom w:val="nil"/>
                <w:right w:val="nil"/>
                <w:between w:val="nil"/>
              </w:pBdr>
              <w:spacing w:after="0" w:line="240" w:lineRule="auto"/>
              <w:jc w:val="both"/>
              <w:rPr>
                <w:rFonts w:ascii="Arial" w:eastAsia="Arial" w:hAnsi="Arial" w:cs="Arial"/>
              </w:rPr>
            </w:pPr>
          </w:p>
          <w:p w14:paraId="326E9F4E" w14:textId="5DC45741"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t xml:space="preserve">Se entenderá como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 mala fe, a quien ponga en conocimiento de la autoridad receptora dentro del marco de sus competencias descritas en los criterios de la presente Ley, actos y/o hechos que se constituyan como presunta corrupción a </w:t>
            </w:r>
            <w:r w:rsidRPr="00A82AC2">
              <w:rPr>
                <w:rFonts w:ascii="Arial" w:eastAsia="Arial" w:hAnsi="Arial" w:cs="Arial"/>
              </w:rPr>
              <w:t>sabiendas que los actos no son de posible ocurrencia, o con simulación de pruebas con el fin de iniciar un proceso de investigación administrativa, disciplinaria y/o penal, a sabiendas de que los hechos no ocurrieron, no constituían actos de corrupción o b</w:t>
            </w:r>
            <w:r w:rsidRPr="00A82AC2">
              <w:rPr>
                <w:rFonts w:ascii="Arial" w:eastAsia="Arial" w:hAnsi="Arial" w:cs="Arial"/>
              </w:rPr>
              <w:t>asados en elementos con vocación probatoria que falten a la verdad.</w:t>
            </w:r>
          </w:p>
          <w:p w14:paraId="58E25411"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t xml:space="preserve">La condición de mala fe atenderá a una valoración objetiva de las pruebas con las que se sustentó la denuncia. En caso de </w:t>
            </w:r>
            <w:r w:rsidRPr="00A82AC2">
              <w:rPr>
                <w:rFonts w:ascii="Arial" w:eastAsia="Arial" w:hAnsi="Arial" w:cs="Arial"/>
              </w:rPr>
              <w:lastRenderedPageBreak/>
              <w:t>encontrarse indicios de la comisión de alguna de las circunstanci</w:t>
            </w:r>
            <w:r w:rsidRPr="00A82AC2">
              <w:rPr>
                <w:rFonts w:ascii="Arial" w:eastAsia="Arial" w:hAnsi="Arial" w:cs="Arial"/>
              </w:rPr>
              <w:t xml:space="preserve">as de mala fe, se procederá con la investigación por falsa denuncia ante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y ante la Procuraduría General de la Nación.</w:t>
            </w:r>
          </w:p>
          <w:p w14:paraId="7DBFFD1E"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495E6C26"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4667B835"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1412B142"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2C26E8F3"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6BC3800D"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46146164"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16E91E1C"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0834D76A"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6E38BCAB"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11AAF10C"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65EE15D3"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79C82FE4"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0FE241C8"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79D4C5C8" w14:textId="0D08EE59" w:rsidR="00ED60F5" w:rsidRPr="00A82AC2" w:rsidRDefault="000475B7"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p>
          <w:p w14:paraId="28793573" w14:textId="77777777" w:rsidR="00716133"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rPr>
              <w:br/>
            </w:r>
          </w:p>
          <w:p w14:paraId="43D0031A" w14:textId="77777777" w:rsidR="00716133" w:rsidRDefault="00716133" w:rsidP="00A82AC2">
            <w:p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br/>
            </w:r>
            <w:r w:rsidR="00C42A3B" w:rsidRPr="00A82AC2">
              <w:rPr>
                <w:rFonts w:ascii="Arial" w:eastAsia="Arial" w:hAnsi="Arial" w:cs="Arial"/>
                <w:b/>
                <w:color w:val="000000"/>
              </w:rPr>
              <w:br/>
              <w:t>c</w:t>
            </w:r>
            <w:r w:rsidR="00C42A3B" w:rsidRPr="00A82AC2">
              <w:rPr>
                <w:rFonts w:ascii="Arial" w:eastAsia="Arial" w:hAnsi="Arial" w:cs="Arial"/>
                <w:b/>
              </w:rPr>
              <w:t xml:space="preserve">. </w:t>
            </w:r>
            <w:r w:rsidR="00C42A3B" w:rsidRPr="00A82AC2">
              <w:rPr>
                <w:rFonts w:ascii="Arial" w:eastAsia="Arial" w:hAnsi="Arial" w:cs="Arial"/>
                <w:b/>
                <w:color w:val="000000"/>
              </w:rPr>
              <w:t xml:space="preserve">Autoridad receptora:  </w:t>
            </w:r>
            <w:r w:rsidR="00C42A3B" w:rsidRPr="00A82AC2">
              <w:rPr>
                <w:rFonts w:ascii="Arial" w:eastAsia="Arial" w:hAnsi="Arial" w:cs="Arial"/>
                <w:color w:val="000000"/>
              </w:rPr>
              <w:t>se entenderá como autoridad receptora, la cual se ha designada para recibir y gestionar las denuncias, solicitudes, reportes u otros tipos de comunicaciones formales dentro de un marco legal o administrativo específico de la presente ley, como lo serán: La</w:t>
            </w:r>
            <w:r w:rsidR="00C42A3B" w:rsidRPr="00A82AC2">
              <w:rPr>
                <w:rFonts w:ascii="Arial" w:eastAsia="Arial" w:hAnsi="Arial" w:cs="Arial"/>
                <w:color w:val="000000"/>
              </w:rPr>
              <w:t xml:space="preserve"> Procuraduría General de la Nación, Contraloría General de la República, </w:t>
            </w:r>
            <w:proofErr w:type="gramStart"/>
            <w:r w:rsidR="00C42A3B" w:rsidRPr="00A82AC2">
              <w:rPr>
                <w:rFonts w:ascii="Arial" w:eastAsia="Arial" w:hAnsi="Arial" w:cs="Arial"/>
                <w:color w:val="000000"/>
              </w:rPr>
              <w:t>Fiscalía General</w:t>
            </w:r>
            <w:proofErr w:type="gramEnd"/>
            <w:r w:rsidR="00C42A3B" w:rsidRPr="00A82AC2">
              <w:rPr>
                <w:rFonts w:ascii="Arial" w:eastAsia="Arial" w:hAnsi="Arial" w:cs="Arial"/>
                <w:color w:val="000000"/>
              </w:rPr>
              <w:t xml:space="preserve"> de la Nación y cualquier entidad con funciones de vigilancia y control.</w:t>
            </w:r>
          </w:p>
          <w:p w14:paraId="720CB253" w14:textId="77777777" w:rsidR="00716133" w:rsidRDefault="00716133" w:rsidP="00A82AC2">
            <w:pPr>
              <w:pBdr>
                <w:top w:val="nil"/>
                <w:left w:val="nil"/>
                <w:bottom w:val="nil"/>
                <w:right w:val="nil"/>
                <w:between w:val="nil"/>
              </w:pBdr>
              <w:spacing w:line="240" w:lineRule="auto"/>
              <w:jc w:val="both"/>
              <w:rPr>
                <w:rFonts w:ascii="Arial" w:eastAsia="Arial" w:hAnsi="Arial" w:cs="Arial"/>
                <w:b/>
                <w:color w:val="000000"/>
              </w:rPr>
            </w:pPr>
          </w:p>
          <w:p w14:paraId="4798ED2E" w14:textId="5E0E7885" w:rsidR="00716133" w:rsidRPr="00716133"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rPr>
              <w:t>Así mismo, las entidades públicas y privadas que reciben denuncias por medio de sus canales i</w:t>
            </w:r>
            <w:r w:rsidRPr="00A82AC2">
              <w:rPr>
                <w:rFonts w:ascii="Arial" w:eastAsia="Arial" w:hAnsi="Arial" w:cs="Arial"/>
              </w:rPr>
              <w:t>nternos.</w:t>
            </w:r>
          </w:p>
          <w:p w14:paraId="77F32178" w14:textId="4F1ABEA4" w:rsidR="00ED60F5" w:rsidRPr="00A82AC2" w:rsidRDefault="00716133" w:rsidP="00A82AC2">
            <w:pPr>
              <w:pBdr>
                <w:top w:val="nil"/>
                <w:left w:val="nil"/>
                <w:bottom w:val="nil"/>
                <w:right w:val="nil"/>
                <w:between w:val="nil"/>
              </w:pBdr>
              <w:spacing w:line="240" w:lineRule="auto"/>
              <w:jc w:val="both"/>
              <w:rPr>
                <w:rFonts w:ascii="Arial" w:eastAsia="Arial" w:hAnsi="Arial" w:cs="Arial"/>
              </w:rPr>
            </w:pPr>
            <w:r>
              <w:rPr>
                <w:rFonts w:ascii="Arial" w:eastAsia="Arial" w:hAnsi="Arial" w:cs="Arial"/>
                <w:b/>
              </w:rPr>
              <w:br/>
            </w:r>
            <w:r w:rsidR="00C42A3B" w:rsidRPr="00A82AC2">
              <w:rPr>
                <w:rFonts w:ascii="Arial" w:eastAsia="Arial" w:hAnsi="Arial" w:cs="Arial"/>
                <w:b/>
              </w:rPr>
              <w:t xml:space="preserve">d. Facilitador: </w:t>
            </w:r>
            <w:r w:rsidR="00C42A3B" w:rsidRPr="00A82AC2">
              <w:rPr>
                <w:rFonts w:ascii="Arial" w:eastAsia="Arial" w:hAnsi="Arial" w:cs="Arial"/>
              </w:rPr>
              <w:t>Persona na</w:t>
            </w:r>
            <w:r w:rsidR="00C42A3B" w:rsidRPr="00A82AC2">
              <w:rPr>
                <w:rFonts w:ascii="Arial" w:eastAsia="Arial" w:hAnsi="Arial" w:cs="Arial"/>
              </w:rPr>
              <w:t xml:space="preserve">tural que brinda apoyo y/o asistencia a reportantes/denunciantes de actos y/o </w:t>
            </w:r>
            <w:r w:rsidR="00C42A3B" w:rsidRPr="00A82AC2">
              <w:rPr>
                <w:rFonts w:ascii="Arial" w:eastAsia="Arial" w:hAnsi="Arial" w:cs="Arial"/>
              </w:rPr>
              <w:lastRenderedPageBreak/>
              <w:t>hechos de corrupción. Lo anterior, incluye a los informantes.</w:t>
            </w:r>
          </w:p>
          <w:p w14:paraId="4557F606"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t xml:space="preserve">e. </w:t>
            </w:r>
            <w:proofErr w:type="spellStart"/>
            <w:r w:rsidRPr="00A82AC2">
              <w:rPr>
                <w:rFonts w:ascii="Arial" w:eastAsia="Arial" w:hAnsi="Arial" w:cs="Arial"/>
                <w:b/>
              </w:rPr>
              <w:t>Reportante</w:t>
            </w:r>
            <w:proofErr w:type="spellEnd"/>
            <w:r w:rsidRPr="00A82AC2">
              <w:rPr>
                <w:rFonts w:ascii="Arial" w:eastAsia="Arial" w:hAnsi="Arial" w:cs="Arial"/>
                <w:b/>
              </w:rPr>
              <w:t xml:space="preserve">/denunciante anónimo: </w:t>
            </w:r>
            <w:r w:rsidRPr="00A82AC2">
              <w:rPr>
                <w:rFonts w:ascii="Arial" w:eastAsia="Arial" w:hAnsi="Arial" w:cs="Arial"/>
              </w:rPr>
              <w:t xml:space="preserve">Quien, por razones de seguridad, presente la </w:t>
            </w:r>
            <w:r w:rsidRPr="00A82AC2">
              <w:rPr>
                <w:rFonts w:ascii="Arial" w:eastAsia="Arial" w:hAnsi="Arial" w:cs="Arial"/>
              </w:rPr>
              <w:t xml:space="preserve">denuncia reservándose su identidad y, en este caso, la autoridad competente tiene la obligación de valorar la información recibida. El </w:t>
            </w:r>
            <w:proofErr w:type="spellStart"/>
            <w:r w:rsidRPr="00A82AC2">
              <w:rPr>
                <w:rFonts w:ascii="Arial" w:eastAsia="Arial" w:hAnsi="Arial" w:cs="Arial"/>
              </w:rPr>
              <w:t>reportante</w:t>
            </w:r>
            <w:proofErr w:type="spellEnd"/>
            <w:r w:rsidRPr="00A82AC2">
              <w:rPr>
                <w:rFonts w:ascii="Arial" w:eastAsia="Arial" w:hAnsi="Arial" w:cs="Arial"/>
              </w:rPr>
              <w:t>/denunciante anónimo debe contar con elementos probatorios que sumariamente den cuenta de la irregularidad de l</w:t>
            </w:r>
            <w:r w:rsidRPr="00A82AC2">
              <w:rPr>
                <w:rFonts w:ascii="Arial" w:eastAsia="Arial" w:hAnsi="Arial" w:cs="Arial"/>
              </w:rPr>
              <w:t>a conducta y que permitan inferir razonablemente que los hechos de denuncia en efecto ocurrieron y la información es veraz al momento de la denuncia.</w:t>
            </w:r>
          </w:p>
          <w:p w14:paraId="5A8620B7" w14:textId="50108134"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br/>
            </w:r>
            <w:r w:rsidRPr="00A82AC2">
              <w:rPr>
                <w:rFonts w:ascii="Arial" w:eastAsia="Arial" w:hAnsi="Arial" w:cs="Arial"/>
                <w:b/>
              </w:rPr>
              <w:br/>
            </w:r>
            <w:r w:rsidRPr="00A82AC2">
              <w:rPr>
                <w:rFonts w:ascii="Arial" w:eastAsia="Arial" w:hAnsi="Arial" w:cs="Arial"/>
                <w:b/>
              </w:rPr>
              <w:t xml:space="preserve">f. Denuncia con reserva de identidad: </w:t>
            </w:r>
            <w:r w:rsidRPr="00A82AC2">
              <w:rPr>
                <w:rFonts w:ascii="Arial" w:eastAsia="Arial" w:hAnsi="Arial" w:cs="Arial"/>
              </w:rPr>
              <w:t xml:space="preserve">Acción mediante la cual el </w:t>
            </w:r>
            <w:proofErr w:type="spellStart"/>
            <w:r w:rsidRPr="00A82AC2">
              <w:rPr>
                <w:rFonts w:ascii="Arial" w:eastAsia="Arial" w:hAnsi="Arial" w:cs="Arial"/>
              </w:rPr>
              <w:t>reportante</w:t>
            </w:r>
            <w:proofErr w:type="spellEnd"/>
            <w:r w:rsidRPr="00A82AC2">
              <w:rPr>
                <w:rFonts w:ascii="Arial" w:eastAsia="Arial" w:hAnsi="Arial" w:cs="Arial"/>
              </w:rPr>
              <w:t>/denunciante solicita manten</w:t>
            </w:r>
            <w:r w:rsidRPr="00A82AC2">
              <w:rPr>
                <w:rFonts w:ascii="Arial" w:eastAsia="Arial" w:hAnsi="Arial" w:cs="Arial"/>
              </w:rPr>
              <w:t>er en absoluta reserva su identidad.</w:t>
            </w:r>
          </w:p>
          <w:p w14:paraId="66A1F2D5" w14:textId="0CB65A1E" w:rsidR="00ED60F5" w:rsidRPr="00A82AC2" w:rsidRDefault="00716133" w:rsidP="00A82AC2">
            <w:pPr>
              <w:pBdr>
                <w:top w:val="nil"/>
                <w:left w:val="nil"/>
                <w:bottom w:val="nil"/>
                <w:right w:val="nil"/>
                <w:between w:val="nil"/>
              </w:pBdr>
              <w:spacing w:line="240" w:lineRule="auto"/>
              <w:jc w:val="both"/>
              <w:rPr>
                <w:rFonts w:ascii="Arial" w:eastAsia="Arial" w:hAnsi="Arial" w:cs="Arial"/>
              </w:rPr>
            </w:pPr>
            <w:r>
              <w:rPr>
                <w:rFonts w:ascii="Arial" w:eastAsia="Arial" w:hAnsi="Arial" w:cs="Arial"/>
                <w:b/>
              </w:rPr>
              <w:br/>
            </w:r>
            <w:r w:rsidR="00C42A3B" w:rsidRPr="00A82AC2">
              <w:rPr>
                <w:rFonts w:ascii="Arial" w:eastAsia="Arial" w:hAnsi="Arial" w:cs="Arial"/>
                <w:b/>
              </w:rPr>
              <w:t xml:space="preserve">g. Situación de Riesgo: </w:t>
            </w:r>
            <w:r w:rsidR="00C42A3B" w:rsidRPr="00A82AC2">
              <w:rPr>
                <w:rFonts w:ascii="Arial" w:eastAsia="Arial" w:hAnsi="Arial" w:cs="Arial"/>
              </w:rPr>
              <w:t xml:space="preserve">Es el estado de amenaza, que conlleva la existencia de señales o manifestaciones que hagan vislumbrar la situación de riesgo de los derechos del </w:t>
            </w:r>
            <w:proofErr w:type="spellStart"/>
            <w:r w:rsidR="00C42A3B" w:rsidRPr="00A82AC2">
              <w:rPr>
                <w:rFonts w:ascii="Arial" w:eastAsia="Arial" w:hAnsi="Arial" w:cs="Arial"/>
              </w:rPr>
              <w:t>reportante</w:t>
            </w:r>
            <w:proofErr w:type="spellEnd"/>
            <w:r w:rsidR="00C42A3B" w:rsidRPr="00A82AC2">
              <w:rPr>
                <w:rFonts w:ascii="Arial" w:eastAsia="Arial" w:hAnsi="Arial" w:cs="Arial"/>
                <w:b/>
              </w:rPr>
              <w:t>/</w:t>
            </w:r>
            <w:r w:rsidR="00C42A3B" w:rsidRPr="00A82AC2">
              <w:rPr>
                <w:rFonts w:ascii="Arial" w:eastAsia="Arial" w:hAnsi="Arial" w:cs="Arial"/>
              </w:rPr>
              <w:t>denunciante según lo descrito en el art</w:t>
            </w:r>
            <w:r w:rsidR="00C42A3B" w:rsidRPr="00A82AC2">
              <w:rPr>
                <w:rFonts w:ascii="Arial" w:eastAsia="Arial" w:hAnsi="Arial" w:cs="Arial"/>
              </w:rPr>
              <w:t xml:space="preserve">ículo 1 de la presente Ley. Esta supone la existencia de signos objetivos que reflejan la inminencia de la agravación del daño y deberá tener las siguientes características: (i) existencia de un peligro específico, individualizable, preciso y determinado; </w:t>
            </w:r>
            <w:r w:rsidR="00C42A3B" w:rsidRPr="00A82AC2">
              <w:rPr>
                <w:rFonts w:ascii="Arial" w:eastAsia="Arial" w:hAnsi="Arial" w:cs="Arial"/>
              </w:rPr>
              <w:t>(</w:t>
            </w:r>
            <w:proofErr w:type="spellStart"/>
            <w:r w:rsidR="00C42A3B" w:rsidRPr="00A82AC2">
              <w:rPr>
                <w:rFonts w:ascii="Arial" w:eastAsia="Arial" w:hAnsi="Arial" w:cs="Arial"/>
              </w:rPr>
              <w:t>ii</w:t>
            </w:r>
            <w:proofErr w:type="spellEnd"/>
            <w:r w:rsidR="00C42A3B" w:rsidRPr="00A82AC2">
              <w:rPr>
                <w:rFonts w:ascii="Arial" w:eastAsia="Arial" w:hAnsi="Arial" w:cs="Arial"/>
              </w:rPr>
              <w:t>) existencia de un peligro cierto, con elementos objetivos que permitan deducir que existe una probabilidad razonable de lesionar de forma grave los derechos o bienes jurídicos del denunciante; (</w:t>
            </w:r>
            <w:proofErr w:type="spellStart"/>
            <w:r w:rsidR="00C42A3B" w:rsidRPr="00A82AC2">
              <w:rPr>
                <w:rFonts w:ascii="Arial" w:eastAsia="Arial" w:hAnsi="Arial" w:cs="Arial"/>
              </w:rPr>
              <w:t>iii</w:t>
            </w:r>
            <w:proofErr w:type="spellEnd"/>
            <w:r w:rsidR="00C42A3B" w:rsidRPr="00A82AC2">
              <w:rPr>
                <w:rFonts w:ascii="Arial" w:eastAsia="Arial" w:hAnsi="Arial" w:cs="Arial"/>
              </w:rPr>
              <w:t>) que amenace bienes o intereses jurídicos valiosos par</w:t>
            </w:r>
            <w:r w:rsidR="00C42A3B" w:rsidRPr="00A82AC2">
              <w:rPr>
                <w:rFonts w:ascii="Arial" w:eastAsia="Arial" w:hAnsi="Arial" w:cs="Arial"/>
              </w:rPr>
              <w:t xml:space="preserve">a el sujeto </w:t>
            </w:r>
            <w:proofErr w:type="spellStart"/>
            <w:r w:rsidR="00C42A3B" w:rsidRPr="00A82AC2">
              <w:rPr>
                <w:rFonts w:ascii="Arial" w:eastAsia="Arial" w:hAnsi="Arial" w:cs="Arial"/>
              </w:rPr>
              <w:t>reportante</w:t>
            </w:r>
            <w:proofErr w:type="spellEnd"/>
            <w:r w:rsidR="00C42A3B" w:rsidRPr="00A82AC2">
              <w:rPr>
                <w:rFonts w:ascii="Arial" w:eastAsia="Arial" w:hAnsi="Arial" w:cs="Arial"/>
              </w:rPr>
              <w:t>/denunciante.</w:t>
            </w:r>
          </w:p>
          <w:p w14:paraId="6DEDB3DC" w14:textId="4AABF409"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rPr>
              <w:br/>
            </w:r>
            <w:r w:rsidR="00716133">
              <w:rPr>
                <w:rFonts w:ascii="Arial" w:eastAsia="Arial" w:hAnsi="Arial" w:cs="Arial"/>
                <w:b/>
              </w:rPr>
              <w:br/>
            </w:r>
            <w:r w:rsidRPr="00A82AC2">
              <w:rPr>
                <w:rFonts w:ascii="Arial" w:eastAsia="Arial" w:hAnsi="Arial" w:cs="Arial"/>
                <w:b/>
              </w:rPr>
              <w:t>h</w:t>
            </w:r>
            <w:r w:rsidRPr="00A82AC2">
              <w:rPr>
                <w:rFonts w:ascii="Arial" w:eastAsia="Arial" w:hAnsi="Arial" w:cs="Arial"/>
              </w:rPr>
              <w:t>.</w:t>
            </w:r>
            <w:r w:rsidRPr="00A82AC2">
              <w:rPr>
                <w:rFonts w:ascii="Arial" w:eastAsia="Arial" w:hAnsi="Arial" w:cs="Arial"/>
                <w:b/>
              </w:rPr>
              <w:t xml:space="preserve"> Medidas de Protección:</w:t>
            </w:r>
            <w:r w:rsidRPr="00A82AC2">
              <w:rPr>
                <w:rFonts w:ascii="Arial" w:eastAsia="Arial" w:hAnsi="Arial" w:cs="Arial"/>
              </w:rPr>
              <w:t xml:space="preserve"> Conjunto de acciones dispuestas por las autoridades competentes orientadas a proteger el </w:t>
            </w:r>
            <w:r w:rsidRPr="00A82AC2">
              <w:rPr>
                <w:rFonts w:ascii="Arial" w:eastAsia="Arial" w:hAnsi="Arial" w:cs="Arial"/>
              </w:rPr>
              <w:lastRenderedPageBreak/>
              <w:t>ejercicio de los derechos fundamentales a la vida, integridad y seguridad personal, así como el derecho</w:t>
            </w:r>
            <w:r w:rsidRPr="00A82AC2">
              <w:rPr>
                <w:rFonts w:ascii="Arial" w:eastAsia="Arial" w:hAnsi="Arial" w:cs="Arial"/>
              </w:rPr>
              <w:t xml:space="preserve"> al trabajo, laborales, económicos y libre desarrollo de la personalidad de los denunciantes. Su aplicación dependerá de las circunstancias y condiciones de riesgo y vulnerabilidad, evaluadas por la autoridad competente.</w:t>
            </w:r>
            <w:r w:rsidRPr="00A82AC2">
              <w:rPr>
                <w:rFonts w:ascii="Arial" w:eastAsia="Arial" w:hAnsi="Arial" w:cs="Arial"/>
              </w:rPr>
              <w:br/>
            </w:r>
          </w:p>
          <w:p w14:paraId="531A00FF" w14:textId="41BDCD85"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t>Las Medidas de Protección deberá</w:t>
            </w:r>
            <w:r w:rsidRPr="00A82AC2">
              <w:rPr>
                <w:rFonts w:ascii="Arial" w:eastAsia="Arial" w:hAnsi="Arial" w:cs="Arial"/>
              </w:rPr>
              <w:t>n ser viables y proporcionales a los siguientes criterios: (i) la vulnerabilidad del denunciante sujeto a las medidas de protección; (</w:t>
            </w:r>
            <w:proofErr w:type="spellStart"/>
            <w:r w:rsidRPr="00A82AC2">
              <w:rPr>
                <w:rFonts w:ascii="Arial" w:eastAsia="Arial" w:hAnsi="Arial" w:cs="Arial"/>
              </w:rPr>
              <w:t>ii</w:t>
            </w:r>
            <w:proofErr w:type="spellEnd"/>
            <w:r w:rsidRPr="00A82AC2">
              <w:rPr>
                <w:rFonts w:ascii="Arial" w:eastAsia="Arial" w:hAnsi="Arial" w:cs="Arial"/>
              </w:rPr>
              <w:t>) la situación de riesgo; (</w:t>
            </w:r>
            <w:proofErr w:type="spellStart"/>
            <w:r w:rsidRPr="00A82AC2">
              <w:rPr>
                <w:rFonts w:ascii="Arial" w:eastAsia="Arial" w:hAnsi="Arial" w:cs="Arial"/>
              </w:rPr>
              <w:t>iii</w:t>
            </w:r>
            <w:proofErr w:type="spellEnd"/>
            <w:r w:rsidRPr="00A82AC2">
              <w:rPr>
                <w:rFonts w:ascii="Arial" w:eastAsia="Arial" w:hAnsi="Arial" w:cs="Arial"/>
              </w:rPr>
              <w:t>) la relevancia del caso; (</w:t>
            </w:r>
            <w:proofErr w:type="spellStart"/>
            <w:r w:rsidRPr="00A82AC2">
              <w:rPr>
                <w:rFonts w:ascii="Arial" w:eastAsia="Arial" w:hAnsi="Arial" w:cs="Arial"/>
              </w:rPr>
              <w:t>iv</w:t>
            </w:r>
            <w:proofErr w:type="spellEnd"/>
            <w:r w:rsidRPr="00A82AC2">
              <w:rPr>
                <w:rFonts w:ascii="Arial" w:eastAsia="Arial" w:hAnsi="Arial" w:cs="Arial"/>
              </w:rPr>
              <w:t>) la trascendencia e idoneidad de la denuncia o testimonio: (</w:t>
            </w:r>
            <w:r w:rsidRPr="00A82AC2">
              <w:rPr>
                <w:rFonts w:ascii="Arial" w:eastAsia="Arial" w:hAnsi="Arial" w:cs="Arial"/>
              </w:rPr>
              <w:t>v) la capacidad de la persona para adaptarse a las condiciones del Programa, y (vi) otras circunstancias que justifiquen la medida.</w:t>
            </w:r>
          </w:p>
          <w:p w14:paraId="0458D445" w14:textId="60C22E94" w:rsidR="00ED60F5" w:rsidRPr="00716133"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t xml:space="preserve">i. Solicitud de Medidas de Protección por parte de los reportantes/denunciantes de presuntos actos de corrupción. </w:t>
            </w:r>
            <w:r w:rsidRPr="00A82AC2">
              <w:rPr>
                <w:rFonts w:ascii="Arial" w:eastAsia="Arial" w:hAnsi="Arial" w:cs="Arial"/>
              </w:rPr>
              <w:t>Es aquella</w:t>
            </w:r>
            <w:r w:rsidRPr="00A82AC2">
              <w:rPr>
                <w:rFonts w:ascii="Arial" w:eastAsia="Arial" w:hAnsi="Arial" w:cs="Arial"/>
              </w:rPr>
              <w:t xml:space="preserve"> acción por la cual un </w:t>
            </w:r>
            <w:proofErr w:type="spellStart"/>
            <w:r w:rsidRPr="00A82AC2">
              <w:rPr>
                <w:rFonts w:ascii="Arial" w:eastAsia="Arial" w:hAnsi="Arial" w:cs="Arial"/>
              </w:rPr>
              <w:t>reportante</w:t>
            </w:r>
            <w:proofErr w:type="spellEnd"/>
            <w:r w:rsidRPr="00A82AC2">
              <w:rPr>
                <w:rFonts w:ascii="Arial" w:eastAsia="Arial" w:hAnsi="Arial" w:cs="Arial"/>
              </w:rPr>
              <w:t>/denunciante recurre a la autoridad competente y requiere el otorgamiento de Medidas de Protección por considerar en riesgo de vulneración su integridad física, vida o la de su núcleo familiar o de sus condiciones laborales</w:t>
            </w:r>
            <w:r w:rsidRPr="00A82AC2">
              <w:rPr>
                <w:rFonts w:ascii="Arial" w:eastAsia="Arial" w:hAnsi="Arial" w:cs="Arial"/>
              </w:rPr>
              <w:t>, Derecho al Trabajo, Derechos Económicos y Libre Desarrollo de la Personalidad, entre otros.</w:t>
            </w:r>
            <w:r w:rsidR="00716133">
              <w:rPr>
                <w:rFonts w:ascii="Arial" w:eastAsia="Arial" w:hAnsi="Arial" w:cs="Arial"/>
              </w:rPr>
              <w:br/>
            </w:r>
            <w:r w:rsidR="00716133">
              <w:rPr>
                <w:rFonts w:ascii="Arial" w:eastAsia="Arial" w:hAnsi="Arial" w:cs="Arial"/>
              </w:rPr>
              <w:br/>
            </w:r>
          </w:p>
          <w:p w14:paraId="5ED40C4B" w14:textId="29822F66"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t xml:space="preserve">j. Conductas de retaliación. </w:t>
            </w:r>
            <w:r w:rsidRPr="00A82AC2">
              <w:rPr>
                <w:rFonts w:ascii="Arial" w:eastAsia="Arial" w:hAnsi="Arial" w:cs="Arial"/>
              </w:rPr>
              <w:t xml:space="preserve">Toda conducta verificada, realizada por una persona natural o jurídica en contra de un </w:t>
            </w:r>
            <w:proofErr w:type="spellStart"/>
            <w:r w:rsidRPr="00A82AC2">
              <w:rPr>
                <w:rFonts w:ascii="Arial" w:eastAsia="Arial" w:hAnsi="Arial" w:cs="Arial"/>
              </w:rPr>
              <w:t>reportante</w:t>
            </w:r>
            <w:proofErr w:type="spellEnd"/>
            <w:r w:rsidRPr="00A82AC2">
              <w:rPr>
                <w:rFonts w:ascii="Arial" w:eastAsia="Arial" w:hAnsi="Arial" w:cs="Arial"/>
                <w:b/>
                <w:u w:val="single"/>
              </w:rPr>
              <w:t>/</w:t>
            </w:r>
            <w:r w:rsidRPr="00A82AC2">
              <w:rPr>
                <w:rFonts w:ascii="Arial" w:eastAsia="Arial" w:hAnsi="Arial" w:cs="Arial"/>
              </w:rPr>
              <w:t>denunciante de actos y/o hechos d</w:t>
            </w:r>
            <w:r w:rsidRPr="00A82AC2">
              <w:rPr>
                <w:rFonts w:ascii="Arial" w:eastAsia="Arial" w:hAnsi="Arial" w:cs="Arial"/>
              </w:rPr>
              <w:t xml:space="preserve">e corrupción sin contar con la debida justificación, que esté relacionada con el reporte, denuncia o delación presentada que derive en amenazas, situaciones de riesgo o daño al denunciante. La acción </w:t>
            </w:r>
            <w:proofErr w:type="spellStart"/>
            <w:r w:rsidRPr="00A82AC2">
              <w:rPr>
                <w:rFonts w:ascii="Arial" w:eastAsia="Arial" w:hAnsi="Arial" w:cs="Arial"/>
              </w:rPr>
              <w:t>retaliatoria</w:t>
            </w:r>
            <w:proofErr w:type="spellEnd"/>
            <w:r w:rsidRPr="00A82AC2">
              <w:rPr>
                <w:rFonts w:ascii="Arial" w:eastAsia="Arial" w:hAnsi="Arial" w:cs="Arial"/>
              </w:rPr>
              <w:t xml:space="preserve"> puede consistir en la imposición de cambios</w:t>
            </w:r>
            <w:r w:rsidRPr="00A82AC2">
              <w:rPr>
                <w:rFonts w:ascii="Arial" w:eastAsia="Arial" w:hAnsi="Arial" w:cs="Arial"/>
              </w:rPr>
              <w:t xml:space="preserve"> significativos de los deberes, </w:t>
            </w:r>
            <w:r w:rsidRPr="00A82AC2">
              <w:rPr>
                <w:rFonts w:ascii="Arial" w:eastAsia="Arial" w:hAnsi="Arial" w:cs="Arial"/>
              </w:rPr>
              <w:lastRenderedPageBreak/>
              <w:t xml:space="preserve">responsabilidades o condiciones laborales; amenazas a su vida, integridad y/o seguridad personal o la de su familia; o en la ejecución de acciones que atenten contra el buen nombre y la honra del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denunciante o que</w:t>
            </w:r>
            <w:r w:rsidRPr="00A82AC2">
              <w:rPr>
                <w:rFonts w:ascii="Arial" w:eastAsia="Arial" w:hAnsi="Arial" w:cs="Arial"/>
              </w:rPr>
              <w:t xml:space="preserve"> afecten sus derechos laborales, derecho al trabajo, económicos o libre desarrollo de la personalidad, tales como: (i) retraso o fraccionamiento del pago de honorarios; (</w:t>
            </w:r>
            <w:proofErr w:type="spellStart"/>
            <w:r w:rsidRPr="00A82AC2">
              <w:rPr>
                <w:rFonts w:ascii="Arial" w:eastAsia="Arial" w:hAnsi="Arial" w:cs="Arial"/>
              </w:rPr>
              <w:t>ii</w:t>
            </w:r>
            <w:proofErr w:type="spellEnd"/>
            <w:r w:rsidRPr="00A82AC2">
              <w:rPr>
                <w:rFonts w:ascii="Arial" w:eastAsia="Arial" w:hAnsi="Arial" w:cs="Arial"/>
              </w:rPr>
              <w:t>) imposibilidad de ejecución contractual por causas imputables al contratante o suje</w:t>
            </w:r>
            <w:r w:rsidRPr="00A82AC2">
              <w:rPr>
                <w:rFonts w:ascii="Arial" w:eastAsia="Arial" w:hAnsi="Arial" w:cs="Arial"/>
              </w:rPr>
              <w:t>ciones, auditorías e inspecciones injustas, así como su divulgación; (</w:t>
            </w:r>
            <w:proofErr w:type="spellStart"/>
            <w:r w:rsidRPr="00A82AC2">
              <w:rPr>
                <w:rFonts w:ascii="Arial" w:eastAsia="Arial" w:hAnsi="Arial" w:cs="Arial"/>
              </w:rPr>
              <w:t>iii</w:t>
            </w:r>
            <w:proofErr w:type="spellEnd"/>
            <w:r w:rsidRPr="00A82AC2">
              <w:rPr>
                <w:rFonts w:ascii="Arial" w:eastAsia="Arial" w:hAnsi="Arial" w:cs="Arial"/>
              </w:rPr>
              <w:t>) terminación unilateral del contrato laboral; o terminación, modificación o interpretación unilaterales del contrato de prestación de servicio; (</w:t>
            </w:r>
            <w:proofErr w:type="spellStart"/>
            <w:r w:rsidRPr="00A82AC2">
              <w:rPr>
                <w:rFonts w:ascii="Arial" w:eastAsia="Arial" w:hAnsi="Arial" w:cs="Arial"/>
              </w:rPr>
              <w:t>iv</w:t>
            </w:r>
            <w:proofErr w:type="spellEnd"/>
            <w:r w:rsidRPr="00A82AC2">
              <w:rPr>
                <w:rFonts w:ascii="Arial" w:eastAsia="Arial" w:hAnsi="Arial" w:cs="Arial"/>
              </w:rPr>
              <w:t>) degradación o disminución de cate</w:t>
            </w:r>
            <w:r w:rsidRPr="00A82AC2">
              <w:rPr>
                <w:rFonts w:ascii="Arial" w:eastAsia="Arial" w:hAnsi="Arial" w:cs="Arial"/>
              </w:rPr>
              <w:t>goría profesional o de cargo; (v) traslado a otra dependencia en contra de su voluntad; (vi) terminación del cargo; (</w:t>
            </w:r>
            <w:proofErr w:type="spellStart"/>
            <w:r w:rsidRPr="00A82AC2">
              <w:rPr>
                <w:rFonts w:ascii="Arial" w:eastAsia="Arial" w:hAnsi="Arial" w:cs="Arial"/>
              </w:rPr>
              <w:t>vii</w:t>
            </w:r>
            <w:proofErr w:type="spellEnd"/>
            <w:r w:rsidRPr="00A82AC2">
              <w:rPr>
                <w:rFonts w:ascii="Arial" w:eastAsia="Arial" w:hAnsi="Arial" w:cs="Arial"/>
              </w:rPr>
              <w:t>) disminución del salario, honorarios o pagos; (</w:t>
            </w:r>
            <w:proofErr w:type="spellStart"/>
            <w:r w:rsidRPr="00A82AC2">
              <w:rPr>
                <w:rFonts w:ascii="Arial" w:eastAsia="Arial" w:hAnsi="Arial" w:cs="Arial"/>
              </w:rPr>
              <w:t>viii</w:t>
            </w:r>
            <w:proofErr w:type="spellEnd"/>
            <w:r w:rsidRPr="00A82AC2">
              <w:rPr>
                <w:rFonts w:ascii="Arial" w:eastAsia="Arial" w:hAnsi="Arial" w:cs="Arial"/>
              </w:rPr>
              <w:t>) retiro de beneficios, retiro de permisos o cancelación de oportunidades de autodes</w:t>
            </w:r>
            <w:r w:rsidRPr="00A82AC2">
              <w:rPr>
                <w:rFonts w:ascii="Arial" w:eastAsia="Arial" w:hAnsi="Arial" w:cs="Arial"/>
              </w:rPr>
              <w:t>arrollo; (</w:t>
            </w:r>
            <w:proofErr w:type="spellStart"/>
            <w:r w:rsidRPr="00A82AC2">
              <w:rPr>
                <w:rFonts w:ascii="Arial" w:eastAsia="Arial" w:hAnsi="Arial" w:cs="Arial"/>
              </w:rPr>
              <w:t>ix</w:t>
            </w:r>
            <w:proofErr w:type="spellEnd"/>
            <w:r w:rsidRPr="00A82AC2">
              <w:rPr>
                <w:rFonts w:ascii="Arial" w:eastAsia="Arial" w:hAnsi="Arial" w:cs="Arial"/>
              </w:rPr>
              <w:t>) acoso laboral; (x) extorsión; (xi) constreñimiento ilegal; (</w:t>
            </w:r>
            <w:proofErr w:type="spellStart"/>
            <w:r w:rsidRPr="00A82AC2">
              <w:rPr>
                <w:rFonts w:ascii="Arial" w:eastAsia="Arial" w:hAnsi="Arial" w:cs="Arial"/>
              </w:rPr>
              <w:t>xii</w:t>
            </w:r>
            <w:proofErr w:type="spellEnd"/>
            <w:r w:rsidRPr="00A82AC2">
              <w:rPr>
                <w:rFonts w:ascii="Arial" w:eastAsia="Arial" w:hAnsi="Arial" w:cs="Arial"/>
              </w:rPr>
              <w:t>) estigmatización; (</w:t>
            </w:r>
            <w:proofErr w:type="spellStart"/>
            <w:r w:rsidRPr="00A82AC2">
              <w:rPr>
                <w:rFonts w:ascii="Arial" w:eastAsia="Arial" w:hAnsi="Arial" w:cs="Arial"/>
              </w:rPr>
              <w:t>xiii</w:t>
            </w:r>
            <w:proofErr w:type="spellEnd"/>
            <w:r w:rsidRPr="00A82AC2">
              <w:rPr>
                <w:rFonts w:ascii="Arial" w:eastAsia="Arial" w:hAnsi="Arial" w:cs="Arial"/>
              </w:rPr>
              <w:t>) descalificación; (</w:t>
            </w:r>
            <w:proofErr w:type="spellStart"/>
            <w:r w:rsidRPr="00A82AC2">
              <w:rPr>
                <w:rFonts w:ascii="Arial" w:eastAsia="Arial" w:hAnsi="Arial" w:cs="Arial"/>
              </w:rPr>
              <w:t>xiv</w:t>
            </w:r>
            <w:proofErr w:type="spellEnd"/>
            <w:r w:rsidRPr="00A82AC2">
              <w:rPr>
                <w:rFonts w:ascii="Arial" w:eastAsia="Arial" w:hAnsi="Arial" w:cs="Arial"/>
              </w:rPr>
              <w:t>) injuria y calumnia; (</w:t>
            </w:r>
            <w:proofErr w:type="spellStart"/>
            <w:r w:rsidRPr="00A82AC2">
              <w:rPr>
                <w:rFonts w:ascii="Arial" w:eastAsia="Arial" w:hAnsi="Arial" w:cs="Arial"/>
              </w:rPr>
              <w:t>xv</w:t>
            </w:r>
            <w:proofErr w:type="spellEnd"/>
            <w:r w:rsidRPr="00A82AC2">
              <w:rPr>
                <w:rFonts w:ascii="Arial" w:eastAsia="Arial" w:hAnsi="Arial" w:cs="Arial"/>
              </w:rPr>
              <w:t>) suspensión o asignación de funciones sin justificación; (</w:t>
            </w:r>
            <w:proofErr w:type="spellStart"/>
            <w:r w:rsidRPr="00A82AC2">
              <w:rPr>
                <w:rFonts w:ascii="Arial" w:eastAsia="Arial" w:hAnsi="Arial" w:cs="Arial"/>
              </w:rPr>
              <w:t>xvi</w:t>
            </w:r>
            <w:proofErr w:type="spellEnd"/>
            <w:r w:rsidRPr="00A82AC2">
              <w:rPr>
                <w:rFonts w:ascii="Arial" w:eastAsia="Arial" w:hAnsi="Arial" w:cs="Arial"/>
              </w:rPr>
              <w:t>) discriminación en las evaluaciones de rendi</w:t>
            </w:r>
            <w:r w:rsidRPr="00A82AC2">
              <w:rPr>
                <w:rFonts w:ascii="Arial" w:eastAsia="Arial" w:hAnsi="Arial" w:cs="Arial"/>
              </w:rPr>
              <w:t>miento; (</w:t>
            </w:r>
            <w:proofErr w:type="spellStart"/>
            <w:r w:rsidRPr="00A82AC2">
              <w:rPr>
                <w:rFonts w:ascii="Arial" w:eastAsia="Arial" w:hAnsi="Arial" w:cs="Arial"/>
              </w:rPr>
              <w:t>xvii</w:t>
            </w:r>
            <w:proofErr w:type="spellEnd"/>
            <w:r w:rsidRPr="00A82AC2">
              <w:rPr>
                <w:rFonts w:ascii="Arial" w:eastAsia="Arial" w:hAnsi="Arial" w:cs="Arial"/>
              </w:rPr>
              <w:t>) inclusión en buró laboral o listas negras de trabajadores; y (</w:t>
            </w:r>
            <w:proofErr w:type="spellStart"/>
            <w:r w:rsidRPr="00A82AC2">
              <w:rPr>
                <w:rFonts w:ascii="Arial" w:eastAsia="Arial" w:hAnsi="Arial" w:cs="Arial"/>
              </w:rPr>
              <w:t>xviii</w:t>
            </w:r>
            <w:proofErr w:type="spellEnd"/>
            <w:r w:rsidRPr="00A82AC2">
              <w:rPr>
                <w:rFonts w:ascii="Arial" w:eastAsia="Arial" w:hAnsi="Arial" w:cs="Arial"/>
              </w:rPr>
              <w:t>) cualquier trato injusto o injustificado.</w:t>
            </w:r>
            <w:r w:rsidRPr="00A82AC2">
              <w:rPr>
                <w:rFonts w:ascii="Arial" w:eastAsia="Arial" w:hAnsi="Arial" w:cs="Arial"/>
              </w:rPr>
              <w:br/>
            </w:r>
            <w:r w:rsidRPr="00A82AC2">
              <w:rPr>
                <w:rFonts w:ascii="Arial" w:eastAsia="Arial" w:hAnsi="Arial" w:cs="Arial"/>
              </w:rPr>
              <w:br/>
            </w:r>
          </w:p>
          <w:p w14:paraId="07E8800D"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t xml:space="preserve">K. Persona protegida: </w:t>
            </w:r>
            <w:r w:rsidRPr="00A82AC2">
              <w:rPr>
                <w:rFonts w:ascii="Arial" w:eastAsia="Arial" w:hAnsi="Arial" w:cs="Arial"/>
              </w:rPr>
              <w:t xml:space="preserve">Es la cualidad del </w:t>
            </w:r>
            <w:proofErr w:type="spellStart"/>
            <w:r w:rsidRPr="00A82AC2">
              <w:rPr>
                <w:rFonts w:ascii="Arial" w:eastAsia="Arial" w:hAnsi="Arial" w:cs="Arial"/>
              </w:rPr>
              <w:t>reportante</w:t>
            </w:r>
            <w:proofErr w:type="spellEnd"/>
            <w:r w:rsidRPr="00A82AC2">
              <w:rPr>
                <w:rFonts w:ascii="Arial" w:eastAsia="Arial" w:hAnsi="Arial" w:cs="Arial"/>
              </w:rPr>
              <w:t>/denunciante de un acto o hecho de corrupción que se le ha concedido medidas d</w:t>
            </w:r>
            <w:r w:rsidRPr="00A82AC2">
              <w:rPr>
                <w:rFonts w:ascii="Arial" w:eastAsia="Arial" w:hAnsi="Arial" w:cs="Arial"/>
              </w:rPr>
              <w:t xml:space="preserve">e protección, con la finalidad de garantizar el ejercicio de sus Derechos Personales, Trabajo, Económicos y Libre Desarrollo de la Personalidad. En caso necesario, la persona protegida también será el tercero relacionado con 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 xml:space="preserve">denunciante como </w:t>
            </w:r>
            <w:r w:rsidRPr="00A82AC2">
              <w:rPr>
                <w:rFonts w:ascii="Arial" w:eastAsia="Arial" w:hAnsi="Arial" w:cs="Arial"/>
              </w:rPr>
              <w:t xml:space="preserve">cónyuge, compañero o compañera permanente o de un familiar hasta el segundo grado de </w:t>
            </w:r>
            <w:r w:rsidRPr="00A82AC2">
              <w:rPr>
                <w:rFonts w:ascii="Arial" w:eastAsia="Arial" w:hAnsi="Arial" w:cs="Arial"/>
              </w:rPr>
              <w:lastRenderedPageBreak/>
              <w:t>consanguinidad, primero de afinidad y primero civil.</w:t>
            </w:r>
          </w:p>
        </w:tc>
        <w:tc>
          <w:tcPr>
            <w:tcW w:w="4252" w:type="dxa"/>
          </w:tcPr>
          <w:p w14:paraId="7D852E4A" w14:textId="77777777" w:rsidR="00ED60F5" w:rsidRPr="00A82AC2" w:rsidRDefault="00C42A3B" w:rsidP="00A82AC2">
            <w:pPr>
              <w:spacing w:line="240" w:lineRule="auto"/>
              <w:ind w:right="119"/>
              <w:jc w:val="both"/>
              <w:rPr>
                <w:rFonts w:ascii="Arial" w:eastAsia="Arial" w:hAnsi="Arial" w:cs="Arial"/>
              </w:rPr>
            </w:pPr>
            <w:r w:rsidRPr="00A82AC2">
              <w:rPr>
                <w:rFonts w:ascii="Arial" w:eastAsia="Arial" w:hAnsi="Arial" w:cs="Arial"/>
                <w:b/>
              </w:rPr>
              <w:lastRenderedPageBreak/>
              <w:t>Artículo 3. Definiciones.</w:t>
            </w:r>
            <w:r w:rsidRPr="00A82AC2">
              <w:rPr>
                <w:rFonts w:ascii="Arial" w:eastAsia="Arial" w:hAnsi="Arial" w:cs="Arial"/>
              </w:rPr>
              <w:t xml:space="preserve"> Para efectos de la presente Ley, se entiende por:</w:t>
            </w:r>
          </w:p>
          <w:p w14:paraId="794DB63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 Actos o hechos de corrupción:</w:t>
            </w:r>
            <w:r w:rsidRPr="00A82AC2">
              <w:rPr>
                <w:rFonts w:ascii="Arial" w:eastAsia="Arial" w:hAnsi="Arial" w:cs="Arial"/>
              </w:rPr>
              <w:t xml:space="preserve"> </w:t>
            </w:r>
            <w:r w:rsidRPr="00A82AC2">
              <w:rPr>
                <w:rFonts w:ascii="Arial" w:eastAsia="Arial" w:hAnsi="Arial" w:cs="Arial"/>
                <w:b/>
                <w:color w:val="FF0000"/>
                <w:u w:val="single"/>
              </w:rPr>
              <w:t>Para efec</w:t>
            </w:r>
            <w:r w:rsidRPr="00A82AC2">
              <w:rPr>
                <w:rFonts w:ascii="Arial" w:eastAsia="Arial" w:hAnsi="Arial" w:cs="Arial"/>
                <w:b/>
                <w:color w:val="FF0000"/>
                <w:u w:val="single"/>
              </w:rPr>
              <w:t xml:space="preserve">tos de la presente Ley, es </w:t>
            </w:r>
            <w:proofErr w:type="spellStart"/>
            <w:r w:rsidRPr="00A82AC2">
              <w:rPr>
                <w:rFonts w:ascii="Arial" w:eastAsia="Arial" w:hAnsi="Arial" w:cs="Arial"/>
                <w:strike/>
                <w:color w:val="FF0000"/>
              </w:rPr>
              <w:t>Es</w:t>
            </w:r>
            <w:proofErr w:type="spellEnd"/>
            <w:r w:rsidRPr="00A82AC2">
              <w:rPr>
                <w:rFonts w:ascii="Arial" w:eastAsia="Arial" w:hAnsi="Arial" w:cs="Arial"/>
              </w:rPr>
              <w:t xml:space="preserve"> el comportamiento consistente en la desviación de la gestión de lo público y de lo privado, </w:t>
            </w:r>
            <w:r w:rsidRPr="00A82AC2">
              <w:rPr>
                <w:rFonts w:ascii="Arial" w:eastAsia="Arial" w:hAnsi="Arial" w:cs="Arial"/>
                <w:strike/>
                <w:color w:val="FF0000"/>
              </w:rPr>
              <w:t>obteniendo</w:t>
            </w:r>
            <w:r w:rsidRPr="00A82AC2">
              <w:rPr>
                <w:rFonts w:ascii="Arial" w:eastAsia="Arial" w:hAnsi="Arial" w:cs="Arial"/>
                <w:color w:val="FF0000"/>
              </w:rPr>
              <w:t xml:space="preserve"> </w:t>
            </w:r>
            <w:r w:rsidRPr="00A82AC2">
              <w:rPr>
                <w:rFonts w:ascii="Arial" w:eastAsia="Arial" w:hAnsi="Arial" w:cs="Arial"/>
                <w:b/>
                <w:color w:val="FF0000"/>
                <w:u w:val="single"/>
              </w:rPr>
              <w:t xml:space="preserve">con el propósito de obtener </w:t>
            </w:r>
            <w:r w:rsidRPr="00A82AC2">
              <w:rPr>
                <w:rFonts w:ascii="Arial" w:eastAsia="Arial" w:hAnsi="Arial" w:cs="Arial"/>
              </w:rPr>
              <w:t>ventajas o beneficios para sí o para un tercero.</w:t>
            </w:r>
          </w:p>
          <w:p w14:paraId="3554DE4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Se considera un hecho o acto de corrupción las siguientes conductas punibles descritas en la </w:t>
            </w:r>
            <w:r w:rsidRPr="00A82AC2">
              <w:rPr>
                <w:rFonts w:ascii="Arial" w:eastAsia="Arial" w:hAnsi="Arial" w:cs="Arial"/>
                <w:highlight w:val="white"/>
              </w:rPr>
              <w:t>Ley 599 de 2000</w:t>
            </w:r>
            <w:r w:rsidRPr="00A82AC2">
              <w:rPr>
                <w:rFonts w:ascii="Arial" w:eastAsia="Arial" w:hAnsi="Arial" w:cs="Arial"/>
              </w:rPr>
              <w:t xml:space="preserve"> o cualquiera que la modifique, sustituya o adicione, entre los que se encuentran, pero no se limit</w:t>
            </w:r>
            <w:r w:rsidRPr="00A82AC2">
              <w:rPr>
                <w:rFonts w:ascii="Arial" w:eastAsia="Arial" w:hAnsi="Arial" w:cs="Arial"/>
              </w:rPr>
              <w:t xml:space="preserve">an a: Contrabando; fraude aduanero; favorecimiento por servidor público; favorecimiento por servidor público de contrabando de hidrocarburos o sus derivados; lavado de activos; </w:t>
            </w:r>
            <w:proofErr w:type="spellStart"/>
            <w:r w:rsidRPr="00A82AC2">
              <w:rPr>
                <w:rFonts w:ascii="Arial" w:eastAsia="Arial" w:hAnsi="Arial" w:cs="Arial"/>
              </w:rPr>
              <w:t>testaferrato</w:t>
            </w:r>
            <w:proofErr w:type="spellEnd"/>
            <w:r w:rsidRPr="00A82AC2">
              <w:rPr>
                <w:rFonts w:ascii="Arial" w:eastAsia="Arial" w:hAnsi="Arial" w:cs="Arial"/>
              </w:rPr>
              <w:t>; enriquecimiento ilícito de particulares; perturbación del certame</w:t>
            </w:r>
            <w:r w:rsidRPr="00A82AC2">
              <w:rPr>
                <w:rFonts w:ascii="Arial" w:eastAsia="Arial" w:hAnsi="Arial" w:cs="Arial"/>
              </w:rPr>
              <w:t>n democrático; constreñimiento al sufragante; fraude al sufragante; fraude en inscripción de cédulas; corrupción de sufragante; voto fraudulento; favorecimiento de voto fraudulento; alteración de resultados electorales; ocultamiento, retención y posesión i</w:t>
            </w:r>
            <w:r w:rsidRPr="00A82AC2">
              <w:rPr>
                <w:rFonts w:ascii="Arial" w:eastAsia="Arial" w:hAnsi="Arial" w:cs="Arial"/>
              </w:rPr>
              <w:t>lícita de cédula; peculado por apropiación; peculado por uso; peculado por aplicación oficial diferente; fraude de subvenciones; concusión; cohecho propio; cohecho impropio; cohecho por dar u ofrecer; violación del régimen legal o constitucional de inhabil</w:t>
            </w:r>
            <w:r w:rsidRPr="00A82AC2">
              <w:rPr>
                <w:rFonts w:ascii="Arial" w:eastAsia="Arial" w:hAnsi="Arial" w:cs="Arial"/>
              </w:rPr>
              <w:t>idades e incompatibilidades; interés indebido en la celebración de contratos; contrato sin cumplimiento de requisitos legales; acuerdos restrictivos de la competencia; tráfico de influencias de servidor público; tráfico de influencias de particular; enriqu</w:t>
            </w:r>
            <w:r w:rsidRPr="00A82AC2">
              <w:rPr>
                <w:rFonts w:ascii="Arial" w:eastAsia="Arial" w:hAnsi="Arial" w:cs="Arial"/>
              </w:rPr>
              <w:t>ecimiento ilícito; enriquecimiento ilícito de servidor público; prevaricato por acción; prevaricato por omisión; soborno transnacional; corrupción privada; y, administración desleal.</w:t>
            </w:r>
          </w:p>
          <w:p w14:paraId="13DF685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Así como lo previsto en la Ley 1474 de 2011, </w:t>
            </w:r>
            <w:r w:rsidRPr="00A82AC2">
              <w:rPr>
                <w:rFonts w:ascii="Arial" w:eastAsia="Arial" w:hAnsi="Arial" w:cs="Arial"/>
                <w:b/>
                <w:color w:val="FF0000"/>
                <w:u w:val="single"/>
              </w:rPr>
              <w:t xml:space="preserve">las conductas que den lugar </w:t>
            </w:r>
            <w:r w:rsidRPr="00A82AC2">
              <w:rPr>
                <w:rFonts w:ascii="Arial" w:eastAsia="Arial" w:hAnsi="Arial" w:cs="Arial"/>
                <w:b/>
                <w:color w:val="FF0000"/>
                <w:u w:val="single"/>
              </w:rPr>
              <w:t xml:space="preserve">a </w:t>
            </w:r>
            <w:r w:rsidRPr="00A82AC2">
              <w:rPr>
                <w:rFonts w:ascii="Arial" w:eastAsia="Arial" w:hAnsi="Arial" w:cs="Arial"/>
              </w:rPr>
              <w:t xml:space="preserve">las faltas disciplinarias y decisiones de responsabilidad fiscal y abusos de poder </w:t>
            </w:r>
            <w:r w:rsidRPr="00A82AC2">
              <w:rPr>
                <w:rFonts w:ascii="Arial" w:eastAsia="Arial" w:hAnsi="Arial" w:cs="Arial"/>
              </w:rPr>
              <w:lastRenderedPageBreak/>
              <w:t>vinculadas a actos y/o hechos de corrupción, además de las normas modificatorias o de cualquiera de las conductas contempladas por las convenciones o tratados sobre la luc</w:t>
            </w:r>
            <w:r w:rsidRPr="00A82AC2">
              <w:rPr>
                <w:rFonts w:ascii="Arial" w:eastAsia="Arial" w:hAnsi="Arial" w:cs="Arial"/>
              </w:rPr>
              <w:t>ha contra la corrupción, suscritos y ratificados por Colombia, asociadas a lo siguiente: (i) mal uso de poder para obtener provecho personal; (</w:t>
            </w:r>
            <w:proofErr w:type="spellStart"/>
            <w:r w:rsidRPr="00A82AC2">
              <w:rPr>
                <w:rFonts w:ascii="Arial" w:eastAsia="Arial" w:hAnsi="Arial" w:cs="Arial"/>
              </w:rPr>
              <w:t>ii</w:t>
            </w:r>
            <w:proofErr w:type="spellEnd"/>
            <w:r w:rsidRPr="00A82AC2">
              <w:rPr>
                <w:rFonts w:ascii="Arial" w:eastAsia="Arial" w:hAnsi="Arial" w:cs="Arial"/>
              </w:rPr>
              <w:t>) detrimento patrimonial; (</w:t>
            </w:r>
            <w:proofErr w:type="spellStart"/>
            <w:r w:rsidRPr="00A82AC2">
              <w:rPr>
                <w:rFonts w:ascii="Arial" w:eastAsia="Arial" w:hAnsi="Arial" w:cs="Arial"/>
              </w:rPr>
              <w:t>iii</w:t>
            </w:r>
            <w:proofErr w:type="spellEnd"/>
            <w:r w:rsidRPr="00A82AC2">
              <w:rPr>
                <w:rFonts w:ascii="Arial" w:eastAsia="Arial" w:hAnsi="Arial" w:cs="Arial"/>
              </w:rPr>
              <w:t xml:space="preserve">) </w:t>
            </w:r>
            <w:r w:rsidRPr="00A82AC2">
              <w:rPr>
                <w:rFonts w:ascii="Arial" w:eastAsia="Arial" w:hAnsi="Arial" w:cs="Arial"/>
                <w:highlight w:val="white"/>
              </w:rPr>
              <w:t>perjuicio social significativo</w:t>
            </w:r>
            <w:r w:rsidRPr="00A82AC2">
              <w:rPr>
                <w:rFonts w:ascii="Arial" w:eastAsia="Arial" w:hAnsi="Arial" w:cs="Arial"/>
                <w:b/>
                <w:highlight w:val="white"/>
                <w:u w:val="single"/>
              </w:rPr>
              <w:t>,</w:t>
            </w:r>
            <w:r w:rsidRPr="00A82AC2">
              <w:rPr>
                <w:rFonts w:ascii="Arial" w:eastAsia="Arial" w:hAnsi="Arial" w:cs="Arial"/>
                <w:b/>
                <w:color w:val="FF0000"/>
                <w:highlight w:val="white"/>
                <w:u w:val="single"/>
              </w:rPr>
              <w:t xml:space="preserve"> siendo aquellos que afectan el interés público </w:t>
            </w:r>
            <w:r w:rsidRPr="00A82AC2">
              <w:rPr>
                <w:rFonts w:ascii="Arial" w:eastAsia="Arial" w:hAnsi="Arial" w:cs="Arial"/>
                <w:b/>
                <w:color w:val="FF0000"/>
                <w:highlight w:val="white"/>
                <w:u w:val="single"/>
              </w:rPr>
              <w:t>o interés general;</w:t>
            </w:r>
            <w:r w:rsidRPr="00A82AC2">
              <w:rPr>
                <w:rFonts w:ascii="Arial" w:eastAsia="Arial" w:hAnsi="Arial" w:cs="Arial"/>
                <w:highlight w:val="white"/>
              </w:rPr>
              <w:t xml:space="preserve"> </w:t>
            </w:r>
            <w:r w:rsidRPr="00A82AC2">
              <w:rPr>
                <w:rFonts w:ascii="Arial" w:eastAsia="Arial" w:hAnsi="Arial" w:cs="Arial"/>
              </w:rPr>
              <w:t>y (</w:t>
            </w:r>
            <w:proofErr w:type="spellStart"/>
            <w:r w:rsidRPr="00A82AC2">
              <w:rPr>
                <w:rFonts w:ascii="Arial" w:eastAsia="Arial" w:hAnsi="Arial" w:cs="Arial"/>
              </w:rPr>
              <w:t>iv</w:t>
            </w:r>
            <w:proofErr w:type="spellEnd"/>
            <w:r w:rsidRPr="00A82AC2">
              <w:rPr>
                <w:rFonts w:ascii="Arial" w:eastAsia="Arial" w:hAnsi="Arial" w:cs="Arial"/>
              </w:rPr>
              <w:t>) corrupción electoral.</w:t>
            </w:r>
          </w:p>
          <w:p w14:paraId="7CB192D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b. </w:t>
            </w:r>
            <w:proofErr w:type="spellStart"/>
            <w:r w:rsidRPr="00A82AC2">
              <w:rPr>
                <w:rFonts w:ascii="Arial" w:eastAsia="Arial" w:hAnsi="Arial" w:cs="Arial"/>
                <w:b/>
              </w:rPr>
              <w:t>Reportante</w:t>
            </w:r>
            <w:proofErr w:type="spellEnd"/>
            <w:r w:rsidRPr="00A82AC2">
              <w:rPr>
                <w:rFonts w:ascii="Arial" w:eastAsia="Arial" w:hAnsi="Arial" w:cs="Arial"/>
                <w:b/>
              </w:rPr>
              <w:t>/Denunciante:</w:t>
            </w:r>
            <w:r w:rsidRPr="00A82AC2">
              <w:rPr>
                <w:rFonts w:ascii="Arial" w:eastAsia="Arial" w:hAnsi="Arial" w:cs="Arial"/>
              </w:rPr>
              <w:t xml:space="preserve"> Quien, mediante las formalidades legales dispuestas para tal fin, ponga en conocimiento de la autoridad receptora, utilice mecanismos internos o realice divulgación pública de hecho</w:t>
            </w:r>
            <w:r w:rsidRPr="00A82AC2">
              <w:rPr>
                <w:rFonts w:ascii="Arial" w:eastAsia="Arial" w:hAnsi="Arial" w:cs="Arial"/>
              </w:rPr>
              <w:t xml:space="preserve">s que se constituyan como presunta corrupción y quien o quienes </w:t>
            </w:r>
            <w:r w:rsidRPr="00A82AC2">
              <w:rPr>
                <w:rFonts w:ascii="Arial" w:eastAsia="Arial" w:hAnsi="Arial" w:cs="Arial"/>
                <w:b/>
                <w:color w:val="FF0000"/>
                <w:u w:val="single"/>
              </w:rPr>
              <w:t xml:space="preserve">suministren evidencia o datos concretos que permitan encauzar una investigación. </w:t>
            </w:r>
            <w:r w:rsidRPr="00A82AC2">
              <w:rPr>
                <w:rFonts w:ascii="Arial" w:eastAsia="Arial" w:hAnsi="Arial" w:cs="Arial"/>
                <w:color w:val="FF0000"/>
              </w:rPr>
              <w:t>c</w:t>
            </w:r>
            <w:r w:rsidRPr="00A82AC2">
              <w:rPr>
                <w:rFonts w:ascii="Arial" w:eastAsia="Arial" w:hAnsi="Arial" w:cs="Arial"/>
                <w:strike/>
                <w:color w:val="FF0000"/>
              </w:rPr>
              <w:t>uentan con motivos razonables o elementos objetivos que le permiten creer razonablemente que los hechos de den</w:t>
            </w:r>
            <w:r w:rsidRPr="00A82AC2">
              <w:rPr>
                <w:rFonts w:ascii="Arial" w:eastAsia="Arial" w:hAnsi="Arial" w:cs="Arial"/>
                <w:strike/>
                <w:color w:val="FF0000"/>
              </w:rPr>
              <w:t>uncia en efecto ocurrieron y la información es veraz al momento de la denuncia.</w:t>
            </w:r>
          </w:p>
          <w:p w14:paraId="435B0A69" w14:textId="77777777" w:rsidR="00ED60F5" w:rsidRPr="00A82AC2" w:rsidRDefault="00C42A3B" w:rsidP="00A82AC2">
            <w:pPr>
              <w:spacing w:after="0" w:line="240" w:lineRule="auto"/>
              <w:jc w:val="both"/>
              <w:rPr>
                <w:rFonts w:ascii="Arial" w:eastAsia="Arial" w:hAnsi="Arial" w:cs="Arial"/>
                <w:strike/>
                <w:color w:val="FF0000"/>
              </w:rPr>
            </w:pPr>
            <w:r w:rsidRPr="00A82AC2">
              <w:rPr>
                <w:rFonts w:ascii="Arial" w:eastAsia="Arial" w:hAnsi="Arial" w:cs="Arial"/>
                <w:strike/>
                <w:color w:val="FF0000"/>
              </w:rPr>
              <w:t xml:space="preserve">Se entenderá como </w:t>
            </w:r>
            <w:proofErr w:type="spellStart"/>
            <w:r w:rsidRPr="00A82AC2">
              <w:rPr>
                <w:rFonts w:ascii="Arial" w:eastAsia="Arial" w:hAnsi="Arial" w:cs="Arial"/>
                <w:strike/>
                <w:color w:val="FF0000"/>
              </w:rPr>
              <w:t>reportante</w:t>
            </w:r>
            <w:proofErr w:type="spellEnd"/>
            <w:r w:rsidRPr="00A82AC2">
              <w:rPr>
                <w:rFonts w:ascii="Arial" w:eastAsia="Arial" w:hAnsi="Arial" w:cs="Arial"/>
                <w:strike/>
                <w:color w:val="FF0000"/>
              </w:rPr>
              <w:t xml:space="preserve">/denunciante de mala fe, a quien ponga en conocimiento de la autoridad receptora dentro del marco de sus competencias descritas en los criterios de la presente Ley, actos y/o hechos que se constituyan como presunta corrupción a </w:t>
            </w:r>
            <w:r w:rsidRPr="00A82AC2">
              <w:rPr>
                <w:rFonts w:ascii="Arial" w:eastAsia="Arial" w:hAnsi="Arial" w:cs="Arial"/>
                <w:strike/>
                <w:color w:val="FF0000"/>
              </w:rPr>
              <w:t>sabiendas que los actos no son de posible ocurrencia, o con simulación de pruebas con el fin de iniciar un proceso de investigación administrativa, disciplinaria y/o penal, a sabiendas de que los hechos no ocurrieron, no constituían actos de corrupción o b</w:t>
            </w:r>
            <w:r w:rsidRPr="00A82AC2">
              <w:rPr>
                <w:rFonts w:ascii="Arial" w:eastAsia="Arial" w:hAnsi="Arial" w:cs="Arial"/>
                <w:strike/>
                <w:color w:val="FF0000"/>
              </w:rPr>
              <w:t>asados en elementos con vocación probatoria que falten a la verdad.</w:t>
            </w:r>
          </w:p>
          <w:p w14:paraId="16AB42ED" w14:textId="77777777" w:rsidR="00ED60F5" w:rsidRPr="00A82AC2" w:rsidRDefault="00ED60F5" w:rsidP="00A82AC2">
            <w:pPr>
              <w:spacing w:after="0" w:line="240" w:lineRule="auto"/>
              <w:jc w:val="both"/>
              <w:rPr>
                <w:rFonts w:ascii="Arial" w:eastAsia="Arial" w:hAnsi="Arial" w:cs="Arial"/>
                <w:strike/>
                <w:color w:val="FF0000"/>
              </w:rPr>
            </w:pPr>
          </w:p>
          <w:p w14:paraId="43333D56" w14:textId="77777777" w:rsidR="00ED60F5" w:rsidRPr="00A82AC2" w:rsidRDefault="00C42A3B" w:rsidP="00A82AC2">
            <w:pPr>
              <w:spacing w:after="0" w:line="240" w:lineRule="auto"/>
              <w:jc w:val="both"/>
              <w:rPr>
                <w:rFonts w:ascii="Arial" w:eastAsia="Arial" w:hAnsi="Arial" w:cs="Arial"/>
                <w:strike/>
                <w:color w:val="FF0000"/>
              </w:rPr>
            </w:pPr>
            <w:r w:rsidRPr="00A82AC2">
              <w:rPr>
                <w:rFonts w:ascii="Arial" w:eastAsia="Arial" w:hAnsi="Arial" w:cs="Arial"/>
                <w:strike/>
                <w:color w:val="FF0000"/>
              </w:rPr>
              <w:t xml:space="preserve">La condición de mala fe atenderá a una valoración objetiva de las pruebas con las que se sustentó la denuncia. En caso de </w:t>
            </w:r>
            <w:r w:rsidRPr="00A82AC2">
              <w:rPr>
                <w:rFonts w:ascii="Arial" w:eastAsia="Arial" w:hAnsi="Arial" w:cs="Arial"/>
                <w:strike/>
                <w:color w:val="FF0000"/>
              </w:rPr>
              <w:lastRenderedPageBreak/>
              <w:t>encontrarse indicios de la comisión de alguna de las circunstanci</w:t>
            </w:r>
            <w:r w:rsidRPr="00A82AC2">
              <w:rPr>
                <w:rFonts w:ascii="Arial" w:eastAsia="Arial" w:hAnsi="Arial" w:cs="Arial"/>
                <w:strike/>
                <w:color w:val="FF0000"/>
              </w:rPr>
              <w:t xml:space="preserve">as de mala fe, se procederá con la investigación por falsa denuncia ante la </w:t>
            </w:r>
            <w:proofErr w:type="gramStart"/>
            <w:r w:rsidRPr="00A82AC2">
              <w:rPr>
                <w:rFonts w:ascii="Arial" w:eastAsia="Arial" w:hAnsi="Arial" w:cs="Arial"/>
                <w:strike/>
                <w:color w:val="FF0000"/>
              </w:rPr>
              <w:t>Fiscalía General</w:t>
            </w:r>
            <w:proofErr w:type="gramEnd"/>
            <w:r w:rsidRPr="00A82AC2">
              <w:rPr>
                <w:rFonts w:ascii="Arial" w:eastAsia="Arial" w:hAnsi="Arial" w:cs="Arial"/>
                <w:strike/>
                <w:color w:val="FF0000"/>
              </w:rPr>
              <w:t xml:space="preserve"> de la Nación y ante la Procuraduría General de la Nación.</w:t>
            </w:r>
          </w:p>
          <w:p w14:paraId="1FC4F1C6" w14:textId="77777777" w:rsidR="00ED60F5" w:rsidRPr="00A82AC2" w:rsidRDefault="00ED60F5" w:rsidP="00A82AC2">
            <w:pPr>
              <w:spacing w:after="0" w:line="240" w:lineRule="auto"/>
              <w:jc w:val="both"/>
              <w:rPr>
                <w:rFonts w:ascii="Arial" w:eastAsia="Arial" w:hAnsi="Arial" w:cs="Arial"/>
                <w:strike/>
                <w:color w:val="FF0000"/>
              </w:rPr>
            </w:pPr>
          </w:p>
          <w:p w14:paraId="617BF120"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c. Denuncia y reporte: la denuncia es una manifestación de noción mediante la cual una persona, ofendida</w:t>
            </w:r>
            <w:r w:rsidRPr="00A82AC2">
              <w:rPr>
                <w:rFonts w:ascii="Arial" w:eastAsia="Arial" w:hAnsi="Arial" w:cs="Arial"/>
                <w:b/>
                <w:color w:val="FF0000"/>
                <w:u w:val="single"/>
              </w:rPr>
              <w:t xml:space="preserve"> o no con la infracción, pone en consideración del órgano de investigación un hecho presuntamente delictivo, con expresión detallada de las circunstancias de tiempo, modo y lugar que le consten, a la vez que representa la activación de un medio para accede</w:t>
            </w:r>
            <w:r w:rsidRPr="00A82AC2">
              <w:rPr>
                <w:rFonts w:ascii="Arial" w:eastAsia="Arial" w:hAnsi="Arial" w:cs="Arial"/>
                <w:b/>
                <w:color w:val="FF0000"/>
                <w:u w:val="single"/>
              </w:rPr>
              <w:t>r a la administración de justicia.</w:t>
            </w:r>
          </w:p>
          <w:p w14:paraId="6ADE3B4E"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 xml:space="preserve">El reporte es un mecanismo por el cual se alerta de un presunto caso de corrupción, sin requerirse el empleo de los canales formales de una denuncia ni con la intención directa e inicial de acceder a la administración de </w:t>
            </w:r>
            <w:r w:rsidRPr="00A82AC2">
              <w:rPr>
                <w:rFonts w:ascii="Arial" w:eastAsia="Arial" w:hAnsi="Arial" w:cs="Arial"/>
                <w:b/>
                <w:color w:val="FF0000"/>
                <w:u w:val="single"/>
              </w:rPr>
              <w:t xml:space="preserve">justicia. </w:t>
            </w:r>
          </w:p>
          <w:p w14:paraId="6A9601A4" w14:textId="13CB4307" w:rsidR="00ED60F5" w:rsidRPr="00A82AC2" w:rsidRDefault="00C42A3B" w:rsidP="00A82AC2">
            <w:pPr>
              <w:spacing w:line="240" w:lineRule="auto"/>
              <w:jc w:val="both"/>
              <w:rPr>
                <w:rFonts w:ascii="Arial" w:eastAsia="Arial" w:hAnsi="Arial" w:cs="Arial"/>
              </w:rPr>
            </w:pPr>
            <w:r w:rsidRPr="00A82AC2">
              <w:rPr>
                <w:rFonts w:ascii="Arial" w:eastAsia="Arial" w:hAnsi="Arial" w:cs="Arial"/>
                <w:b/>
                <w:color w:val="FF0000"/>
                <w:u w:val="single"/>
              </w:rPr>
              <w:t>d</w:t>
            </w:r>
            <w:r w:rsidRPr="00A82AC2">
              <w:rPr>
                <w:rFonts w:ascii="Arial" w:eastAsia="Arial" w:hAnsi="Arial" w:cs="Arial"/>
                <w:b/>
              </w:rPr>
              <w:t xml:space="preserve"> </w:t>
            </w:r>
            <w:r w:rsidRPr="00A82AC2">
              <w:rPr>
                <w:rFonts w:ascii="Arial" w:eastAsia="Arial" w:hAnsi="Arial" w:cs="Arial"/>
                <w:b/>
                <w:strike/>
                <w:color w:val="FF0000"/>
              </w:rPr>
              <w:t>c</w:t>
            </w:r>
            <w:r w:rsidRPr="00A82AC2">
              <w:rPr>
                <w:rFonts w:ascii="Arial" w:eastAsia="Arial" w:hAnsi="Arial" w:cs="Arial"/>
                <w:b/>
              </w:rPr>
              <w:t xml:space="preserve">. Autoridad receptora:  </w:t>
            </w:r>
            <w:r w:rsidRPr="00A82AC2">
              <w:rPr>
                <w:rFonts w:ascii="Arial" w:eastAsia="Arial" w:hAnsi="Arial" w:cs="Arial"/>
              </w:rPr>
              <w:t xml:space="preserve">se entenderá como autoridad receptora, la </w:t>
            </w:r>
            <w:r w:rsidRPr="00A82AC2">
              <w:rPr>
                <w:rFonts w:ascii="Arial" w:eastAsia="Arial" w:hAnsi="Arial" w:cs="Arial"/>
                <w:b/>
                <w:strike/>
                <w:color w:val="FF0000"/>
              </w:rPr>
              <w:t>cual se ha</w:t>
            </w:r>
            <w:r w:rsidRPr="00A82AC2">
              <w:rPr>
                <w:rFonts w:ascii="Arial" w:eastAsia="Arial" w:hAnsi="Arial" w:cs="Arial"/>
                <w:b/>
              </w:rPr>
              <w:t xml:space="preserve"> </w:t>
            </w:r>
            <w:r w:rsidRPr="00A82AC2">
              <w:rPr>
                <w:rFonts w:ascii="Arial" w:eastAsia="Arial" w:hAnsi="Arial" w:cs="Arial"/>
              </w:rPr>
              <w:t>designada para recibir y gestionar las denuncias, solicitudes, reportes u otros tipos de comunicaciones formales dentro de un marco legal o administrativo específico de la presente ley, como lo serán: La Procuraduría General de la Nación, Contraloría Gener</w:t>
            </w:r>
            <w:r w:rsidRPr="00A82AC2">
              <w:rPr>
                <w:rFonts w:ascii="Arial" w:eastAsia="Arial" w:hAnsi="Arial" w:cs="Arial"/>
              </w:rPr>
              <w:t xml:space="preserve">al de la República, </w:t>
            </w:r>
            <w:proofErr w:type="gramStart"/>
            <w:r w:rsidRPr="00A82AC2">
              <w:rPr>
                <w:rFonts w:ascii="Arial" w:eastAsia="Arial" w:hAnsi="Arial" w:cs="Arial"/>
              </w:rPr>
              <w:t>Fiscalía</w:t>
            </w:r>
            <w:r w:rsidR="000D4F89" w:rsidRPr="00A82AC2">
              <w:rPr>
                <w:rFonts w:ascii="Arial" w:eastAsia="Arial" w:hAnsi="Arial" w:cs="Arial"/>
              </w:rPr>
              <w:t xml:space="preserve"> </w:t>
            </w:r>
            <w:r w:rsidRPr="00A82AC2">
              <w:rPr>
                <w:rFonts w:ascii="Arial" w:eastAsia="Arial" w:hAnsi="Arial" w:cs="Arial"/>
              </w:rPr>
              <w:t>General</w:t>
            </w:r>
            <w:proofErr w:type="gramEnd"/>
            <w:r w:rsidRPr="00A82AC2">
              <w:rPr>
                <w:rFonts w:ascii="Arial" w:eastAsia="Arial" w:hAnsi="Arial" w:cs="Arial"/>
              </w:rPr>
              <w:t xml:space="preserve"> de la Nación y cualquier entidad con funciones de vigilancia</w:t>
            </w:r>
            <w:r w:rsidRPr="00A82AC2">
              <w:rPr>
                <w:rFonts w:ascii="Arial" w:eastAsia="Arial" w:hAnsi="Arial" w:cs="Arial"/>
                <w:b/>
                <w:color w:val="FF0000"/>
                <w:u w:val="single"/>
              </w:rPr>
              <w:t>,</w:t>
            </w:r>
            <w:r w:rsidRPr="00A82AC2">
              <w:rPr>
                <w:rFonts w:ascii="Arial" w:eastAsia="Arial" w:hAnsi="Arial" w:cs="Arial"/>
                <w:color w:val="FF0000"/>
              </w:rPr>
              <w:t xml:space="preserve"> </w:t>
            </w:r>
            <w:r w:rsidRPr="00A82AC2">
              <w:rPr>
                <w:rFonts w:ascii="Arial" w:eastAsia="Arial" w:hAnsi="Arial" w:cs="Arial"/>
                <w:strike/>
                <w:color w:val="FF0000"/>
              </w:rPr>
              <w:t>y</w:t>
            </w:r>
            <w:r w:rsidRPr="00A82AC2">
              <w:rPr>
                <w:rFonts w:ascii="Arial" w:eastAsia="Arial" w:hAnsi="Arial" w:cs="Arial"/>
                <w:color w:val="FF0000"/>
              </w:rPr>
              <w:t xml:space="preserve"> </w:t>
            </w:r>
            <w:r w:rsidRPr="00A82AC2">
              <w:rPr>
                <w:rFonts w:ascii="Arial" w:eastAsia="Arial" w:hAnsi="Arial" w:cs="Arial"/>
              </w:rPr>
              <w:t xml:space="preserve">control </w:t>
            </w:r>
            <w:r w:rsidRPr="00A82AC2">
              <w:rPr>
                <w:rFonts w:ascii="Arial" w:eastAsia="Arial" w:hAnsi="Arial" w:cs="Arial"/>
                <w:b/>
                <w:color w:val="FF0000"/>
                <w:u w:val="single"/>
              </w:rPr>
              <w:t>y disciplinarias</w:t>
            </w:r>
            <w:r w:rsidRPr="00A82AC2">
              <w:rPr>
                <w:rFonts w:ascii="Arial" w:eastAsia="Arial" w:hAnsi="Arial" w:cs="Arial"/>
                <w:color w:val="FF0000"/>
              </w:rPr>
              <w:t>.</w:t>
            </w:r>
          </w:p>
          <w:p w14:paraId="17C9D669" w14:textId="6C220DFD"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br/>
            </w:r>
            <w:r w:rsidR="00716133">
              <w:rPr>
                <w:rFonts w:ascii="Arial" w:eastAsia="Arial" w:hAnsi="Arial" w:cs="Arial"/>
              </w:rPr>
              <w:br/>
            </w:r>
            <w:r w:rsidRPr="00A82AC2">
              <w:rPr>
                <w:rFonts w:ascii="Arial" w:eastAsia="Arial" w:hAnsi="Arial" w:cs="Arial"/>
              </w:rPr>
              <w:t xml:space="preserve">Así mismo, </w:t>
            </w:r>
            <w:r w:rsidRPr="00A82AC2">
              <w:rPr>
                <w:rFonts w:ascii="Arial" w:eastAsia="Arial" w:hAnsi="Arial" w:cs="Arial"/>
                <w:b/>
                <w:color w:val="FF0000"/>
                <w:u w:val="single"/>
              </w:rPr>
              <w:t xml:space="preserve">se tendrán como entidades receptoras a </w:t>
            </w:r>
            <w:r w:rsidRPr="00A82AC2">
              <w:rPr>
                <w:rFonts w:ascii="Arial" w:eastAsia="Arial" w:hAnsi="Arial" w:cs="Arial"/>
              </w:rPr>
              <w:t>las entidades públicas y privadas que reciben denuncias por medio de sus canal</w:t>
            </w:r>
            <w:r w:rsidRPr="00A82AC2">
              <w:rPr>
                <w:rFonts w:ascii="Arial" w:eastAsia="Arial" w:hAnsi="Arial" w:cs="Arial"/>
              </w:rPr>
              <w:t>es internos.</w:t>
            </w:r>
          </w:p>
          <w:p w14:paraId="353327DA" w14:textId="77777777" w:rsidR="00ED60F5" w:rsidRPr="00A82AC2" w:rsidRDefault="00C42A3B" w:rsidP="00A82AC2">
            <w:pPr>
              <w:spacing w:line="240" w:lineRule="auto"/>
              <w:jc w:val="both"/>
              <w:rPr>
                <w:rFonts w:ascii="Arial" w:eastAsia="Arial" w:hAnsi="Arial" w:cs="Arial"/>
              </w:rPr>
            </w:pPr>
            <w:proofErr w:type="spellStart"/>
            <w:r w:rsidRPr="00A82AC2">
              <w:rPr>
                <w:rFonts w:ascii="Arial" w:eastAsia="Arial" w:hAnsi="Arial" w:cs="Arial"/>
                <w:b/>
                <w:color w:val="FF0000"/>
                <w:u w:val="single"/>
              </w:rPr>
              <w:t>e</w:t>
            </w:r>
            <w:proofErr w:type="spellEnd"/>
            <w:r w:rsidRPr="00A82AC2">
              <w:rPr>
                <w:rFonts w:ascii="Arial" w:eastAsia="Arial" w:hAnsi="Arial" w:cs="Arial"/>
                <w:b/>
              </w:rPr>
              <w:t xml:space="preserve"> </w:t>
            </w:r>
            <w:r w:rsidRPr="00A82AC2">
              <w:rPr>
                <w:rFonts w:ascii="Arial" w:eastAsia="Arial" w:hAnsi="Arial" w:cs="Arial"/>
                <w:b/>
                <w:strike/>
                <w:color w:val="FF0000"/>
              </w:rPr>
              <w:t>d</w:t>
            </w:r>
            <w:r w:rsidRPr="00A82AC2">
              <w:rPr>
                <w:rFonts w:ascii="Arial" w:eastAsia="Arial" w:hAnsi="Arial" w:cs="Arial"/>
                <w:b/>
              </w:rPr>
              <w:t xml:space="preserve">. Facilitador: </w:t>
            </w:r>
            <w:r w:rsidRPr="00A82AC2">
              <w:rPr>
                <w:rFonts w:ascii="Arial" w:eastAsia="Arial" w:hAnsi="Arial" w:cs="Arial"/>
              </w:rPr>
              <w:t xml:space="preserve">Persona natural que brinda apoyo y/o asistencia a reportantes/denunciantes de actos y/o </w:t>
            </w:r>
            <w:r w:rsidRPr="00A82AC2">
              <w:rPr>
                <w:rFonts w:ascii="Arial" w:eastAsia="Arial" w:hAnsi="Arial" w:cs="Arial"/>
              </w:rPr>
              <w:lastRenderedPageBreak/>
              <w:t>hechos de corrupción. Lo anterior, incluye a los informantes.</w:t>
            </w:r>
          </w:p>
          <w:p w14:paraId="068CA865" w14:textId="77777777" w:rsidR="00ED60F5" w:rsidRPr="00A82AC2" w:rsidRDefault="00C42A3B" w:rsidP="00A82AC2">
            <w:pPr>
              <w:spacing w:line="240" w:lineRule="auto"/>
              <w:jc w:val="both"/>
              <w:rPr>
                <w:rFonts w:ascii="Arial" w:eastAsia="Arial" w:hAnsi="Arial" w:cs="Arial"/>
                <w:strike/>
                <w:color w:val="FF0000"/>
              </w:rPr>
            </w:pPr>
            <w:r w:rsidRPr="00A82AC2">
              <w:rPr>
                <w:rFonts w:ascii="Arial" w:eastAsia="Arial" w:hAnsi="Arial" w:cs="Arial"/>
                <w:b/>
                <w:color w:val="FF0000"/>
                <w:u w:val="single"/>
              </w:rPr>
              <w:t>f</w:t>
            </w:r>
            <w:r w:rsidRPr="00A82AC2">
              <w:rPr>
                <w:rFonts w:ascii="Arial" w:eastAsia="Arial" w:hAnsi="Arial" w:cs="Arial"/>
              </w:rPr>
              <w:t xml:space="preserve"> </w:t>
            </w:r>
            <w:r w:rsidRPr="00A82AC2">
              <w:rPr>
                <w:rFonts w:ascii="Arial" w:eastAsia="Arial" w:hAnsi="Arial" w:cs="Arial"/>
                <w:b/>
                <w:strike/>
                <w:color w:val="FF0000"/>
              </w:rPr>
              <w:t>e</w:t>
            </w:r>
            <w:r w:rsidRPr="00A82AC2">
              <w:rPr>
                <w:rFonts w:ascii="Arial" w:eastAsia="Arial" w:hAnsi="Arial" w:cs="Arial"/>
                <w:b/>
              </w:rPr>
              <w:t xml:space="preserve">. </w:t>
            </w:r>
            <w:proofErr w:type="spellStart"/>
            <w:r w:rsidRPr="00A82AC2">
              <w:rPr>
                <w:rFonts w:ascii="Arial" w:eastAsia="Arial" w:hAnsi="Arial" w:cs="Arial"/>
                <w:b/>
              </w:rPr>
              <w:t>Reportante</w:t>
            </w:r>
            <w:proofErr w:type="spellEnd"/>
            <w:r w:rsidRPr="00A82AC2">
              <w:rPr>
                <w:rFonts w:ascii="Arial" w:eastAsia="Arial" w:hAnsi="Arial" w:cs="Arial"/>
                <w:b/>
              </w:rPr>
              <w:t xml:space="preserve">/denunciante anónimo: </w:t>
            </w:r>
            <w:r w:rsidRPr="00A82AC2">
              <w:rPr>
                <w:rFonts w:ascii="Arial" w:eastAsia="Arial" w:hAnsi="Arial" w:cs="Arial"/>
              </w:rPr>
              <w:t>Quien,</w:t>
            </w:r>
            <w:r w:rsidRPr="00A82AC2">
              <w:rPr>
                <w:rFonts w:ascii="Arial" w:eastAsia="Arial" w:hAnsi="Arial" w:cs="Arial"/>
                <w:b/>
                <w:strike/>
                <w:color w:val="FF0000"/>
              </w:rPr>
              <w:t xml:space="preserve"> por razones de seguridad, </w:t>
            </w:r>
            <w:r w:rsidRPr="00A82AC2">
              <w:rPr>
                <w:rFonts w:ascii="Arial" w:eastAsia="Arial" w:hAnsi="Arial" w:cs="Arial"/>
              </w:rPr>
              <w:t>prese</w:t>
            </w:r>
            <w:r w:rsidRPr="00A82AC2">
              <w:rPr>
                <w:rFonts w:ascii="Arial" w:eastAsia="Arial" w:hAnsi="Arial" w:cs="Arial"/>
              </w:rPr>
              <w:t xml:space="preserve">nte la denuncia reservándose su identidad </w:t>
            </w:r>
            <w:r w:rsidRPr="00A82AC2">
              <w:rPr>
                <w:rFonts w:ascii="Arial" w:eastAsia="Arial" w:hAnsi="Arial" w:cs="Arial"/>
                <w:b/>
                <w:strike/>
                <w:color w:val="FF0000"/>
              </w:rPr>
              <w:t>y, en este caso, la autoridad competente tiene la obligación de valorar la información recibida</w:t>
            </w:r>
            <w:r w:rsidRPr="00A82AC2">
              <w:rPr>
                <w:rFonts w:ascii="Arial" w:eastAsia="Arial" w:hAnsi="Arial" w:cs="Arial"/>
              </w:rPr>
              <w:t xml:space="preserve">. 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anónimo debe </w:t>
            </w:r>
            <w:r w:rsidRPr="00A82AC2">
              <w:rPr>
                <w:rFonts w:ascii="Arial" w:eastAsia="Arial" w:hAnsi="Arial" w:cs="Arial"/>
                <w:strike/>
                <w:color w:val="FF0000"/>
              </w:rPr>
              <w:t>contar con</w:t>
            </w:r>
            <w:r w:rsidRPr="00A82AC2">
              <w:rPr>
                <w:rFonts w:ascii="Arial" w:eastAsia="Arial" w:hAnsi="Arial" w:cs="Arial"/>
              </w:rPr>
              <w:t xml:space="preserve"> </w:t>
            </w:r>
            <w:r w:rsidRPr="00A82AC2">
              <w:rPr>
                <w:rFonts w:ascii="Arial" w:eastAsia="Arial" w:hAnsi="Arial" w:cs="Arial"/>
                <w:b/>
                <w:color w:val="FF0000"/>
                <w:u w:val="single"/>
              </w:rPr>
              <w:t>suministrar evidencia o datos concretos que permitan encauzar una i</w:t>
            </w:r>
            <w:r w:rsidRPr="00A82AC2">
              <w:rPr>
                <w:rFonts w:ascii="Arial" w:eastAsia="Arial" w:hAnsi="Arial" w:cs="Arial"/>
                <w:b/>
                <w:color w:val="FF0000"/>
                <w:u w:val="single"/>
              </w:rPr>
              <w:t>nvestigación.</w:t>
            </w:r>
            <w:r w:rsidRPr="00A82AC2">
              <w:rPr>
                <w:rFonts w:ascii="Arial" w:eastAsia="Arial" w:hAnsi="Arial" w:cs="Arial"/>
                <w:color w:val="FF0000"/>
              </w:rPr>
              <w:t xml:space="preserve"> </w:t>
            </w:r>
            <w:r w:rsidRPr="00A82AC2">
              <w:rPr>
                <w:rFonts w:ascii="Arial" w:eastAsia="Arial" w:hAnsi="Arial" w:cs="Arial"/>
                <w:strike/>
                <w:color w:val="FF0000"/>
              </w:rPr>
              <w:t>elementos probatorios que sumariamente den cuenta de la irregularidad de la conducta y que permitan inferir razonablemente que los hechos de denuncia en efecto ocurrieron y la información es veraz al momento de la denuncia.</w:t>
            </w:r>
          </w:p>
          <w:p w14:paraId="5D24E82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color w:val="FF0000"/>
                <w:u w:val="single"/>
              </w:rPr>
              <w:t>g</w:t>
            </w:r>
            <w:r w:rsidRPr="00A82AC2">
              <w:rPr>
                <w:rFonts w:ascii="Arial" w:eastAsia="Arial" w:hAnsi="Arial" w:cs="Arial"/>
                <w:b/>
                <w:color w:val="FF0000"/>
              </w:rPr>
              <w:t xml:space="preserve"> </w:t>
            </w:r>
            <w:r w:rsidRPr="00A82AC2">
              <w:rPr>
                <w:rFonts w:ascii="Arial" w:eastAsia="Arial" w:hAnsi="Arial" w:cs="Arial"/>
                <w:b/>
                <w:strike/>
                <w:color w:val="FF0000"/>
              </w:rPr>
              <w:t>f</w:t>
            </w:r>
            <w:r w:rsidRPr="00A82AC2">
              <w:rPr>
                <w:rFonts w:ascii="Arial" w:eastAsia="Arial" w:hAnsi="Arial" w:cs="Arial"/>
                <w:b/>
              </w:rPr>
              <w:t xml:space="preserve">. Denuncia con reserva de identidad </w:t>
            </w:r>
            <w:r w:rsidRPr="00A82AC2">
              <w:rPr>
                <w:rFonts w:ascii="Arial" w:eastAsia="Arial" w:hAnsi="Arial" w:cs="Arial"/>
                <w:b/>
                <w:color w:val="FF0000"/>
                <w:u w:val="single"/>
              </w:rPr>
              <w:t>o confidencialidad</w:t>
            </w:r>
            <w:r w:rsidRPr="00A82AC2">
              <w:rPr>
                <w:rFonts w:ascii="Arial" w:eastAsia="Arial" w:hAnsi="Arial" w:cs="Arial"/>
                <w:b/>
              </w:rPr>
              <w:t xml:space="preserve">: </w:t>
            </w:r>
            <w:r w:rsidRPr="00A82AC2">
              <w:rPr>
                <w:rFonts w:ascii="Arial" w:eastAsia="Arial" w:hAnsi="Arial" w:cs="Arial"/>
              </w:rPr>
              <w:t xml:space="preserve">Acción mediante la cual el </w:t>
            </w:r>
            <w:proofErr w:type="spellStart"/>
            <w:r w:rsidRPr="00A82AC2">
              <w:rPr>
                <w:rFonts w:ascii="Arial" w:eastAsia="Arial" w:hAnsi="Arial" w:cs="Arial"/>
              </w:rPr>
              <w:t>reportante</w:t>
            </w:r>
            <w:proofErr w:type="spellEnd"/>
            <w:r w:rsidRPr="00A82AC2">
              <w:rPr>
                <w:rFonts w:ascii="Arial" w:eastAsia="Arial" w:hAnsi="Arial" w:cs="Arial"/>
              </w:rPr>
              <w:t>/denunciante solicita mantener en absoluta reserva su identidad.</w:t>
            </w:r>
          </w:p>
          <w:p w14:paraId="6BEA3817" w14:textId="77777777" w:rsidR="00ED60F5" w:rsidRPr="00A82AC2" w:rsidRDefault="00C42A3B" w:rsidP="00A82AC2">
            <w:pPr>
              <w:spacing w:line="240" w:lineRule="auto"/>
              <w:jc w:val="both"/>
              <w:rPr>
                <w:rFonts w:ascii="Arial" w:eastAsia="Arial" w:hAnsi="Arial" w:cs="Arial"/>
                <w:strike/>
                <w:color w:val="FF0000"/>
              </w:rPr>
            </w:pPr>
            <w:r w:rsidRPr="00A82AC2">
              <w:rPr>
                <w:rFonts w:ascii="Arial" w:eastAsia="Arial" w:hAnsi="Arial" w:cs="Arial"/>
                <w:b/>
                <w:color w:val="FF0000"/>
                <w:u w:val="single"/>
              </w:rPr>
              <w:t>h</w:t>
            </w:r>
            <w:r w:rsidRPr="00A82AC2">
              <w:rPr>
                <w:rFonts w:ascii="Arial" w:eastAsia="Arial" w:hAnsi="Arial" w:cs="Arial"/>
                <w:b/>
                <w:color w:val="FF0000"/>
              </w:rPr>
              <w:t xml:space="preserve"> </w:t>
            </w:r>
            <w:r w:rsidRPr="00A82AC2">
              <w:rPr>
                <w:rFonts w:ascii="Arial" w:eastAsia="Arial" w:hAnsi="Arial" w:cs="Arial"/>
                <w:b/>
                <w:strike/>
                <w:color w:val="FF0000"/>
              </w:rPr>
              <w:t>g</w:t>
            </w:r>
            <w:r w:rsidRPr="00A82AC2">
              <w:rPr>
                <w:rFonts w:ascii="Arial" w:eastAsia="Arial" w:hAnsi="Arial" w:cs="Arial"/>
                <w:b/>
              </w:rPr>
              <w:t xml:space="preserve">. Situación de Riesgo: </w:t>
            </w:r>
            <w:r w:rsidRPr="00A82AC2">
              <w:rPr>
                <w:rFonts w:ascii="Arial" w:eastAsia="Arial" w:hAnsi="Arial" w:cs="Arial"/>
              </w:rPr>
              <w:t>Es el estado de amenaza, que conlleva la existencia de señales o manifes</w:t>
            </w:r>
            <w:r w:rsidRPr="00A82AC2">
              <w:rPr>
                <w:rFonts w:ascii="Arial" w:eastAsia="Arial" w:hAnsi="Arial" w:cs="Arial"/>
              </w:rPr>
              <w:t xml:space="preserve">taciones que hagan vislumbrar la situación de riesgo de los derechos del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 xml:space="preserve">denunciante </w:t>
            </w:r>
            <w:r w:rsidRPr="00A82AC2">
              <w:rPr>
                <w:rFonts w:ascii="Arial" w:eastAsia="Arial" w:hAnsi="Arial" w:cs="Arial"/>
                <w:strike/>
                <w:color w:val="FF0000"/>
              </w:rPr>
              <w:t>según lo descrito en el artículo 1 de la presente Ley</w:t>
            </w:r>
            <w:r w:rsidRPr="00A82AC2">
              <w:rPr>
                <w:rFonts w:ascii="Arial" w:eastAsia="Arial" w:hAnsi="Arial" w:cs="Arial"/>
              </w:rPr>
              <w:t>. Esta supone la existencia de signos objetivos que reflejan la inminencia</w:t>
            </w:r>
            <w:r w:rsidRPr="00A82AC2">
              <w:rPr>
                <w:rFonts w:ascii="Arial" w:eastAsia="Arial" w:hAnsi="Arial" w:cs="Arial"/>
                <w:b/>
                <w:u w:val="single"/>
              </w:rPr>
              <w:t xml:space="preserve"> </w:t>
            </w:r>
            <w:r w:rsidRPr="00A82AC2">
              <w:rPr>
                <w:rFonts w:ascii="Arial" w:eastAsia="Arial" w:hAnsi="Arial" w:cs="Arial"/>
                <w:b/>
                <w:color w:val="FF0000"/>
                <w:u w:val="single"/>
              </w:rPr>
              <w:t>de la puesta en peligro o la ocu</w:t>
            </w:r>
            <w:r w:rsidRPr="00A82AC2">
              <w:rPr>
                <w:rFonts w:ascii="Arial" w:eastAsia="Arial" w:hAnsi="Arial" w:cs="Arial"/>
                <w:b/>
                <w:color w:val="FF0000"/>
                <w:u w:val="single"/>
              </w:rPr>
              <w:t>rrencia del daño.</w:t>
            </w:r>
            <w:r w:rsidRPr="00A82AC2">
              <w:rPr>
                <w:rFonts w:ascii="Arial" w:eastAsia="Arial" w:hAnsi="Arial" w:cs="Arial"/>
                <w:color w:val="FF0000"/>
              </w:rPr>
              <w:t xml:space="preserve"> </w:t>
            </w:r>
            <w:r w:rsidRPr="00A82AC2">
              <w:rPr>
                <w:rFonts w:ascii="Arial" w:eastAsia="Arial" w:hAnsi="Arial" w:cs="Arial"/>
                <w:strike/>
                <w:color w:val="FF0000"/>
              </w:rPr>
              <w:t>de la agravación del daño</w:t>
            </w:r>
            <w:r w:rsidRPr="00A82AC2">
              <w:rPr>
                <w:rFonts w:ascii="Arial" w:eastAsia="Arial" w:hAnsi="Arial" w:cs="Arial"/>
                <w:b/>
                <w:strike/>
                <w:color w:val="FF0000"/>
                <w:u w:val="single"/>
              </w:rPr>
              <w:t>.</w:t>
            </w:r>
            <w:r w:rsidRPr="00A82AC2">
              <w:rPr>
                <w:rFonts w:ascii="Arial" w:eastAsia="Arial" w:hAnsi="Arial" w:cs="Arial"/>
                <w:strike/>
                <w:color w:val="FF0000"/>
              </w:rPr>
              <w:t xml:space="preserve"> y deberá tener las siguientes características: (i) existencia de un peligro específico, individualizable, preciso y determinado; (</w:t>
            </w:r>
            <w:proofErr w:type="spellStart"/>
            <w:r w:rsidRPr="00A82AC2">
              <w:rPr>
                <w:rFonts w:ascii="Arial" w:eastAsia="Arial" w:hAnsi="Arial" w:cs="Arial"/>
                <w:strike/>
                <w:color w:val="FF0000"/>
              </w:rPr>
              <w:t>ii</w:t>
            </w:r>
            <w:proofErr w:type="spellEnd"/>
            <w:r w:rsidRPr="00A82AC2">
              <w:rPr>
                <w:rFonts w:ascii="Arial" w:eastAsia="Arial" w:hAnsi="Arial" w:cs="Arial"/>
                <w:strike/>
                <w:color w:val="FF0000"/>
              </w:rPr>
              <w:t>) existencia de un peligro cierto, con elementos objetivos que permitan deducir</w:t>
            </w:r>
            <w:r w:rsidRPr="00A82AC2">
              <w:rPr>
                <w:rFonts w:ascii="Arial" w:eastAsia="Arial" w:hAnsi="Arial" w:cs="Arial"/>
                <w:strike/>
                <w:color w:val="FF0000"/>
              </w:rPr>
              <w:t xml:space="preserve"> que existe una probabilidad razonable de lesionar de forma grave los derechos o bienes jurídicos del denunciante; (</w:t>
            </w:r>
            <w:proofErr w:type="spellStart"/>
            <w:r w:rsidRPr="00A82AC2">
              <w:rPr>
                <w:rFonts w:ascii="Arial" w:eastAsia="Arial" w:hAnsi="Arial" w:cs="Arial"/>
                <w:strike/>
                <w:color w:val="FF0000"/>
              </w:rPr>
              <w:t>iii</w:t>
            </w:r>
            <w:proofErr w:type="spellEnd"/>
            <w:r w:rsidRPr="00A82AC2">
              <w:rPr>
                <w:rFonts w:ascii="Arial" w:eastAsia="Arial" w:hAnsi="Arial" w:cs="Arial"/>
                <w:strike/>
                <w:color w:val="FF0000"/>
              </w:rPr>
              <w:t xml:space="preserve">) que amenace bienes o intereses jurídicos valiosos para el sujeto </w:t>
            </w:r>
            <w:proofErr w:type="spellStart"/>
            <w:r w:rsidRPr="00A82AC2">
              <w:rPr>
                <w:rFonts w:ascii="Arial" w:eastAsia="Arial" w:hAnsi="Arial" w:cs="Arial"/>
                <w:strike/>
                <w:color w:val="FF0000"/>
              </w:rPr>
              <w:t>reportante</w:t>
            </w:r>
            <w:proofErr w:type="spellEnd"/>
            <w:r w:rsidRPr="00A82AC2">
              <w:rPr>
                <w:rFonts w:ascii="Arial" w:eastAsia="Arial" w:hAnsi="Arial" w:cs="Arial"/>
                <w:strike/>
                <w:color w:val="FF0000"/>
              </w:rPr>
              <w:t>/denunciante.</w:t>
            </w:r>
          </w:p>
          <w:p w14:paraId="1376BF19" w14:textId="0C896101" w:rsidR="00ED60F5" w:rsidRPr="00A82AC2" w:rsidRDefault="00A82AC2" w:rsidP="00A82AC2">
            <w:pPr>
              <w:spacing w:line="240" w:lineRule="auto"/>
              <w:jc w:val="both"/>
              <w:rPr>
                <w:rFonts w:ascii="Arial" w:eastAsia="Arial" w:hAnsi="Arial" w:cs="Arial"/>
                <w:strike/>
                <w:color w:val="FF0000"/>
              </w:rPr>
            </w:pPr>
            <w:r>
              <w:rPr>
                <w:rFonts w:ascii="Arial" w:eastAsia="Arial" w:hAnsi="Arial" w:cs="Arial"/>
                <w:b/>
                <w:color w:val="FF0000"/>
                <w:u w:val="single"/>
              </w:rPr>
              <w:br/>
            </w:r>
            <w:r w:rsidR="00C42A3B" w:rsidRPr="00A82AC2">
              <w:rPr>
                <w:rFonts w:ascii="Arial" w:eastAsia="Arial" w:hAnsi="Arial" w:cs="Arial"/>
                <w:b/>
                <w:color w:val="FF0000"/>
                <w:u w:val="single"/>
              </w:rPr>
              <w:t>i</w:t>
            </w:r>
            <w:r w:rsidR="00C42A3B" w:rsidRPr="00A82AC2">
              <w:rPr>
                <w:rFonts w:ascii="Arial" w:eastAsia="Arial" w:hAnsi="Arial" w:cs="Arial"/>
                <w:b/>
                <w:color w:val="FF0000"/>
              </w:rPr>
              <w:t xml:space="preserve"> </w:t>
            </w:r>
            <w:r w:rsidR="00C42A3B" w:rsidRPr="00A82AC2">
              <w:rPr>
                <w:rFonts w:ascii="Arial" w:eastAsia="Arial" w:hAnsi="Arial" w:cs="Arial"/>
                <w:b/>
                <w:strike/>
                <w:color w:val="FF0000"/>
              </w:rPr>
              <w:t>h</w:t>
            </w:r>
            <w:r w:rsidR="00C42A3B" w:rsidRPr="00A82AC2">
              <w:rPr>
                <w:rFonts w:ascii="Arial" w:eastAsia="Arial" w:hAnsi="Arial" w:cs="Arial"/>
              </w:rPr>
              <w:t>.</w:t>
            </w:r>
            <w:r w:rsidR="00C42A3B" w:rsidRPr="00A82AC2">
              <w:rPr>
                <w:rFonts w:ascii="Arial" w:eastAsia="Arial" w:hAnsi="Arial" w:cs="Arial"/>
                <w:b/>
              </w:rPr>
              <w:t xml:space="preserve"> Medidas de Protección:</w:t>
            </w:r>
            <w:r w:rsidR="00C42A3B" w:rsidRPr="00A82AC2">
              <w:rPr>
                <w:rFonts w:ascii="Arial" w:eastAsia="Arial" w:hAnsi="Arial" w:cs="Arial"/>
              </w:rPr>
              <w:t xml:space="preserve"> Conjunto de accion</w:t>
            </w:r>
            <w:r w:rsidR="00C42A3B" w:rsidRPr="00A82AC2">
              <w:rPr>
                <w:rFonts w:ascii="Arial" w:eastAsia="Arial" w:hAnsi="Arial" w:cs="Arial"/>
              </w:rPr>
              <w:t xml:space="preserve">es dispuestas por las autoridades competentes orientadas a proteger el </w:t>
            </w:r>
            <w:r w:rsidR="00C42A3B" w:rsidRPr="00A82AC2">
              <w:rPr>
                <w:rFonts w:ascii="Arial" w:eastAsia="Arial" w:hAnsi="Arial" w:cs="Arial"/>
              </w:rPr>
              <w:lastRenderedPageBreak/>
              <w:t>ejercicio de los derechos fundamentales a la vida, integridad y seguridad personal, así como el derecho al trabajo</w:t>
            </w:r>
            <w:r w:rsidR="00C42A3B" w:rsidRPr="00A82AC2">
              <w:rPr>
                <w:rFonts w:ascii="Arial" w:eastAsia="Arial" w:hAnsi="Arial" w:cs="Arial"/>
                <w:color w:val="FF0000"/>
              </w:rPr>
              <w:t xml:space="preserve">, </w:t>
            </w:r>
            <w:r w:rsidR="00C42A3B" w:rsidRPr="00A82AC2">
              <w:rPr>
                <w:rFonts w:ascii="Arial" w:eastAsia="Arial" w:hAnsi="Arial" w:cs="Arial"/>
                <w:b/>
                <w:color w:val="FF0000"/>
                <w:u w:val="single"/>
              </w:rPr>
              <w:t xml:space="preserve">y los mecanismos de protección </w:t>
            </w:r>
            <w:r w:rsidR="00C42A3B" w:rsidRPr="00A82AC2">
              <w:rPr>
                <w:rFonts w:ascii="Arial" w:eastAsia="Arial" w:hAnsi="Arial" w:cs="Arial"/>
              </w:rPr>
              <w:t>laboral</w:t>
            </w:r>
            <w:r w:rsidR="00C42A3B" w:rsidRPr="00A82AC2">
              <w:rPr>
                <w:rFonts w:ascii="Arial" w:eastAsia="Arial" w:hAnsi="Arial" w:cs="Arial"/>
                <w:strike/>
                <w:color w:val="FF0000"/>
              </w:rPr>
              <w:t>es</w:t>
            </w:r>
            <w:r w:rsidR="00C42A3B" w:rsidRPr="00A82AC2">
              <w:rPr>
                <w:rFonts w:ascii="Arial" w:eastAsia="Arial" w:hAnsi="Arial" w:cs="Arial"/>
              </w:rPr>
              <w:t>, económicos y libre desarrol</w:t>
            </w:r>
            <w:r w:rsidR="00C42A3B" w:rsidRPr="00A82AC2">
              <w:rPr>
                <w:rFonts w:ascii="Arial" w:eastAsia="Arial" w:hAnsi="Arial" w:cs="Arial"/>
              </w:rPr>
              <w:t xml:space="preserve">lo de la personalidad de los denunciantes. Su aplicación dependerá </w:t>
            </w:r>
            <w:r w:rsidR="00C42A3B" w:rsidRPr="00A82AC2">
              <w:rPr>
                <w:rFonts w:ascii="Arial" w:eastAsia="Arial" w:hAnsi="Arial" w:cs="Arial"/>
                <w:b/>
                <w:color w:val="FF0000"/>
                <w:u w:val="single"/>
              </w:rPr>
              <w:t>de los criterios de priorización contemplados en la Ley.</w:t>
            </w:r>
            <w:r w:rsidR="00C42A3B" w:rsidRPr="00A82AC2">
              <w:rPr>
                <w:rFonts w:ascii="Arial" w:eastAsia="Arial" w:hAnsi="Arial" w:cs="Arial"/>
                <w:color w:val="FF0000"/>
              </w:rPr>
              <w:t xml:space="preserve"> </w:t>
            </w:r>
            <w:r w:rsidR="00C42A3B" w:rsidRPr="00A82AC2">
              <w:rPr>
                <w:rFonts w:ascii="Arial" w:eastAsia="Arial" w:hAnsi="Arial" w:cs="Arial"/>
                <w:strike/>
                <w:color w:val="FF0000"/>
              </w:rPr>
              <w:t>de las circunstancias y condiciones de riesgo y vulnerabilidad, evaluadas por la autoridad competente.</w:t>
            </w:r>
          </w:p>
          <w:p w14:paraId="4D8DD58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Las Medidas de Protección deberán ser viables y proporcionales a los siguientes criterios: (i) la vulnerabilidad del denunciante sujeto a las medidas de protección; (</w:t>
            </w:r>
            <w:proofErr w:type="spellStart"/>
            <w:r w:rsidRPr="00A82AC2">
              <w:rPr>
                <w:rFonts w:ascii="Arial" w:eastAsia="Arial" w:hAnsi="Arial" w:cs="Arial"/>
              </w:rPr>
              <w:t>ii</w:t>
            </w:r>
            <w:proofErr w:type="spellEnd"/>
            <w:r w:rsidRPr="00A82AC2">
              <w:rPr>
                <w:rFonts w:ascii="Arial" w:eastAsia="Arial" w:hAnsi="Arial" w:cs="Arial"/>
              </w:rPr>
              <w:t>) la situación de riesgo; (</w:t>
            </w:r>
            <w:proofErr w:type="spellStart"/>
            <w:r w:rsidRPr="00A82AC2">
              <w:rPr>
                <w:rFonts w:ascii="Arial" w:eastAsia="Arial" w:hAnsi="Arial" w:cs="Arial"/>
              </w:rPr>
              <w:t>iii</w:t>
            </w:r>
            <w:proofErr w:type="spellEnd"/>
            <w:r w:rsidRPr="00A82AC2">
              <w:rPr>
                <w:rFonts w:ascii="Arial" w:eastAsia="Arial" w:hAnsi="Arial" w:cs="Arial"/>
              </w:rPr>
              <w:t>) la relevancia del caso; (</w:t>
            </w:r>
            <w:proofErr w:type="spellStart"/>
            <w:r w:rsidRPr="00A82AC2">
              <w:rPr>
                <w:rFonts w:ascii="Arial" w:eastAsia="Arial" w:hAnsi="Arial" w:cs="Arial"/>
              </w:rPr>
              <w:t>iv</w:t>
            </w:r>
            <w:proofErr w:type="spellEnd"/>
            <w:r w:rsidRPr="00A82AC2">
              <w:rPr>
                <w:rFonts w:ascii="Arial" w:eastAsia="Arial" w:hAnsi="Arial" w:cs="Arial"/>
              </w:rPr>
              <w:t>) la trascendencia e idoneida</w:t>
            </w:r>
            <w:r w:rsidRPr="00A82AC2">
              <w:rPr>
                <w:rFonts w:ascii="Arial" w:eastAsia="Arial" w:hAnsi="Arial" w:cs="Arial"/>
              </w:rPr>
              <w:t>d de la denuncia o testimonio: (v) la capacidad de la persona para adaptarse a las condiciones del Programa, y (vi) otras circunstancias que justifiquen la medida.</w:t>
            </w:r>
          </w:p>
          <w:p w14:paraId="5546A09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color w:val="FF0000"/>
                <w:u w:val="single"/>
              </w:rPr>
              <w:t>j</w:t>
            </w:r>
            <w:r w:rsidRPr="00A82AC2">
              <w:rPr>
                <w:rFonts w:ascii="Arial" w:eastAsia="Arial" w:hAnsi="Arial" w:cs="Arial"/>
                <w:b/>
              </w:rPr>
              <w:t xml:space="preserve"> </w:t>
            </w:r>
            <w:r w:rsidRPr="00A82AC2">
              <w:rPr>
                <w:rFonts w:ascii="Arial" w:eastAsia="Arial" w:hAnsi="Arial" w:cs="Arial"/>
                <w:b/>
                <w:strike/>
                <w:color w:val="FF0000"/>
              </w:rPr>
              <w:t>i</w:t>
            </w:r>
            <w:r w:rsidRPr="00A82AC2">
              <w:rPr>
                <w:rFonts w:ascii="Arial" w:eastAsia="Arial" w:hAnsi="Arial" w:cs="Arial"/>
                <w:b/>
              </w:rPr>
              <w:t>. Solicitud de Medidas de Protección por parte de los reportantes/denunciantes de presunt</w:t>
            </w:r>
            <w:r w:rsidRPr="00A82AC2">
              <w:rPr>
                <w:rFonts w:ascii="Arial" w:eastAsia="Arial" w:hAnsi="Arial" w:cs="Arial"/>
                <w:b/>
              </w:rPr>
              <w:t xml:space="preserve">os actos de corrupción. </w:t>
            </w:r>
            <w:r w:rsidRPr="00A82AC2">
              <w:rPr>
                <w:rFonts w:ascii="Arial" w:eastAsia="Arial" w:hAnsi="Arial" w:cs="Arial"/>
              </w:rPr>
              <w:t xml:space="preserve">Es aquella acción por la cual un </w:t>
            </w:r>
            <w:proofErr w:type="spellStart"/>
            <w:r w:rsidRPr="00A82AC2">
              <w:rPr>
                <w:rFonts w:ascii="Arial" w:eastAsia="Arial" w:hAnsi="Arial" w:cs="Arial"/>
              </w:rPr>
              <w:t>reportante</w:t>
            </w:r>
            <w:proofErr w:type="spellEnd"/>
            <w:r w:rsidRPr="00A82AC2">
              <w:rPr>
                <w:rFonts w:ascii="Arial" w:eastAsia="Arial" w:hAnsi="Arial" w:cs="Arial"/>
              </w:rPr>
              <w:t xml:space="preserve">/denunciante recurre a la autoridad competente </w:t>
            </w:r>
            <w:r w:rsidRPr="00A82AC2">
              <w:rPr>
                <w:rFonts w:ascii="Arial" w:eastAsia="Arial" w:hAnsi="Arial" w:cs="Arial"/>
                <w:b/>
                <w:color w:val="FF0000"/>
                <w:u w:val="single"/>
              </w:rPr>
              <w:t>por cualquier medio</w:t>
            </w:r>
            <w:r w:rsidRPr="00A82AC2">
              <w:rPr>
                <w:rFonts w:ascii="Arial" w:eastAsia="Arial" w:hAnsi="Arial" w:cs="Arial"/>
              </w:rPr>
              <w:t xml:space="preserve"> y requiere el otorgamiento de Medidas de Protección por considerar en riesgo de vulneración su integridad física, vida o l</w:t>
            </w:r>
            <w:r w:rsidRPr="00A82AC2">
              <w:rPr>
                <w:rFonts w:ascii="Arial" w:eastAsia="Arial" w:hAnsi="Arial" w:cs="Arial"/>
              </w:rPr>
              <w:t xml:space="preserve">a de su núcleo familiar o de sus condiciones laborales, Derecho al Trabajo, Derechos Económicos y Libre Desarrollo de la Personalidad, entre otros </w:t>
            </w:r>
            <w:r w:rsidRPr="00A82AC2">
              <w:rPr>
                <w:rFonts w:ascii="Arial" w:eastAsia="Arial" w:hAnsi="Arial" w:cs="Arial"/>
                <w:b/>
                <w:color w:val="FF0000"/>
                <w:u w:val="single"/>
              </w:rPr>
              <w:t>riesgos de vulneración</w:t>
            </w:r>
            <w:r w:rsidRPr="00A82AC2">
              <w:rPr>
                <w:rFonts w:ascii="Arial" w:eastAsia="Arial" w:hAnsi="Arial" w:cs="Arial"/>
              </w:rPr>
              <w:t>.</w:t>
            </w:r>
          </w:p>
          <w:p w14:paraId="118CCD28" w14:textId="5E0FA583" w:rsidR="00ED60F5" w:rsidRPr="00A82AC2" w:rsidRDefault="00C42A3B" w:rsidP="00A82AC2">
            <w:pPr>
              <w:spacing w:line="240" w:lineRule="auto"/>
              <w:jc w:val="both"/>
              <w:rPr>
                <w:rFonts w:ascii="Arial" w:eastAsia="Arial" w:hAnsi="Arial" w:cs="Arial"/>
              </w:rPr>
            </w:pPr>
            <w:r w:rsidRPr="00A82AC2">
              <w:rPr>
                <w:rFonts w:ascii="Arial" w:eastAsia="Arial" w:hAnsi="Arial" w:cs="Arial"/>
                <w:b/>
                <w:color w:val="FF0000"/>
                <w:u w:val="single"/>
              </w:rPr>
              <w:br/>
              <w:t>k</w:t>
            </w:r>
            <w:r w:rsidRPr="00A82AC2">
              <w:rPr>
                <w:rFonts w:ascii="Arial" w:eastAsia="Arial" w:hAnsi="Arial" w:cs="Arial"/>
                <w:b/>
              </w:rPr>
              <w:t xml:space="preserve"> </w:t>
            </w:r>
            <w:r w:rsidRPr="00A82AC2">
              <w:rPr>
                <w:rFonts w:ascii="Arial" w:eastAsia="Arial" w:hAnsi="Arial" w:cs="Arial"/>
                <w:b/>
                <w:strike/>
                <w:color w:val="FF0000"/>
              </w:rPr>
              <w:t>j</w:t>
            </w:r>
            <w:r w:rsidRPr="00A82AC2">
              <w:rPr>
                <w:rFonts w:ascii="Arial" w:eastAsia="Arial" w:hAnsi="Arial" w:cs="Arial"/>
                <w:b/>
              </w:rPr>
              <w:t xml:space="preserve">. Conductas de retaliación. </w:t>
            </w:r>
            <w:r w:rsidRPr="00A82AC2">
              <w:rPr>
                <w:rFonts w:ascii="Arial" w:eastAsia="Arial" w:hAnsi="Arial" w:cs="Arial"/>
              </w:rPr>
              <w:t xml:space="preserve">Toda conducta </w:t>
            </w:r>
            <w:r w:rsidRPr="00A82AC2">
              <w:rPr>
                <w:rFonts w:ascii="Arial" w:eastAsia="Arial" w:hAnsi="Arial" w:cs="Arial"/>
                <w:b/>
                <w:strike/>
                <w:color w:val="FF0000"/>
              </w:rPr>
              <w:t>verificada,</w:t>
            </w:r>
            <w:r w:rsidRPr="00A82AC2">
              <w:rPr>
                <w:rFonts w:ascii="Arial" w:eastAsia="Arial" w:hAnsi="Arial" w:cs="Arial"/>
              </w:rPr>
              <w:t xml:space="preserve"> realizada por una persona n</w:t>
            </w:r>
            <w:r w:rsidRPr="00A82AC2">
              <w:rPr>
                <w:rFonts w:ascii="Arial" w:eastAsia="Arial" w:hAnsi="Arial" w:cs="Arial"/>
              </w:rPr>
              <w:t xml:space="preserve">atural o jurídica en contra de un </w:t>
            </w:r>
            <w:proofErr w:type="spellStart"/>
            <w:r w:rsidRPr="00A82AC2">
              <w:rPr>
                <w:rFonts w:ascii="Arial" w:eastAsia="Arial" w:hAnsi="Arial" w:cs="Arial"/>
              </w:rPr>
              <w:t>reportante</w:t>
            </w:r>
            <w:proofErr w:type="spellEnd"/>
            <w:r w:rsidRPr="00A82AC2">
              <w:rPr>
                <w:rFonts w:ascii="Arial" w:eastAsia="Arial" w:hAnsi="Arial" w:cs="Arial"/>
                <w:b/>
                <w:u w:val="single"/>
              </w:rPr>
              <w:t>/</w:t>
            </w:r>
            <w:r w:rsidRPr="00A82AC2">
              <w:rPr>
                <w:rFonts w:ascii="Arial" w:eastAsia="Arial" w:hAnsi="Arial" w:cs="Arial"/>
              </w:rPr>
              <w:t xml:space="preserve">denunciante de actos y/o hechos de corrupción </w:t>
            </w:r>
            <w:r w:rsidRPr="00A82AC2">
              <w:rPr>
                <w:rFonts w:ascii="Arial" w:eastAsia="Arial" w:hAnsi="Arial" w:cs="Arial"/>
                <w:b/>
                <w:strike/>
                <w:color w:val="FF0000"/>
              </w:rPr>
              <w:t>sin contar con la debida justificación, que esté relacionada</w:t>
            </w:r>
            <w:r w:rsidRPr="00A82AC2">
              <w:rPr>
                <w:rFonts w:ascii="Arial" w:eastAsia="Arial" w:hAnsi="Arial" w:cs="Arial"/>
                <w:color w:val="FF0000"/>
              </w:rPr>
              <w:t xml:space="preserve"> </w:t>
            </w:r>
            <w:r w:rsidRPr="00A82AC2">
              <w:rPr>
                <w:rFonts w:ascii="Arial" w:eastAsia="Arial" w:hAnsi="Arial" w:cs="Arial"/>
                <w:b/>
                <w:color w:val="FF0000"/>
                <w:u w:val="single"/>
              </w:rPr>
              <w:t xml:space="preserve">que se derive del </w:t>
            </w:r>
            <w:r w:rsidRPr="00A82AC2">
              <w:rPr>
                <w:rFonts w:ascii="Arial" w:eastAsia="Arial" w:hAnsi="Arial" w:cs="Arial"/>
                <w:b/>
                <w:strike/>
                <w:color w:val="FF0000"/>
              </w:rPr>
              <w:t>con el</w:t>
            </w:r>
            <w:r w:rsidRPr="00A82AC2">
              <w:rPr>
                <w:rFonts w:ascii="Arial" w:eastAsia="Arial" w:hAnsi="Arial" w:cs="Arial"/>
              </w:rPr>
              <w:t xml:space="preserve"> reporte, denuncia o delación presentada que derive en amenazas, situaciones de </w:t>
            </w:r>
            <w:r w:rsidRPr="00A82AC2">
              <w:rPr>
                <w:rFonts w:ascii="Arial" w:eastAsia="Arial" w:hAnsi="Arial" w:cs="Arial"/>
              </w:rPr>
              <w:t xml:space="preserve">riesgo o daño al denunciante. La acción </w:t>
            </w:r>
            <w:proofErr w:type="spellStart"/>
            <w:r w:rsidRPr="00A82AC2">
              <w:rPr>
                <w:rFonts w:ascii="Arial" w:eastAsia="Arial" w:hAnsi="Arial" w:cs="Arial"/>
              </w:rPr>
              <w:t>retaliatoria</w:t>
            </w:r>
            <w:proofErr w:type="spellEnd"/>
            <w:r w:rsidRPr="00A82AC2">
              <w:rPr>
                <w:rFonts w:ascii="Arial" w:eastAsia="Arial" w:hAnsi="Arial" w:cs="Arial"/>
              </w:rPr>
              <w:t xml:space="preserve"> puede consistir en la imposición de cambios significativos de </w:t>
            </w:r>
            <w:r w:rsidRPr="00A82AC2">
              <w:rPr>
                <w:rFonts w:ascii="Arial" w:eastAsia="Arial" w:hAnsi="Arial" w:cs="Arial"/>
              </w:rPr>
              <w:lastRenderedPageBreak/>
              <w:t>los deberes, responsabilidades o condiciones laborales; amenazas a su vida, integridad y/o seguridad personal o la de su familia; o en la eje</w:t>
            </w:r>
            <w:r w:rsidRPr="00A82AC2">
              <w:rPr>
                <w:rFonts w:ascii="Arial" w:eastAsia="Arial" w:hAnsi="Arial" w:cs="Arial"/>
              </w:rPr>
              <w:t xml:space="preserve">cución de acciones que atenten contra el buen nombre y la honra del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denunciante o que afecten sus derechos laborales, derecho al trabajo, económicos o libre desarrollo de la personalidad, tales como: (i) retraso o fraccionamiento del pago de hon</w:t>
            </w:r>
            <w:r w:rsidRPr="00A82AC2">
              <w:rPr>
                <w:rFonts w:ascii="Arial" w:eastAsia="Arial" w:hAnsi="Arial" w:cs="Arial"/>
              </w:rPr>
              <w:t>orarios; (</w:t>
            </w:r>
            <w:proofErr w:type="spellStart"/>
            <w:r w:rsidRPr="00A82AC2">
              <w:rPr>
                <w:rFonts w:ascii="Arial" w:eastAsia="Arial" w:hAnsi="Arial" w:cs="Arial"/>
              </w:rPr>
              <w:t>ii</w:t>
            </w:r>
            <w:proofErr w:type="spellEnd"/>
            <w:r w:rsidRPr="00A82AC2">
              <w:rPr>
                <w:rFonts w:ascii="Arial" w:eastAsia="Arial" w:hAnsi="Arial" w:cs="Arial"/>
              </w:rPr>
              <w:t>) imposibilidad de ejecución contractual por causas imputables al contratante o sujeciones, auditorías e inspecciones injustas, así como su divulgación; (</w:t>
            </w:r>
            <w:proofErr w:type="spellStart"/>
            <w:r w:rsidRPr="00A82AC2">
              <w:rPr>
                <w:rFonts w:ascii="Arial" w:eastAsia="Arial" w:hAnsi="Arial" w:cs="Arial"/>
              </w:rPr>
              <w:t>iii</w:t>
            </w:r>
            <w:proofErr w:type="spellEnd"/>
            <w:r w:rsidRPr="00A82AC2">
              <w:rPr>
                <w:rFonts w:ascii="Arial" w:eastAsia="Arial" w:hAnsi="Arial" w:cs="Arial"/>
              </w:rPr>
              <w:t>) terminación unilateral del contrato laboral; o terminación, modificación o interpreta</w:t>
            </w:r>
            <w:r w:rsidRPr="00A82AC2">
              <w:rPr>
                <w:rFonts w:ascii="Arial" w:eastAsia="Arial" w:hAnsi="Arial" w:cs="Arial"/>
              </w:rPr>
              <w:t>ción unilaterales del contrato de prestación de servicio; (</w:t>
            </w:r>
            <w:proofErr w:type="spellStart"/>
            <w:r w:rsidRPr="00A82AC2">
              <w:rPr>
                <w:rFonts w:ascii="Arial" w:eastAsia="Arial" w:hAnsi="Arial" w:cs="Arial"/>
              </w:rPr>
              <w:t>iv</w:t>
            </w:r>
            <w:proofErr w:type="spellEnd"/>
            <w:r w:rsidRPr="00A82AC2">
              <w:rPr>
                <w:rFonts w:ascii="Arial" w:eastAsia="Arial" w:hAnsi="Arial" w:cs="Arial"/>
              </w:rPr>
              <w:t xml:space="preserve">) degradación o disminución de categoría profesional o de cargo; (v) traslado a otra dependencia en contra de su voluntad; (vi) terminación del </w:t>
            </w:r>
            <w:r w:rsidRPr="00A82AC2">
              <w:rPr>
                <w:rFonts w:ascii="Arial" w:eastAsia="Arial" w:hAnsi="Arial" w:cs="Arial"/>
                <w:b/>
                <w:color w:val="FF0000"/>
                <w:u w:val="single"/>
              </w:rPr>
              <w:t>vínculo</w:t>
            </w:r>
            <w:r w:rsidRPr="00A82AC2">
              <w:rPr>
                <w:rFonts w:ascii="Arial" w:eastAsia="Arial" w:hAnsi="Arial" w:cs="Arial"/>
                <w:color w:val="FF0000"/>
              </w:rPr>
              <w:t xml:space="preserve"> </w:t>
            </w:r>
            <w:r w:rsidRPr="00A82AC2">
              <w:rPr>
                <w:rFonts w:ascii="Arial" w:eastAsia="Arial" w:hAnsi="Arial" w:cs="Arial"/>
                <w:strike/>
                <w:color w:val="FF0000"/>
              </w:rPr>
              <w:t xml:space="preserve">cargo </w:t>
            </w:r>
            <w:r w:rsidRPr="00A82AC2">
              <w:rPr>
                <w:rFonts w:ascii="Arial" w:eastAsia="Arial" w:hAnsi="Arial" w:cs="Arial"/>
              </w:rPr>
              <w:t>; (</w:t>
            </w:r>
            <w:proofErr w:type="spellStart"/>
            <w:r w:rsidRPr="00A82AC2">
              <w:rPr>
                <w:rFonts w:ascii="Arial" w:eastAsia="Arial" w:hAnsi="Arial" w:cs="Arial"/>
              </w:rPr>
              <w:t>vii</w:t>
            </w:r>
            <w:proofErr w:type="spellEnd"/>
            <w:r w:rsidRPr="00A82AC2">
              <w:rPr>
                <w:rFonts w:ascii="Arial" w:eastAsia="Arial" w:hAnsi="Arial" w:cs="Arial"/>
              </w:rPr>
              <w:t>) disminución del salario, hono</w:t>
            </w:r>
            <w:r w:rsidRPr="00A82AC2">
              <w:rPr>
                <w:rFonts w:ascii="Arial" w:eastAsia="Arial" w:hAnsi="Arial" w:cs="Arial"/>
              </w:rPr>
              <w:t>rarios o pagos; (</w:t>
            </w:r>
            <w:proofErr w:type="spellStart"/>
            <w:r w:rsidRPr="00A82AC2">
              <w:rPr>
                <w:rFonts w:ascii="Arial" w:eastAsia="Arial" w:hAnsi="Arial" w:cs="Arial"/>
              </w:rPr>
              <w:t>viii</w:t>
            </w:r>
            <w:proofErr w:type="spellEnd"/>
            <w:r w:rsidRPr="00A82AC2">
              <w:rPr>
                <w:rFonts w:ascii="Arial" w:eastAsia="Arial" w:hAnsi="Arial" w:cs="Arial"/>
              </w:rPr>
              <w:t>) retiro de beneficios, retiro de permisos o cancelación de oportunidades de autodesarrollo; (</w:t>
            </w:r>
            <w:proofErr w:type="spellStart"/>
            <w:r w:rsidRPr="00A82AC2">
              <w:rPr>
                <w:rFonts w:ascii="Arial" w:eastAsia="Arial" w:hAnsi="Arial" w:cs="Arial"/>
              </w:rPr>
              <w:t>ix</w:t>
            </w:r>
            <w:proofErr w:type="spellEnd"/>
            <w:r w:rsidRPr="00A82AC2">
              <w:rPr>
                <w:rFonts w:ascii="Arial" w:eastAsia="Arial" w:hAnsi="Arial" w:cs="Arial"/>
              </w:rPr>
              <w:t>) acoso laboral; (x) extorsión; (xi) constreñimiento ilegal; (</w:t>
            </w:r>
            <w:proofErr w:type="spellStart"/>
            <w:r w:rsidRPr="00A82AC2">
              <w:rPr>
                <w:rFonts w:ascii="Arial" w:eastAsia="Arial" w:hAnsi="Arial" w:cs="Arial"/>
              </w:rPr>
              <w:t>xii</w:t>
            </w:r>
            <w:proofErr w:type="spellEnd"/>
            <w:r w:rsidRPr="00A82AC2">
              <w:rPr>
                <w:rFonts w:ascii="Arial" w:eastAsia="Arial" w:hAnsi="Arial" w:cs="Arial"/>
              </w:rPr>
              <w:t>) estigmatización; (</w:t>
            </w:r>
            <w:proofErr w:type="spellStart"/>
            <w:r w:rsidRPr="00A82AC2">
              <w:rPr>
                <w:rFonts w:ascii="Arial" w:eastAsia="Arial" w:hAnsi="Arial" w:cs="Arial"/>
              </w:rPr>
              <w:t>xiii</w:t>
            </w:r>
            <w:proofErr w:type="spellEnd"/>
            <w:r w:rsidRPr="00A82AC2">
              <w:rPr>
                <w:rFonts w:ascii="Arial" w:eastAsia="Arial" w:hAnsi="Arial" w:cs="Arial"/>
              </w:rPr>
              <w:t>) descalificación; (</w:t>
            </w:r>
            <w:proofErr w:type="spellStart"/>
            <w:r w:rsidRPr="00A82AC2">
              <w:rPr>
                <w:rFonts w:ascii="Arial" w:eastAsia="Arial" w:hAnsi="Arial" w:cs="Arial"/>
              </w:rPr>
              <w:t>xiv</w:t>
            </w:r>
            <w:proofErr w:type="spellEnd"/>
            <w:r w:rsidRPr="00A82AC2">
              <w:rPr>
                <w:rFonts w:ascii="Arial" w:eastAsia="Arial" w:hAnsi="Arial" w:cs="Arial"/>
              </w:rPr>
              <w:t>) injuria y calumnia; (</w:t>
            </w:r>
            <w:proofErr w:type="spellStart"/>
            <w:r w:rsidRPr="00A82AC2">
              <w:rPr>
                <w:rFonts w:ascii="Arial" w:eastAsia="Arial" w:hAnsi="Arial" w:cs="Arial"/>
              </w:rPr>
              <w:t>xv</w:t>
            </w:r>
            <w:proofErr w:type="spellEnd"/>
            <w:r w:rsidRPr="00A82AC2">
              <w:rPr>
                <w:rFonts w:ascii="Arial" w:eastAsia="Arial" w:hAnsi="Arial" w:cs="Arial"/>
              </w:rPr>
              <w:t xml:space="preserve">) </w:t>
            </w:r>
            <w:r w:rsidRPr="00A82AC2">
              <w:rPr>
                <w:rFonts w:ascii="Arial" w:eastAsia="Arial" w:hAnsi="Arial" w:cs="Arial"/>
              </w:rPr>
              <w:t>suspensión o asignación de funciones sin justificación; (</w:t>
            </w:r>
            <w:proofErr w:type="spellStart"/>
            <w:r w:rsidRPr="00A82AC2">
              <w:rPr>
                <w:rFonts w:ascii="Arial" w:eastAsia="Arial" w:hAnsi="Arial" w:cs="Arial"/>
              </w:rPr>
              <w:t>xvi</w:t>
            </w:r>
            <w:proofErr w:type="spellEnd"/>
            <w:r w:rsidRPr="00A82AC2">
              <w:rPr>
                <w:rFonts w:ascii="Arial" w:eastAsia="Arial" w:hAnsi="Arial" w:cs="Arial"/>
              </w:rPr>
              <w:t>) discriminación en las evaluaciones de rendimiento; (</w:t>
            </w:r>
            <w:proofErr w:type="spellStart"/>
            <w:r w:rsidRPr="00A82AC2">
              <w:rPr>
                <w:rFonts w:ascii="Arial" w:eastAsia="Arial" w:hAnsi="Arial" w:cs="Arial"/>
              </w:rPr>
              <w:t>xvii</w:t>
            </w:r>
            <w:proofErr w:type="spellEnd"/>
            <w:r w:rsidRPr="00A82AC2">
              <w:rPr>
                <w:rFonts w:ascii="Arial" w:eastAsia="Arial" w:hAnsi="Arial" w:cs="Arial"/>
              </w:rPr>
              <w:t>) inclusión en buró laboral o listas negras de trabajadores; y (</w:t>
            </w:r>
            <w:proofErr w:type="spellStart"/>
            <w:r w:rsidRPr="00A82AC2">
              <w:rPr>
                <w:rFonts w:ascii="Arial" w:eastAsia="Arial" w:hAnsi="Arial" w:cs="Arial"/>
              </w:rPr>
              <w:t>xviii</w:t>
            </w:r>
            <w:proofErr w:type="spellEnd"/>
            <w:r w:rsidRPr="00A82AC2">
              <w:rPr>
                <w:rFonts w:ascii="Arial" w:eastAsia="Arial" w:hAnsi="Arial" w:cs="Arial"/>
              </w:rPr>
              <w:t>) cualquier trato injusto o injustificado.</w:t>
            </w:r>
          </w:p>
          <w:p w14:paraId="61A71F64" w14:textId="258637D4" w:rsidR="00ED60F5" w:rsidRPr="00A82AC2" w:rsidRDefault="000475B7" w:rsidP="00A82AC2">
            <w:pPr>
              <w:spacing w:line="240" w:lineRule="auto"/>
              <w:jc w:val="both"/>
              <w:rPr>
                <w:rFonts w:ascii="Arial" w:eastAsia="Arial" w:hAnsi="Arial" w:cs="Arial"/>
              </w:rPr>
            </w:pPr>
            <w:r w:rsidRPr="00A82AC2">
              <w:rPr>
                <w:rFonts w:ascii="Arial" w:eastAsia="Arial" w:hAnsi="Arial" w:cs="Arial"/>
              </w:rPr>
              <w:br/>
            </w:r>
            <w:r w:rsidR="00C42A3B" w:rsidRPr="00A82AC2">
              <w:rPr>
                <w:rFonts w:ascii="Arial" w:eastAsia="Arial" w:hAnsi="Arial" w:cs="Arial"/>
                <w:b/>
                <w:color w:val="FF0000"/>
                <w:u w:val="single"/>
              </w:rPr>
              <w:t>l</w:t>
            </w:r>
            <w:r w:rsidR="00C42A3B" w:rsidRPr="00A82AC2">
              <w:rPr>
                <w:rFonts w:ascii="Arial" w:eastAsia="Arial" w:hAnsi="Arial" w:cs="Arial"/>
                <w:b/>
                <w:color w:val="FF0000"/>
              </w:rPr>
              <w:t xml:space="preserve"> </w:t>
            </w:r>
            <w:r w:rsidR="00C42A3B" w:rsidRPr="00A82AC2">
              <w:rPr>
                <w:rFonts w:ascii="Arial" w:eastAsia="Arial" w:hAnsi="Arial" w:cs="Arial"/>
                <w:b/>
                <w:strike/>
                <w:color w:val="FF0000"/>
              </w:rPr>
              <w:t>K</w:t>
            </w:r>
            <w:r w:rsidR="00C42A3B" w:rsidRPr="00A82AC2">
              <w:rPr>
                <w:rFonts w:ascii="Arial" w:eastAsia="Arial" w:hAnsi="Arial" w:cs="Arial"/>
                <w:b/>
              </w:rPr>
              <w:t xml:space="preserve">. Persona protegida: </w:t>
            </w:r>
            <w:r w:rsidR="00C42A3B" w:rsidRPr="00A82AC2">
              <w:rPr>
                <w:rFonts w:ascii="Arial" w:eastAsia="Arial" w:hAnsi="Arial" w:cs="Arial"/>
              </w:rPr>
              <w:t>Es</w:t>
            </w:r>
            <w:r w:rsidR="00C42A3B" w:rsidRPr="00A82AC2">
              <w:rPr>
                <w:rFonts w:ascii="Arial" w:eastAsia="Arial" w:hAnsi="Arial" w:cs="Arial"/>
              </w:rPr>
              <w:t xml:space="preserve"> la cualidad del </w:t>
            </w:r>
            <w:proofErr w:type="spellStart"/>
            <w:r w:rsidR="00C42A3B" w:rsidRPr="00A82AC2">
              <w:rPr>
                <w:rFonts w:ascii="Arial" w:eastAsia="Arial" w:hAnsi="Arial" w:cs="Arial"/>
              </w:rPr>
              <w:t>reportante</w:t>
            </w:r>
            <w:proofErr w:type="spellEnd"/>
            <w:r w:rsidR="00C42A3B" w:rsidRPr="00A82AC2">
              <w:rPr>
                <w:rFonts w:ascii="Arial" w:eastAsia="Arial" w:hAnsi="Arial" w:cs="Arial"/>
              </w:rPr>
              <w:t>/denunciante de un acto o hecho de corrupción que se le ha concedido medidas de protección, con la finalidad de garantizar el ejercicio de sus Derechos Personales, Trabajo, Económicos y Libre Desarrollo de la Personalidad. En cas</w:t>
            </w:r>
            <w:r w:rsidR="00C42A3B" w:rsidRPr="00A82AC2">
              <w:rPr>
                <w:rFonts w:ascii="Arial" w:eastAsia="Arial" w:hAnsi="Arial" w:cs="Arial"/>
              </w:rPr>
              <w:t xml:space="preserve">o necesario, la persona protegida también será el tercero relacionado con el </w:t>
            </w:r>
            <w:proofErr w:type="spellStart"/>
            <w:r w:rsidR="00C42A3B" w:rsidRPr="00A82AC2">
              <w:rPr>
                <w:rFonts w:ascii="Arial" w:eastAsia="Arial" w:hAnsi="Arial" w:cs="Arial"/>
              </w:rPr>
              <w:t>reportante</w:t>
            </w:r>
            <w:proofErr w:type="spellEnd"/>
            <w:r w:rsidR="00C42A3B" w:rsidRPr="00A82AC2">
              <w:rPr>
                <w:rFonts w:ascii="Arial" w:eastAsia="Arial" w:hAnsi="Arial" w:cs="Arial"/>
                <w:b/>
              </w:rPr>
              <w:t>/</w:t>
            </w:r>
            <w:r w:rsidR="00C42A3B" w:rsidRPr="00A82AC2">
              <w:rPr>
                <w:rFonts w:ascii="Arial" w:eastAsia="Arial" w:hAnsi="Arial" w:cs="Arial"/>
              </w:rPr>
              <w:t xml:space="preserve">denunciante como cónyuge, compañero o compañera permanente o de un familiar hasta el segundo grado de </w:t>
            </w:r>
            <w:r w:rsidR="00C42A3B" w:rsidRPr="00A82AC2">
              <w:rPr>
                <w:rFonts w:ascii="Arial" w:eastAsia="Arial" w:hAnsi="Arial" w:cs="Arial"/>
              </w:rPr>
              <w:lastRenderedPageBreak/>
              <w:t>consanguinidad, primero de afinidad y primero civil.</w:t>
            </w:r>
          </w:p>
        </w:tc>
        <w:tc>
          <w:tcPr>
            <w:tcW w:w="2551" w:type="dxa"/>
          </w:tcPr>
          <w:p w14:paraId="636C317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En el present</w:t>
            </w:r>
            <w:r w:rsidRPr="00A82AC2">
              <w:rPr>
                <w:rFonts w:ascii="Arial" w:eastAsia="Arial" w:hAnsi="Arial" w:cs="Arial"/>
              </w:rPr>
              <w:t xml:space="preserve">e artículo se realizan múltiples modificaciones, a saber: </w:t>
            </w:r>
          </w:p>
          <w:p w14:paraId="48B1AE6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u w:val="single"/>
              </w:rPr>
              <w:t xml:space="preserve">Literal a: </w:t>
            </w:r>
            <w:r w:rsidRPr="00A82AC2">
              <w:rPr>
                <w:rFonts w:ascii="Arial" w:eastAsia="Arial" w:hAnsi="Arial" w:cs="Arial"/>
              </w:rPr>
              <w:t xml:space="preserve">respecto de este literal, se acogen las recomendaciones realizadas por la Agencia Nacional de Defensa Jurídica del Estado </w:t>
            </w:r>
            <w:r w:rsidRPr="00A82AC2">
              <w:rPr>
                <w:rFonts w:ascii="Arial" w:eastAsia="Arial" w:hAnsi="Arial" w:cs="Arial"/>
                <w:highlight w:val="white"/>
              </w:rPr>
              <w:t>(ANDJE)</w:t>
            </w:r>
            <w:r w:rsidRPr="00A82AC2">
              <w:rPr>
                <w:rFonts w:ascii="Arial" w:eastAsia="Arial" w:hAnsi="Arial" w:cs="Arial"/>
              </w:rPr>
              <w:t xml:space="preserve"> de (i) aclarar que el concepto de corrupción hace referencia a “con el propósito de obtener ventajas o beneficios”, ya que sería inaplicable si no se obtienen las ventajas o beneficios; (</w:t>
            </w:r>
            <w:proofErr w:type="spellStart"/>
            <w:r w:rsidRPr="00A82AC2">
              <w:rPr>
                <w:rFonts w:ascii="Arial" w:eastAsia="Arial" w:hAnsi="Arial" w:cs="Arial"/>
              </w:rPr>
              <w:t>ii</w:t>
            </w:r>
            <w:proofErr w:type="spellEnd"/>
            <w:r w:rsidRPr="00A82AC2">
              <w:rPr>
                <w:rFonts w:ascii="Arial" w:eastAsia="Arial" w:hAnsi="Arial" w:cs="Arial"/>
              </w:rPr>
              <w:t>) se aclara en el inciso tercero que las decisiones no son los act</w:t>
            </w:r>
            <w:r w:rsidRPr="00A82AC2">
              <w:rPr>
                <w:rFonts w:ascii="Arial" w:eastAsia="Arial" w:hAnsi="Arial" w:cs="Arial"/>
              </w:rPr>
              <w:t>os de corrupción, sino las conductas que dan a lugar a la responsabilidad; y, (</w:t>
            </w:r>
            <w:proofErr w:type="spellStart"/>
            <w:r w:rsidRPr="00A82AC2">
              <w:rPr>
                <w:rFonts w:ascii="Arial" w:eastAsia="Arial" w:hAnsi="Arial" w:cs="Arial"/>
              </w:rPr>
              <w:t>iii</w:t>
            </w:r>
            <w:proofErr w:type="spellEnd"/>
            <w:r w:rsidRPr="00A82AC2">
              <w:rPr>
                <w:rFonts w:ascii="Arial" w:eastAsia="Arial" w:hAnsi="Arial" w:cs="Arial"/>
              </w:rPr>
              <w:t>) se aclara el alcance del término “perjuicio social significativo”, para evitar una valoración subjetiva.</w:t>
            </w:r>
          </w:p>
          <w:p w14:paraId="637C133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u w:val="single"/>
              </w:rPr>
              <w:t xml:space="preserve">Literal b: </w:t>
            </w:r>
            <w:r w:rsidRPr="00A82AC2">
              <w:rPr>
                <w:rFonts w:ascii="Arial" w:eastAsia="Arial" w:hAnsi="Arial" w:cs="Arial"/>
              </w:rPr>
              <w:t>se modifica el estándar probatorio contemplado para esta</w:t>
            </w:r>
            <w:r w:rsidRPr="00A82AC2">
              <w:rPr>
                <w:rFonts w:ascii="Arial" w:eastAsia="Arial" w:hAnsi="Arial" w:cs="Arial"/>
              </w:rPr>
              <w:t xml:space="preserve">blecer a una persona como denunciante, de conformidad con lo contemplado en el artículo 69 de la Ley 906 de 2004. </w:t>
            </w:r>
          </w:p>
          <w:p w14:paraId="29F9D32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Además, atendiendo que la buena y mala fe no son definiciones, lo relativo a la denuncia de mala fe se baja al artículo 32 de la presente Ley</w:t>
            </w:r>
            <w:r w:rsidRPr="00A82AC2">
              <w:rPr>
                <w:rFonts w:ascii="Arial" w:eastAsia="Arial" w:hAnsi="Arial" w:cs="Arial"/>
              </w:rPr>
              <w:t xml:space="preserve">, según las recomendaciones realizadas por </w:t>
            </w:r>
            <w:r w:rsidRPr="00A82AC2">
              <w:rPr>
                <w:rFonts w:ascii="Arial" w:eastAsia="Arial" w:hAnsi="Arial" w:cs="Arial"/>
              </w:rPr>
              <w:lastRenderedPageBreak/>
              <w:t>Transparencia por Colombia (</w:t>
            </w:r>
            <w:proofErr w:type="spellStart"/>
            <w:r w:rsidRPr="00A82AC2">
              <w:rPr>
                <w:rFonts w:ascii="Arial" w:eastAsia="Arial" w:hAnsi="Arial" w:cs="Arial"/>
              </w:rPr>
              <w:t>TpC</w:t>
            </w:r>
            <w:proofErr w:type="spellEnd"/>
            <w:r w:rsidRPr="00A82AC2">
              <w:rPr>
                <w:rFonts w:ascii="Arial" w:eastAsia="Arial" w:hAnsi="Arial" w:cs="Arial"/>
              </w:rPr>
              <w:t xml:space="preserve">) y la </w:t>
            </w:r>
            <w:r w:rsidRPr="00A82AC2">
              <w:rPr>
                <w:rFonts w:ascii="Arial" w:eastAsia="Arial" w:hAnsi="Arial" w:cs="Arial"/>
                <w:highlight w:val="white"/>
              </w:rPr>
              <w:t>Oficina de las Naciones Unidas contra la Droga y el Delito (UNODC).</w:t>
            </w:r>
          </w:p>
          <w:p w14:paraId="7025BB5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u w:val="single"/>
              </w:rPr>
              <w:t xml:space="preserve">Literal c: </w:t>
            </w:r>
            <w:r w:rsidRPr="00A82AC2">
              <w:rPr>
                <w:rFonts w:ascii="Arial" w:eastAsia="Arial" w:hAnsi="Arial" w:cs="Arial"/>
              </w:rPr>
              <w:t xml:space="preserve">de conformidad con las sugerencias establecidas por el Ministerio de Justicia y del Derecho, se </w:t>
            </w:r>
            <w:r w:rsidRPr="00A82AC2">
              <w:rPr>
                <w:rFonts w:ascii="Arial" w:eastAsia="Arial" w:hAnsi="Arial" w:cs="Arial"/>
              </w:rPr>
              <w:t>incorpora este nuevo literal, con la finalidad de aclarar el alcance de lo que se entiende por denuncia y por reporte, a partir del concepto de denuncia establecido en la sentencia de la Corte Constitucional C-1177-2005.</w:t>
            </w:r>
          </w:p>
          <w:p w14:paraId="7291837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u w:val="single"/>
              </w:rPr>
              <w:t xml:space="preserve">Literal d: </w:t>
            </w:r>
            <w:r w:rsidRPr="00A82AC2">
              <w:rPr>
                <w:rFonts w:ascii="Arial" w:eastAsia="Arial" w:hAnsi="Arial" w:cs="Arial"/>
              </w:rPr>
              <w:t>se acoge un ajuste de re</w:t>
            </w:r>
            <w:r w:rsidRPr="00A82AC2">
              <w:rPr>
                <w:rFonts w:ascii="Arial" w:eastAsia="Arial" w:hAnsi="Arial" w:cs="Arial"/>
              </w:rPr>
              <w:t xml:space="preserve">dacción solicitado por la Agencia Nacional de Defensa Jurídica del Estado. Así mismo (ANDJE) y se hacen aclaraciones de redacción. </w:t>
            </w:r>
          </w:p>
          <w:p w14:paraId="536E9FA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u w:val="single"/>
              </w:rPr>
              <w:t>Literal e:</w:t>
            </w:r>
            <w:r w:rsidRPr="00A82AC2">
              <w:rPr>
                <w:rFonts w:ascii="Arial" w:eastAsia="Arial" w:hAnsi="Arial" w:cs="Arial"/>
              </w:rPr>
              <w:t xml:space="preserve"> por recomendación de la Agencia Nacional de Defensa Jurídica del Estado (ANDJE), se elimina la relación de “por r</w:t>
            </w:r>
            <w:r w:rsidRPr="00A82AC2">
              <w:rPr>
                <w:rFonts w:ascii="Arial" w:eastAsia="Arial" w:hAnsi="Arial" w:cs="Arial"/>
              </w:rPr>
              <w:t xml:space="preserve">azones de seguridad” y las expresiones relacionadas a las autoridades competentes. Adicionalmente, también se modifica el estándar valorativo de los reportes anónimos, para mantener lo contemplado en el </w:t>
            </w:r>
            <w:r w:rsidRPr="00A82AC2">
              <w:rPr>
                <w:rFonts w:ascii="Arial" w:eastAsia="Arial" w:hAnsi="Arial" w:cs="Arial"/>
              </w:rPr>
              <w:lastRenderedPageBreak/>
              <w:t>artículo 69 de la Ley 906 de 2004.</w:t>
            </w:r>
          </w:p>
          <w:p w14:paraId="55EF1DD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u w:val="single"/>
              </w:rPr>
              <w:t>Literal g:</w:t>
            </w:r>
            <w:r w:rsidRPr="00A82AC2">
              <w:rPr>
                <w:rFonts w:ascii="Arial" w:eastAsia="Arial" w:hAnsi="Arial" w:cs="Arial"/>
              </w:rPr>
              <w:t xml:space="preserve"> se acog</w:t>
            </w:r>
            <w:r w:rsidRPr="00A82AC2">
              <w:rPr>
                <w:rFonts w:ascii="Arial" w:eastAsia="Arial" w:hAnsi="Arial" w:cs="Arial"/>
              </w:rPr>
              <w:t xml:space="preserve">e la recomendación de la Agencia Nacional de Defensa Jurídica del Estado (ANDJE), de aclarar que también es “o confidencialidad”. </w:t>
            </w:r>
          </w:p>
          <w:p w14:paraId="51586A9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u w:val="single"/>
              </w:rPr>
              <w:t>Literal h:</w:t>
            </w:r>
            <w:r w:rsidRPr="00A82AC2">
              <w:rPr>
                <w:rFonts w:ascii="Arial" w:eastAsia="Arial" w:hAnsi="Arial" w:cs="Arial"/>
              </w:rPr>
              <w:t xml:space="preserve"> se ajusta la redacción del articulado según las recomendaciones de la Agencia Nacional de Defensa Jurídica del Estado (ANDJE), con la finalidad de aclarar que la situación de riesgo no se mide por la agravación de un daño previo, sino por la “puesta en pe</w:t>
            </w:r>
            <w:r w:rsidRPr="00A82AC2">
              <w:rPr>
                <w:rFonts w:ascii="Arial" w:eastAsia="Arial" w:hAnsi="Arial" w:cs="Arial"/>
              </w:rPr>
              <w:t xml:space="preserve">ligro o la ocurrencia del daño”. </w:t>
            </w:r>
          </w:p>
          <w:p w14:paraId="47FEFB0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Adicionalmente, teniendo presente que este es un artículo de definiciones, los criterios en particular de la situación de riesgo se suprimen de este literal y se desarrollan posteriormente en el artículo 11. </w:t>
            </w:r>
          </w:p>
          <w:p w14:paraId="1BF0136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u w:val="single"/>
              </w:rPr>
              <w:t>Literal i:</w:t>
            </w:r>
            <w:r w:rsidRPr="00A82AC2">
              <w:rPr>
                <w:rFonts w:ascii="Arial" w:eastAsia="Arial" w:hAnsi="Arial" w:cs="Arial"/>
              </w:rPr>
              <w:t xml:space="preserve"> se</w:t>
            </w:r>
            <w:r w:rsidRPr="00A82AC2">
              <w:rPr>
                <w:rFonts w:ascii="Arial" w:eastAsia="Arial" w:hAnsi="Arial" w:cs="Arial"/>
              </w:rPr>
              <w:t xml:space="preserve"> realizan ajustes de redacción para aclarar el alcance de las medidas de protección y que se establecerán según los criterios de priorización del artículo 11. </w:t>
            </w:r>
          </w:p>
          <w:p w14:paraId="64253F8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u w:val="single"/>
              </w:rPr>
              <w:t>Literal j:</w:t>
            </w:r>
            <w:r w:rsidRPr="00A82AC2">
              <w:rPr>
                <w:rFonts w:ascii="Arial" w:eastAsia="Arial" w:hAnsi="Arial" w:cs="Arial"/>
              </w:rPr>
              <w:t xml:space="preserve"> se ajusta para dar claridad a que sea por cualquier medio. </w:t>
            </w:r>
          </w:p>
          <w:p w14:paraId="04038B45"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u w:val="single"/>
              </w:rPr>
              <w:t xml:space="preserve">Literal k: </w:t>
            </w:r>
            <w:r w:rsidRPr="00A82AC2">
              <w:rPr>
                <w:rFonts w:ascii="Arial" w:eastAsia="Arial" w:hAnsi="Arial" w:cs="Arial"/>
              </w:rPr>
              <w:t>atendiendo a l</w:t>
            </w:r>
            <w:r w:rsidRPr="00A82AC2">
              <w:rPr>
                <w:rFonts w:ascii="Arial" w:eastAsia="Arial" w:hAnsi="Arial" w:cs="Arial"/>
              </w:rPr>
              <w:t xml:space="preserve">as recomendaciones de la Agencia Nacional de Defensa Jurídica del </w:t>
            </w:r>
            <w:r w:rsidRPr="00A82AC2">
              <w:rPr>
                <w:rFonts w:ascii="Arial" w:eastAsia="Arial" w:hAnsi="Arial" w:cs="Arial"/>
              </w:rPr>
              <w:lastRenderedPageBreak/>
              <w:t xml:space="preserve">Estado (ANDJE) y la </w:t>
            </w:r>
            <w:r w:rsidRPr="00A82AC2">
              <w:rPr>
                <w:rFonts w:ascii="Arial" w:eastAsia="Arial" w:hAnsi="Arial" w:cs="Arial"/>
                <w:highlight w:val="white"/>
              </w:rPr>
              <w:t xml:space="preserve">Oficina de las Naciones Unidas contra la Droga y el Delito (UNODC), se elimina lo relativo a la conducta “verificada”, toda vez que las conductas de “retaliación” por su </w:t>
            </w:r>
            <w:r w:rsidRPr="00A82AC2">
              <w:rPr>
                <w:rFonts w:ascii="Arial" w:eastAsia="Arial" w:hAnsi="Arial" w:cs="Arial"/>
                <w:highlight w:val="white"/>
              </w:rPr>
              <w:t xml:space="preserve">naturaleza no tienen ningún justificante. Situación diferente son las razones de despido con justa causa, que actualmente ya están contempladas en el Código Sustantivo del Trabajo. </w:t>
            </w:r>
          </w:p>
          <w:p w14:paraId="17028C64"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Finalmente, se aclara el alcance de la terminación del cargo, para hacer r</w:t>
            </w:r>
            <w:r w:rsidRPr="00A82AC2">
              <w:rPr>
                <w:rFonts w:ascii="Arial" w:eastAsia="Arial" w:hAnsi="Arial" w:cs="Arial"/>
                <w:highlight w:val="white"/>
              </w:rPr>
              <w:t xml:space="preserve">eferencia es a “terminación del vínculo”, por la ambigüedad del concepto “cargo”. </w:t>
            </w:r>
          </w:p>
        </w:tc>
      </w:tr>
      <w:tr w:rsidR="00ED60F5" w:rsidRPr="00A82AC2" w14:paraId="53ABE56D" w14:textId="77777777" w:rsidTr="00716133">
        <w:trPr>
          <w:jc w:val="center"/>
        </w:trPr>
        <w:tc>
          <w:tcPr>
            <w:tcW w:w="4252" w:type="dxa"/>
          </w:tcPr>
          <w:p w14:paraId="7A86E1DA"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lastRenderedPageBreak/>
              <w:t>Artículo 4. Sistema Unificado de Protección a Reportantes/Denunciantes de Actos de Corrupción – SUPRAC.</w:t>
            </w:r>
            <w:r w:rsidRPr="00A82AC2">
              <w:rPr>
                <w:rFonts w:ascii="Arial" w:eastAsia="Arial" w:hAnsi="Arial" w:cs="Arial"/>
              </w:rPr>
              <w:t xml:space="preserve"> Créase el Sistema Unificado de Protección a Reportantes/Denunciantes</w:t>
            </w:r>
            <w:r w:rsidRPr="00A82AC2">
              <w:rPr>
                <w:rFonts w:ascii="Arial" w:eastAsia="Arial" w:hAnsi="Arial" w:cs="Arial"/>
              </w:rPr>
              <w:t xml:space="preserve"> de Actos de Corrupción – SUPRAC, como una instancia interinstitucional de carácter independiente, encargada de coordinar, adoptar decisiones y orientar las actividades relacionadas con la implementación y el seguimiento del mecanismo de protección de repo</w:t>
            </w:r>
            <w:r w:rsidRPr="00A82AC2">
              <w:rPr>
                <w:rFonts w:ascii="Arial" w:eastAsia="Arial" w:hAnsi="Arial" w:cs="Arial"/>
              </w:rPr>
              <w:t>rtantes/denunciantes de presuntos actos de corrupción, y realizar recomendaciones para el fortalecimiento de los sistemas y canales de denuncia en el país. Para tal fin, el SUPRAC estará integrado por un Comité Rector y una Secretaría Técnica.</w:t>
            </w:r>
          </w:p>
          <w:p w14:paraId="23936B06"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t xml:space="preserve">Parágrafo. </w:t>
            </w:r>
            <w:r w:rsidRPr="00A82AC2">
              <w:rPr>
                <w:rFonts w:ascii="Arial" w:eastAsia="Arial" w:hAnsi="Arial" w:cs="Arial"/>
              </w:rPr>
              <w:t>E</w:t>
            </w:r>
            <w:r w:rsidRPr="00A82AC2">
              <w:rPr>
                <w:rFonts w:ascii="Arial" w:eastAsia="Arial" w:hAnsi="Arial" w:cs="Arial"/>
              </w:rPr>
              <w:t>l SUPRAC deberá crear una página web que cumpla con</w:t>
            </w:r>
            <w:r w:rsidRPr="00A82AC2">
              <w:rPr>
                <w:rFonts w:ascii="Arial" w:eastAsia="Arial" w:hAnsi="Arial" w:cs="Arial"/>
                <w:b/>
              </w:rPr>
              <w:t xml:space="preserve"> </w:t>
            </w:r>
            <w:r w:rsidRPr="00A82AC2">
              <w:rPr>
                <w:rFonts w:ascii="Arial" w:eastAsia="Arial" w:hAnsi="Arial" w:cs="Arial"/>
              </w:rPr>
              <w:t xml:space="preserve">el principio de transparencia. En ese sentido, deberá cumplir con los requisitos de la Ley 1714 de 2014 sobre la información mínima obligatoria respecto a la estructura del sujeto obligado del artículo 9 </w:t>
            </w:r>
            <w:r w:rsidRPr="00A82AC2">
              <w:rPr>
                <w:rFonts w:ascii="Arial" w:eastAsia="Arial" w:hAnsi="Arial" w:cs="Arial"/>
              </w:rPr>
              <w:t>y la información mínima obligatoria respecto a servicios, procedimientos y funcionamiento del sujeto obligado del artículo 11. Lo anterior, en el marco de la política de Estado Abierto, para una mayor transparencia y accesibilidad. Además de estos contenid</w:t>
            </w:r>
            <w:r w:rsidRPr="00A82AC2">
              <w:rPr>
                <w:rFonts w:ascii="Arial" w:eastAsia="Arial" w:hAnsi="Arial" w:cs="Arial"/>
              </w:rPr>
              <w:t>os mínimos, el SUPRAC</w:t>
            </w:r>
            <w:r w:rsidRPr="00A82AC2">
              <w:rPr>
                <w:rFonts w:ascii="Arial" w:eastAsia="Arial" w:hAnsi="Arial" w:cs="Arial"/>
                <w:b/>
              </w:rPr>
              <w:t xml:space="preserve"> </w:t>
            </w:r>
            <w:r w:rsidRPr="00A82AC2">
              <w:rPr>
                <w:rFonts w:ascii="Arial" w:eastAsia="Arial" w:hAnsi="Arial" w:cs="Arial"/>
              </w:rPr>
              <w:t xml:space="preserve">deberá publicar la información señalada en el artículo 29 de la presente Ley, garantizando la </w:t>
            </w:r>
            <w:proofErr w:type="spellStart"/>
            <w:r w:rsidRPr="00A82AC2">
              <w:rPr>
                <w:rFonts w:ascii="Arial" w:eastAsia="Arial" w:hAnsi="Arial" w:cs="Arial"/>
              </w:rPr>
              <w:t>anonimización</w:t>
            </w:r>
            <w:proofErr w:type="spellEnd"/>
            <w:r w:rsidRPr="00A82AC2">
              <w:rPr>
                <w:rFonts w:ascii="Arial" w:eastAsia="Arial" w:hAnsi="Arial" w:cs="Arial"/>
              </w:rPr>
              <w:t xml:space="preserve"> de los datos, en aras de proteger la intimidad y habeas data de los reportantes/denunciantes.</w:t>
            </w:r>
          </w:p>
        </w:tc>
        <w:tc>
          <w:tcPr>
            <w:tcW w:w="4252" w:type="dxa"/>
          </w:tcPr>
          <w:p w14:paraId="697D7E5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4. Sistema Unificado de</w:t>
            </w:r>
            <w:r w:rsidRPr="00A82AC2">
              <w:rPr>
                <w:rFonts w:ascii="Arial" w:eastAsia="Arial" w:hAnsi="Arial" w:cs="Arial"/>
                <w:b/>
              </w:rPr>
              <w:t xml:space="preserve"> Protección a Reportantes/Denunciantes de Actos de Corrupción – SUPRAC.</w:t>
            </w:r>
            <w:r w:rsidRPr="00A82AC2">
              <w:rPr>
                <w:rFonts w:ascii="Arial" w:eastAsia="Arial" w:hAnsi="Arial" w:cs="Arial"/>
              </w:rPr>
              <w:t xml:space="preserve"> Créase el Sistema Unificado de Protección a Reportantes/Denunciantes de Actos de Corrupción – SUPRAC, como una instancia interinstitucional de carácter independiente, encargada de coor</w:t>
            </w:r>
            <w:r w:rsidRPr="00A82AC2">
              <w:rPr>
                <w:rFonts w:ascii="Arial" w:eastAsia="Arial" w:hAnsi="Arial" w:cs="Arial"/>
              </w:rPr>
              <w:t xml:space="preserve">dinar, adoptar decisiones y orientar las actividades relacionadas con la implementación y el seguimiento </w:t>
            </w:r>
            <w:r w:rsidRPr="00A82AC2">
              <w:rPr>
                <w:rFonts w:ascii="Arial" w:eastAsia="Arial" w:hAnsi="Arial" w:cs="Arial"/>
                <w:strike/>
                <w:color w:val="FF0000"/>
              </w:rPr>
              <w:t>del mecanismo</w:t>
            </w:r>
            <w:r w:rsidRPr="00A82AC2">
              <w:rPr>
                <w:rFonts w:ascii="Arial" w:eastAsia="Arial" w:hAnsi="Arial" w:cs="Arial"/>
                <w:color w:val="FF0000"/>
              </w:rPr>
              <w:t xml:space="preserve"> </w:t>
            </w:r>
            <w:r w:rsidRPr="00A82AC2">
              <w:rPr>
                <w:rFonts w:ascii="Arial" w:eastAsia="Arial" w:hAnsi="Arial" w:cs="Arial"/>
                <w:b/>
                <w:color w:val="FF0000"/>
                <w:u w:val="single"/>
              </w:rPr>
              <w:t>de las medidas</w:t>
            </w:r>
            <w:r w:rsidRPr="00A82AC2">
              <w:rPr>
                <w:rFonts w:ascii="Arial" w:eastAsia="Arial" w:hAnsi="Arial" w:cs="Arial"/>
              </w:rPr>
              <w:t xml:space="preserve"> de protección de reportantes/denunciantes de presuntos actos de corrupción, y realizar recomendaciones para el fortalecimiento de los sistemas y canales de denuncia en el país. Para tal fin, el SUPRAC estará integrado por un Comité Rector y una Secretaría</w:t>
            </w:r>
            <w:r w:rsidRPr="00A82AC2">
              <w:rPr>
                <w:rFonts w:ascii="Arial" w:eastAsia="Arial" w:hAnsi="Arial" w:cs="Arial"/>
              </w:rPr>
              <w:t xml:space="preserve"> Técnica.</w:t>
            </w:r>
          </w:p>
          <w:p w14:paraId="0E650CE1" w14:textId="77777777" w:rsidR="00ED60F5" w:rsidRPr="00A82AC2" w:rsidRDefault="00C42A3B" w:rsidP="00A82AC2">
            <w:pPr>
              <w:spacing w:line="240" w:lineRule="auto"/>
              <w:jc w:val="both"/>
              <w:rPr>
                <w:rFonts w:ascii="Arial" w:eastAsia="Arial" w:hAnsi="Arial" w:cs="Arial"/>
                <w:b/>
                <w:u w:val="single"/>
              </w:rPr>
            </w:pPr>
            <w:r w:rsidRPr="00A82AC2">
              <w:rPr>
                <w:rFonts w:ascii="Arial" w:eastAsia="Arial" w:hAnsi="Arial" w:cs="Arial"/>
                <w:b/>
              </w:rPr>
              <w:t xml:space="preserve">Parágrafo. </w:t>
            </w:r>
            <w:r w:rsidRPr="00A82AC2">
              <w:rPr>
                <w:rFonts w:ascii="Arial" w:eastAsia="Arial" w:hAnsi="Arial" w:cs="Arial"/>
                <w:highlight w:val="white"/>
              </w:rPr>
              <w:t xml:space="preserve">El SUPRAC deberá crear una página web </w:t>
            </w:r>
            <w:r w:rsidRPr="00A82AC2">
              <w:rPr>
                <w:rFonts w:ascii="Arial" w:eastAsia="Arial" w:hAnsi="Arial" w:cs="Arial"/>
                <w:b/>
                <w:color w:val="FF0000"/>
                <w:highlight w:val="white"/>
                <w:u w:val="single"/>
              </w:rPr>
              <w:t>y disponer de canales físicos y digitales</w:t>
            </w:r>
            <w:r w:rsidRPr="00A82AC2">
              <w:rPr>
                <w:rFonts w:ascii="Arial" w:eastAsia="Arial" w:hAnsi="Arial" w:cs="Arial"/>
                <w:b/>
                <w:highlight w:val="white"/>
                <w:u w:val="single"/>
              </w:rPr>
              <w:t xml:space="preserve"> </w:t>
            </w:r>
            <w:r w:rsidRPr="00A82AC2">
              <w:rPr>
                <w:rFonts w:ascii="Arial" w:eastAsia="Arial" w:hAnsi="Arial" w:cs="Arial"/>
                <w:highlight w:val="white"/>
              </w:rPr>
              <w:t>que cumpla con</w:t>
            </w:r>
            <w:r w:rsidRPr="00A82AC2">
              <w:rPr>
                <w:rFonts w:ascii="Arial" w:eastAsia="Arial" w:hAnsi="Arial" w:cs="Arial"/>
                <w:b/>
                <w:highlight w:val="white"/>
              </w:rPr>
              <w:t xml:space="preserve"> </w:t>
            </w:r>
            <w:r w:rsidRPr="00A82AC2">
              <w:rPr>
                <w:rFonts w:ascii="Arial" w:eastAsia="Arial" w:hAnsi="Arial" w:cs="Arial"/>
                <w:highlight w:val="white"/>
              </w:rPr>
              <w:t xml:space="preserve">el principio de transparencia </w:t>
            </w:r>
            <w:r w:rsidRPr="00A82AC2">
              <w:rPr>
                <w:rFonts w:ascii="Arial" w:eastAsia="Arial" w:hAnsi="Arial" w:cs="Arial"/>
                <w:b/>
                <w:color w:val="FF0000"/>
                <w:highlight w:val="white"/>
                <w:u w:val="single"/>
              </w:rPr>
              <w:t>a cargo de la Secretaría Técnica del SUPRAC</w:t>
            </w:r>
            <w:r w:rsidRPr="00A82AC2">
              <w:rPr>
                <w:rFonts w:ascii="Arial" w:eastAsia="Arial" w:hAnsi="Arial" w:cs="Arial"/>
                <w:highlight w:val="white"/>
              </w:rPr>
              <w:t xml:space="preserve">. </w:t>
            </w:r>
            <w:r w:rsidRPr="00A82AC2">
              <w:rPr>
                <w:rFonts w:ascii="Arial" w:eastAsia="Arial" w:hAnsi="Arial" w:cs="Arial"/>
              </w:rPr>
              <w:t>En ese sentido, deberá cumplir con los requisitos de la Ley</w:t>
            </w:r>
            <w:r w:rsidRPr="00A82AC2">
              <w:rPr>
                <w:rFonts w:ascii="Arial" w:eastAsia="Arial" w:hAnsi="Arial" w:cs="Arial"/>
                <w:color w:val="FF0000"/>
              </w:rPr>
              <w:t xml:space="preserve"> </w:t>
            </w:r>
            <w:r w:rsidRPr="00A82AC2">
              <w:rPr>
                <w:rFonts w:ascii="Arial" w:eastAsia="Arial" w:hAnsi="Arial" w:cs="Arial"/>
                <w:strike/>
                <w:color w:val="FF0000"/>
              </w:rPr>
              <w:t>1714</w:t>
            </w:r>
            <w:r w:rsidRPr="00A82AC2">
              <w:rPr>
                <w:rFonts w:ascii="Arial" w:eastAsia="Arial" w:hAnsi="Arial" w:cs="Arial"/>
                <w:color w:val="FF0000"/>
              </w:rPr>
              <w:t xml:space="preserve"> </w:t>
            </w:r>
            <w:r w:rsidRPr="00A82AC2">
              <w:rPr>
                <w:rFonts w:ascii="Arial" w:eastAsia="Arial" w:hAnsi="Arial" w:cs="Arial"/>
                <w:b/>
                <w:color w:val="FF0000"/>
                <w:u w:val="single"/>
              </w:rPr>
              <w:t>1712</w:t>
            </w:r>
            <w:r w:rsidRPr="00A82AC2">
              <w:rPr>
                <w:rFonts w:ascii="Arial" w:eastAsia="Arial" w:hAnsi="Arial" w:cs="Arial"/>
                <w:b/>
                <w:u w:val="single"/>
              </w:rPr>
              <w:t xml:space="preserve"> </w:t>
            </w:r>
            <w:r w:rsidRPr="00A82AC2">
              <w:rPr>
                <w:rFonts w:ascii="Arial" w:eastAsia="Arial" w:hAnsi="Arial" w:cs="Arial"/>
              </w:rPr>
              <w:t xml:space="preserve">de 2014 sobre la información mínima obligatoria respecto a la estructura del sujeto obligado del artículo 9 y la información mínima obligatoria respecto a servicios, procedimientos y funcionamiento del sujeto obligado del artículo 11. Lo anterior, en </w:t>
            </w:r>
            <w:r w:rsidRPr="00A82AC2">
              <w:rPr>
                <w:rFonts w:ascii="Arial" w:eastAsia="Arial" w:hAnsi="Arial" w:cs="Arial"/>
              </w:rPr>
              <w:t>el marco de la política de Estado Abierto, para una mayor transparencia y accesibilidad. Además de estos contenidos mínimos, el SUPRAC</w:t>
            </w:r>
            <w:r w:rsidRPr="00A82AC2">
              <w:rPr>
                <w:rFonts w:ascii="Arial" w:eastAsia="Arial" w:hAnsi="Arial" w:cs="Arial"/>
                <w:b/>
              </w:rPr>
              <w:t xml:space="preserve"> </w:t>
            </w:r>
            <w:r w:rsidRPr="00A82AC2">
              <w:rPr>
                <w:rFonts w:ascii="Arial" w:eastAsia="Arial" w:hAnsi="Arial" w:cs="Arial"/>
              </w:rPr>
              <w:t xml:space="preserve">deberá publicar la información señalada en el artículo </w:t>
            </w:r>
            <w:r w:rsidRPr="00A82AC2">
              <w:rPr>
                <w:rFonts w:ascii="Arial" w:eastAsia="Arial" w:hAnsi="Arial" w:cs="Arial"/>
                <w:strike/>
                <w:color w:val="FF0000"/>
              </w:rPr>
              <w:t xml:space="preserve">29 </w:t>
            </w:r>
            <w:r w:rsidRPr="00A82AC2">
              <w:rPr>
                <w:rFonts w:ascii="Arial" w:eastAsia="Arial" w:hAnsi="Arial" w:cs="Arial"/>
                <w:b/>
                <w:color w:val="FF0000"/>
                <w:u w:val="single"/>
              </w:rPr>
              <w:t>33</w:t>
            </w:r>
            <w:r w:rsidRPr="00A82AC2">
              <w:rPr>
                <w:rFonts w:ascii="Arial" w:eastAsia="Arial" w:hAnsi="Arial" w:cs="Arial"/>
              </w:rPr>
              <w:t xml:space="preserve"> de la presente Ley, garantizando la </w:t>
            </w:r>
            <w:proofErr w:type="spellStart"/>
            <w:r w:rsidRPr="00A82AC2">
              <w:rPr>
                <w:rFonts w:ascii="Arial" w:eastAsia="Arial" w:hAnsi="Arial" w:cs="Arial"/>
              </w:rPr>
              <w:t>anonimización</w:t>
            </w:r>
            <w:proofErr w:type="spellEnd"/>
            <w:r w:rsidRPr="00A82AC2">
              <w:rPr>
                <w:rFonts w:ascii="Arial" w:eastAsia="Arial" w:hAnsi="Arial" w:cs="Arial"/>
              </w:rPr>
              <w:t xml:space="preserve">, </w:t>
            </w:r>
            <w:r w:rsidRPr="00A82AC2">
              <w:rPr>
                <w:rFonts w:ascii="Arial" w:eastAsia="Arial" w:hAnsi="Arial" w:cs="Arial"/>
                <w:b/>
                <w:color w:val="FF0000"/>
                <w:u w:val="single"/>
              </w:rPr>
              <w:t>seguridad</w:t>
            </w:r>
            <w:r w:rsidRPr="00A82AC2">
              <w:rPr>
                <w:rFonts w:ascii="Arial" w:eastAsia="Arial" w:hAnsi="Arial" w:cs="Arial"/>
                <w:b/>
                <w:color w:val="FF0000"/>
                <w:u w:val="single"/>
              </w:rPr>
              <w:t xml:space="preserve"> y ciberseguridad</w:t>
            </w:r>
            <w:r w:rsidRPr="00A82AC2">
              <w:rPr>
                <w:rFonts w:ascii="Arial" w:eastAsia="Arial" w:hAnsi="Arial" w:cs="Arial"/>
              </w:rPr>
              <w:t xml:space="preserve"> de los datos, en aras de proteger la intimidad y habeas data de los reportantes/denunciantes.</w:t>
            </w:r>
          </w:p>
        </w:tc>
        <w:tc>
          <w:tcPr>
            <w:tcW w:w="2551" w:type="dxa"/>
          </w:tcPr>
          <w:p w14:paraId="55ABC07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Se establece claramente la entidad a cargo de manejar la página web y demás canales del SUPRAC. Adicionalmente, se hacen ajustes de redacción de</w:t>
            </w:r>
            <w:r w:rsidRPr="00A82AC2">
              <w:rPr>
                <w:rFonts w:ascii="Arial" w:eastAsia="Arial" w:hAnsi="Arial" w:cs="Arial"/>
              </w:rPr>
              <w:t>l articulado y se corrige la numeración de la norma “Ley 1712 de 2014”.</w:t>
            </w:r>
          </w:p>
          <w:p w14:paraId="3903A64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por recomendaciones de la Fundación </w:t>
            </w:r>
            <w:proofErr w:type="spellStart"/>
            <w:r w:rsidRPr="00A82AC2">
              <w:rPr>
                <w:rFonts w:ascii="Arial" w:eastAsia="Arial" w:hAnsi="Arial" w:cs="Arial"/>
              </w:rPr>
              <w:t>Karisma</w:t>
            </w:r>
            <w:proofErr w:type="spellEnd"/>
            <w:r w:rsidRPr="00A82AC2">
              <w:rPr>
                <w:rFonts w:ascii="Arial" w:eastAsia="Arial" w:hAnsi="Arial" w:cs="Arial"/>
              </w:rPr>
              <w:t xml:space="preserve">, se aclara la importancia de contar con medidas de seguridad y ciberseguridad en el manejo del sitio web y canales del SUPRAC. </w:t>
            </w:r>
          </w:p>
          <w:p w14:paraId="5C0F57E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Finalmente, por los ajustes de numeración del articulado se adecua la remisión al artículo 33.</w:t>
            </w:r>
          </w:p>
        </w:tc>
      </w:tr>
      <w:tr w:rsidR="00ED60F5" w:rsidRPr="00A82AC2" w14:paraId="1D9E5FBF" w14:textId="77777777" w:rsidTr="00716133">
        <w:trPr>
          <w:jc w:val="center"/>
        </w:trPr>
        <w:tc>
          <w:tcPr>
            <w:tcW w:w="4252" w:type="dxa"/>
          </w:tcPr>
          <w:p w14:paraId="048D5C65"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t>Artículo 5. Protección de la confidencialidad de los reportantes/denunciantes.</w:t>
            </w:r>
            <w:r w:rsidRPr="00A82AC2">
              <w:rPr>
                <w:rFonts w:ascii="Arial" w:eastAsia="Arial" w:hAnsi="Arial" w:cs="Arial"/>
              </w:rPr>
              <w:t xml:space="preserve"> El Sistema Unificado de Protección a </w:t>
            </w:r>
            <w:r w:rsidRPr="00A82AC2">
              <w:rPr>
                <w:rFonts w:ascii="Arial" w:eastAsia="Arial" w:hAnsi="Arial" w:cs="Arial"/>
              </w:rPr>
              <w:lastRenderedPageBreak/>
              <w:t>Reportantes/Denunciantes de Actos de Corrupción – SUPRAC deberá garantizar, mediante su página web, el seguimiento a las solicitudes de protección que presenten los denunciantes cobijados por el artículo 2 de la presen</w:t>
            </w:r>
            <w:r w:rsidRPr="00A82AC2">
              <w:rPr>
                <w:rFonts w:ascii="Arial" w:eastAsia="Arial" w:hAnsi="Arial" w:cs="Arial"/>
              </w:rPr>
              <w:t>te Ley. Este Sistema de seguimiento a las solicitudes de protección deberá garantizar medidas de almacenamiento, seguridad y confidencialidad para los denunciantes.</w:t>
            </w:r>
          </w:p>
        </w:tc>
        <w:tc>
          <w:tcPr>
            <w:tcW w:w="4252" w:type="dxa"/>
          </w:tcPr>
          <w:p w14:paraId="3E1E4158" w14:textId="77777777" w:rsidR="00ED60F5" w:rsidRPr="00A82AC2" w:rsidRDefault="00C42A3B" w:rsidP="00A82AC2">
            <w:pPr>
              <w:spacing w:line="240" w:lineRule="auto"/>
              <w:jc w:val="both"/>
              <w:rPr>
                <w:rFonts w:ascii="Arial" w:eastAsia="Arial" w:hAnsi="Arial" w:cs="Arial"/>
                <w:b/>
                <w:u w:val="single"/>
              </w:rPr>
            </w:pPr>
            <w:r w:rsidRPr="00A82AC2">
              <w:rPr>
                <w:rFonts w:ascii="Arial" w:eastAsia="Arial" w:hAnsi="Arial" w:cs="Arial"/>
                <w:b/>
              </w:rPr>
              <w:lastRenderedPageBreak/>
              <w:t xml:space="preserve">Artículo 5. Protección de la confidencialidad de los reportantes/denunciantes </w:t>
            </w:r>
            <w:r w:rsidRPr="00A82AC2">
              <w:rPr>
                <w:rFonts w:ascii="Arial" w:eastAsia="Arial" w:hAnsi="Arial" w:cs="Arial"/>
                <w:b/>
                <w:color w:val="FF0000"/>
                <w:u w:val="single"/>
              </w:rPr>
              <w:t>mediante el S</w:t>
            </w:r>
            <w:r w:rsidRPr="00A82AC2">
              <w:rPr>
                <w:rFonts w:ascii="Arial" w:eastAsia="Arial" w:hAnsi="Arial" w:cs="Arial"/>
                <w:b/>
                <w:color w:val="FF0000"/>
                <w:u w:val="single"/>
              </w:rPr>
              <w:t>UPRAC</w:t>
            </w:r>
            <w:r w:rsidRPr="00A82AC2">
              <w:rPr>
                <w:rFonts w:ascii="Arial" w:eastAsia="Arial" w:hAnsi="Arial" w:cs="Arial"/>
                <w:b/>
              </w:rPr>
              <w:t>.</w:t>
            </w:r>
            <w:r w:rsidRPr="00A82AC2">
              <w:rPr>
                <w:rFonts w:ascii="Arial" w:eastAsia="Arial" w:hAnsi="Arial" w:cs="Arial"/>
              </w:rPr>
              <w:t xml:space="preserve"> El Sistema Unificado de </w:t>
            </w:r>
            <w:r w:rsidRPr="00A82AC2">
              <w:rPr>
                <w:rFonts w:ascii="Arial" w:eastAsia="Arial" w:hAnsi="Arial" w:cs="Arial"/>
              </w:rPr>
              <w:lastRenderedPageBreak/>
              <w:t xml:space="preserve">Protección a Reportantes/Denunciantes de Actos de Corrupción – SUPRAC deberá garantizar, mediante su página web, el seguimiento a las solicitudes de protección que presenten los denunciantes cobijados por el artículo 2 de la </w:t>
            </w:r>
            <w:r w:rsidRPr="00A82AC2">
              <w:rPr>
                <w:rFonts w:ascii="Arial" w:eastAsia="Arial" w:hAnsi="Arial" w:cs="Arial"/>
              </w:rPr>
              <w:t xml:space="preserve">presente Ley. Este Sistema de seguimiento a las solicitudes de protección deberá garantizar medidas de almacenamiento, seguridad y confidencialidad para los denunciantes. </w:t>
            </w:r>
          </w:p>
          <w:p w14:paraId="29BD9EB8"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La información respecto de los denunciantes/reportantes de actos y/o hechos de corru</w:t>
            </w:r>
            <w:r w:rsidRPr="00A82AC2">
              <w:rPr>
                <w:rFonts w:ascii="Arial" w:eastAsia="Arial" w:hAnsi="Arial" w:cs="Arial"/>
                <w:b/>
                <w:color w:val="FF0000"/>
                <w:u w:val="single"/>
              </w:rPr>
              <w:t>pción es reservada y clasificada.</w:t>
            </w:r>
          </w:p>
        </w:tc>
        <w:tc>
          <w:tcPr>
            <w:tcW w:w="2551" w:type="dxa"/>
          </w:tcPr>
          <w:p w14:paraId="6A7EB2D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Por recomendaciones de la Agencia Nacional de Defensa Jurídica del Estado (ANDJE), se </w:t>
            </w:r>
            <w:r w:rsidRPr="00A82AC2">
              <w:rPr>
                <w:rFonts w:ascii="Arial" w:eastAsia="Arial" w:hAnsi="Arial" w:cs="Arial"/>
              </w:rPr>
              <w:lastRenderedPageBreak/>
              <w:t xml:space="preserve">aclara que la protección de confidencialidad es mediante el SUPRAC. </w:t>
            </w:r>
          </w:p>
          <w:p w14:paraId="199FAC3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Adicionalmente, se aclara que la información relacionada con los re</w:t>
            </w:r>
            <w:r w:rsidRPr="00A82AC2">
              <w:rPr>
                <w:rFonts w:ascii="Arial" w:eastAsia="Arial" w:hAnsi="Arial" w:cs="Arial"/>
              </w:rPr>
              <w:t xml:space="preserve">portantes/denunciantes es reservada y clasificada. </w:t>
            </w:r>
          </w:p>
        </w:tc>
      </w:tr>
      <w:tr w:rsidR="00ED60F5" w:rsidRPr="00A82AC2" w14:paraId="56CDC699" w14:textId="77777777" w:rsidTr="00716133">
        <w:trPr>
          <w:jc w:val="center"/>
        </w:trPr>
        <w:tc>
          <w:tcPr>
            <w:tcW w:w="4252" w:type="dxa"/>
          </w:tcPr>
          <w:p w14:paraId="580F4FC1" w14:textId="77777777" w:rsidR="006D1FEB" w:rsidRDefault="00C42A3B" w:rsidP="00A82AC2">
            <w:pPr>
              <w:spacing w:line="240" w:lineRule="auto"/>
              <w:jc w:val="both"/>
              <w:rPr>
                <w:rFonts w:ascii="Arial" w:eastAsia="Arial" w:hAnsi="Arial" w:cs="Arial"/>
                <w:highlight w:val="white"/>
              </w:rPr>
            </w:pPr>
            <w:r w:rsidRPr="00A82AC2">
              <w:rPr>
                <w:rFonts w:ascii="Arial" w:eastAsia="Arial" w:hAnsi="Arial" w:cs="Arial"/>
                <w:b/>
              </w:rPr>
              <w:lastRenderedPageBreak/>
              <w:t>Artículo 6. Comité Rector del Sistema Unificado de Protección a Reportantes/Denunciantes de Actos de Corrupción – SUPRAC.</w:t>
            </w:r>
            <w:r w:rsidRPr="00A82AC2">
              <w:rPr>
                <w:rFonts w:ascii="Arial" w:eastAsia="Arial" w:hAnsi="Arial" w:cs="Arial"/>
              </w:rPr>
              <w:t xml:space="preserve"> El Comité Rector estará conformado por un (1) delegado de cada una de las siguien</w:t>
            </w:r>
            <w:r w:rsidRPr="00A82AC2">
              <w:rPr>
                <w:rFonts w:ascii="Arial" w:eastAsia="Arial" w:hAnsi="Arial" w:cs="Arial"/>
              </w:rPr>
              <w:t xml:space="preserve">tes entidades: </w:t>
            </w:r>
            <w:r w:rsidRPr="00A82AC2">
              <w:rPr>
                <w:rFonts w:ascii="Arial" w:eastAsia="Arial" w:hAnsi="Arial" w:cs="Arial"/>
                <w:highlight w:val="white"/>
              </w:rPr>
              <w:t>Secretaría Transparencia de la Presidencia de la República, Fiscalía General de la Nación, Procuraduría General de la Nación, Contraloría General de la República, Auditoría General de la Nación, Director Policía Nacional, Comandante Ejército</w:t>
            </w:r>
            <w:r w:rsidRPr="00A82AC2">
              <w:rPr>
                <w:rFonts w:ascii="Arial" w:eastAsia="Arial" w:hAnsi="Arial" w:cs="Arial"/>
                <w:highlight w:val="white"/>
              </w:rPr>
              <w:t xml:space="preserve"> Nacional, La Agencia Nacional de Defensa Jurídica del Estado, Defensoría del Pueblo, Unidad Nacional de Protección, Ministerio del Trabajo y el Ministerio del Interior.</w:t>
            </w:r>
            <w:r w:rsidRPr="00A82AC2">
              <w:rPr>
                <w:rFonts w:ascii="Arial" w:eastAsia="Arial" w:hAnsi="Arial" w:cs="Arial"/>
                <w:highlight w:val="white"/>
              </w:rPr>
              <w:br/>
            </w:r>
            <w:r w:rsidRPr="00A82AC2">
              <w:rPr>
                <w:rFonts w:ascii="Arial" w:eastAsia="Arial" w:hAnsi="Arial" w:cs="Arial"/>
                <w:highlight w:val="white"/>
              </w:rPr>
              <w:br/>
            </w:r>
            <w:r w:rsidRPr="00A82AC2">
              <w:rPr>
                <w:rFonts w:ascii="Arial" w:eastAsia="Arial" w:hAnsi="Arial" w:cs="Arial"/>
                <w:highlight w:val="white"/>
              </w:rPr>
              <w:br/>
            </w:r>
          </w:p>
          <w:p w14:paraId="5FCBEAD7" w14:textId="1B95ACB5" w:rsidR="00ED60F5" w:rsidRPr="00A82AC2" w:rsidRDefault="00716133" w:rsidP="00A82AC2">
            <w:pPr>
              <w:spacing w:line="240" w:lineRule="auto"/>
              <w:jc w:val="both"/>
              <w:rPr>
                <w:rFonts w:ascii="Arial" w:eastAsia="Arial" w:hAnsi="Arial" w:cs="Arial"/>
                <w:highlight w:val="white"/>
              </w:rPr>
            </w:pPr>
            <w:r>
              <w:rPr>
                <w:rFonts w:ascii="Arial" w:eastAsia="Arial" w:hAnsi="Arial" w:cs="Arial"/>
                <w:highlight w:val="white"/>
              </w:rPr>
              <w:br/>
            </w:r>
            <w:r>
              <w:rPr>
                <w:rFonts w:ascii="Arial" w:eastAsia="Arial" w:hAnsi="Arial" w:cs="Arial"/>
                <w:highlight w:val="white"/>
              </w:rPr>
              <w:br/>
            </w:r>
            <w:r w:rsidR="00C42A3B" w:rsidRPr="00A82AC2">
              <w:rPr>
                <w:rFonts w:ascii="Arial" w:eastAsia="Arial" w:hAnsi="Arial" w:cs="Arial"/>
                <w:highlight w:val="white"/>
              </w:rPr>
              <w:br/>
            </w:r>
            <w:r w:rsidR="00C42A3B" w:rsidRPr="00A82AC2">
              <w:rPr>
                <w:rFonts w:ascii="Arial" w:eastAsia="Arial" w:hAnsi="Arial" w:cs="Arial"/>
                <w:highlight w:val="white"/>
              </w:rPr>
              <w:t>La Presidencia del Comité Rector del Sistema Unificado de Protección a Reporta</w:t>
            </w:r>
            <w:r w:rsidR="00C42A3B" w:rsidRPr="00A82AC2">
              <w:rPr>
                <w:rFonts w:ascii="Arial" w:eastAsia="Arial" w:hAnsi="Arial" w:cs="Arial"/>
                <w:highlight w:val="white"/>
              </w:rPr>
              <w:t xml:space="preserve">ntes/Denunciantes de Actos de Corrupción – SUPRAC será ejercida por el </w:t>
            </w:r>
            <w:proofErr w:type="gramStart"/>
            <w:r w:rsidR="00C42A3B" w:rsidRPr="00A82AC2">
              <w:rPr>
                <w:rFonts w:ascii="Arial" w:eastAsia="Arial" w:hAnsi="Arial" w:cs="Arial"/>
                <w:highlight w:val="white"/>
              </w:rPr>
              <w:t>Secretario</w:t>
            </w:r>
            <w:proofErr w:type="gramEnd"/>
            <w:r w:rsidR="00C42A3B" w:rsidRPr="00A82AC2">
              <w:rPr>
                <w:rFonts w:ascii="Arial" w:eastAsia="Arial" w:hAnsi="Arial" w:cs="Arial"/>
                <w:highlight w:val="white"/>
              </w:rPr>
              <w:t xml:space="preserve"> de Transparencia de la Presidencia de la República.</w:t>
            </w:r>
          </w:p>
          <w:p w14:paraId="2CFD2CBF" w14:textId="7E51A9C0"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El Comité Rector se reunirá como mínimo una vez trimestralmente y cada uno de sus delegados tendrá voz y voto frente a </w:t>
            </w:r>
            <w:r w:rsidRPr="00A82AC2">
              <w:rPr>
                <w:rFonts w:ascii="Arial" w:eastAsia="Arial" w:hAnsi="Arial" w:cs="Arial"/>
              </w:rPr>
              <w:lastRenderedPageBreak/>
              <w:t>las</w:t>
            </w:r>
            <w:r w:rsidRPr="00A82AC2">
              <w:rPr>
                <w:rFonts w:ascii="Arial" w:eastAsia="Arial" w:hAnsi="Arial" w:cs="Arial"/>
              </w:rPr>
              <w:t xml:space="preserve"> deliberaciones y medidas que deba adoptar el Comité.</w:t>
            </w:r>
          </w:p>
          <w:p w14:paraId="07AA71C8" w14:textId="7A92B559" w:rsidR="00ED60F5" w:rsidRPr="00A82AC2" w:rsidRDefault="00A82AC2" w:rsidP="00A82AC2">
            <w:pPr>
              <w:spacing w:line="240" w:lineRule="auto"/>
              <w:jc w:val="both"/>
              <w:rPr>
                <w:rFonts w:ascii="Arial" w:eastAsia="Arial" w:hAnsi="Arial" w:cs="Arial"/>
              </w:rPr>
            </w:pPr>
            <w:r>
              <w:rPr>
                <w:rFonts w:ascii="Arial" w:eastAsia="Arial" w:hAnsi="Arial" w:cs="Arial"/>
                <w:b/>
              </w:rPr>
              <w:br/>
            </w:r>
            <w:r>
              <w:rPr>
                <w:rFonts w:ascii="Arial" w:eastAsia="Arial" w:hAnsi="Arial" w:cs="Arial"/>
                <w:b/>
              </w:rPr>
              <w:br/>
            </w:r>
            <w:r w:rsidR="00C42A3B" w:rsidRPr="00A82AC2">
              <w:rPr>
                <w:rFonts w:ascii="Arial" w:eastAsia="Arial" w:hAnsi="Arial" w:cs="Arial"/>
                <w:b/>
              </w:rPr>
              <w:t>Parágrafo 1.</w:t>
            </w:r>
            <w:r w:rsidR="00C42A3B" w:rsidRPr="00A82AC2">
              <w:rPr>
                <w:rFonts w:ascii="Arial" w:eastAsia="Arial" w:hAnsi="Arial" w:cs="Arial"/>
              </w:rPr>
              <w:t xml:space="preserve"> En las sesiones donde se definan estrategias, planes, políticas, procesos y procedimientos, podrán asistir como miembros con voz y no con voto, a representantes de la academia, organizac</w:t>
            </w:r>
            <w:r w:rsidR="00C42A3B" w:rsidRPr="00A82AC2">
              <w:rPr>
                <w:rFonts w:ascii="Arial" w:eastAsia="Arial" w:hAnsi="Arial" w:cs="Arial"/>
              </w:rPr>
              <w:t>iones de sociedad civil y empresas del sector privado.</w:t>
            </w:r>
          </w:p>
          <w:p w14:paraId="30DBC9B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br/>
            </w:r>
          </w:p>
          <w:p w14:paraId="7AD56270" w14:textId="77777777" w:rsidR="00ED60F5" w:rsidRPr="00A82AC2" w:rsidRDefault="00ED60F5" w:rsidP="00A82AC2">
            <w:pPr>
              <w:spacing w:line="240" w:lineRule="auto"/>
              <w:jc w:val="both"/>
              <w:rPr>
                <w:rFonts w:ascii="Arial" w:eastAsia="Arial" w:hAnsi="Arial" w:cs="Arial"/>
              </w:rPr>
            </w:pPr>
          </w:p>
          <w:p w14:paraId="672E6C67" w14:textId="77777777" w:rsidR="00ED60F5" w:rsidRPr="00A82AC2" w:rsidRDefault="00ED60F5" w:rsidP="00A82AC2">
            <w:pPr>
              <w:spacing w:line="240" w:lineRule="auto"/>
              <w:jc w:val="both"/>
              <w:rPr>
                <w:rFonts w:ascii="Arial" w:eastAsia="Arial" w:hAnsi="Arial" w:cs="Arial"/>
              </w:rPr>
            </w:pPr>
          </w:p>
          <w:p w14:paraId="7B01A639" w14:textId="77777777" w:rsidR="00ED60F5" w:rsidRPr="00A82AC2" w:rsidRDefault="00ED60F5" w:rsidP="00A82AC2">
            <w:pPr>
              <w:spacing w:line="240" w:lineRule="auto"/>
              <w:jc w:val="both"/>
              <w:rPr>
                <w:rFonts w:ascii="Arial" w:eastAsia="Arial" w:hAnsi="Arial" w:cs="Arial"/>
              </w:rPr>
            </w:pPr>
          </w:p>
          <w:p w14:paraId="0952CDC0" w14:textId="77777777" w:rsidR="00ED60F5" w:rsidRPr="00A82AC2" w:rsidRDefault="00ED60F5" w:rsidP="00A82AC2">
            <w:pPr>
              <w:spacing w:line="240" w:lineRule="auto"/>
              <w:jc w:val="both"/>
              <w:rPr>
                <w:rFonts w:ascii="Arial" w:eastAsia="Arial" w:hAnsi="Arial" w:cs="Arial"/>
              </w:rPr>
            </w:pPr>
          </w:p>
          <w:p w14:paraId="48ABE7BC" w14:textId="77777777" w:rsidR="00ED60F5" w:rsidRPr="00A82AC2" w:rsidRDefault="00ED60F5" w:rsidP="00A82AC2">
            <w:pPr>
              <w:spacing w:line="240" w:lineRule="auto"/>
              <w:jc w:val="both"/>
              <w:rPr>
                <w:rFonts w:ascii="Arial" w:eastAsia="Arial" w:hAnsi="Arial" w:cs="Arial"/>
              </w:rPr>
            </w:pPr>
          </w:p>
          <w:p w14:paraId="05E5FED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En las sesiones donde se estudien casos del sector privado, serán invitados los delegados de la Superintendencia de Industria y Comercio y la Superintendencia de Sociedades.</w:t>
            </w:r>
          </w:p>
        </w:tc>
        <w:tc>
          <w:tcPr>
            <w:tcW w:w="4252" w:type="dxa"/>
          </w:tcPr>
          <w:p w14:paraId="636EA5B8"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b/>
              </w:rPr>
              <w:lastRenderedPageBreak/>
              <w:t>Artículo 6. Comité Rector del Sistema Unificado de Protección a Reportantes/Denun</w:t>
            </w:r>
            <w:r w:rsidRPr="00A82AC2">
              <w:rPr>
                <w:rFonts w:ascii="Arial" w:eastAsia="Arial" w:hAnsi="Arial" w:cs="Arial"/>
                <w:b/>
              </w:rPr>
              <w:t>ciantes de Actos de Corrupción – SUPRAC.</w:t>
            </w:r>
            <w:r w:rsidRPr="00A82AC2">
              <w:rPr>
                <w:rFonts w:ascii="Arial" w:eastAsia="Arial" w:hAnsi="Arial" w:cs="Arial"/>
              </w:rPr>
              <w:t xml:space="preserve"> El Comité Rector estará conformado por un (1) delegado </w:t>
            </w:r>
            <w:r w:rsidRPr="00A82AC2">
              <w:rPr>
                <w:rFonts w:ascii="Arial" w:eastAsia="Arial" w:hAnsi="Arial" w:cs="Arial"/>
                <w:b/>
                <w:color w:val="FF0000"/>
                <w:u w:val="single"/>
              </w:rPr>
              <w:t>del nivel directivo</w:t>
            </w:r>
            <w:r w:rsidRPr="00A82AC2">
              <w:rPr>
                <w:rFonts w:ascii="Arial" w:eastAsia="Arial" w:hAnsi="Arial" w:cs="Arial"/>
              </w:rPr>
              <w:t xml:space="preserve"> de cada una de las siguientes entidades: </w:t>
            </w:r>
            <w:r w:rsidRPr="00A82AC2">
              <w:rPr>
                <w:rFonts w:ascii="Arial" w:eastAsia="Arial" w:hAnsi="Arial" w:cs="Arial"/>
                <w:highlight w:val="white"/>
              </w:rPr>
              <w:t xml:space="preserve">Secretaría Transparencia de la Presidencia de la República, Fiscalía General de la Nación, </w:t>
            </w:r>
            <w:r w:rsidRPr="00A82AC2">
              <w:rPr>
                <w:rFonts w:ascii="Arial" w:eastAsia="Arial" w:hAnsi="Arial" w:cs="Arial"/>
                <w:b/>
                <w:strike/>
                <w:color w:val="FF0000"/>
                <w:highlight w:val="white"/>
              </w:rPr>
              <w:t>Procurad</w:t>
            </w:r>
            <w:r w:rsidRPr="00A82AC2">
              <w:rPr>
                <w:rFonts w:ascii="Arial" w:eastAsia="Arial" w:hAnsi="Arial" w:cs="Arial"/>
                <w:b/>
                <w:strike/>
                <w:color w:val="FF0000"/>
                <w:highlight w:val="white"/>
              </w:rPr>
              <w:t xml:space="preserve">uría General de la Nación, </w:t>
            </w:r>
            <w:r w:rsidRPr="00A82AC2">
              <w:rPr>
                <w:rFonts w:ascii="Arial" w:eastAsia="Arial" w:hAnsi="Arial" w:cs="Arial"/>
                <w:b/>
                <w:strike/>
                <w:color w:val="FF0000"/>
              </w:rPr>
              <w:t xml:space="preserve">     </w:t>
            </w:r>
            <w:r w:rsidRPr="00A82AC2">
              <w:rPr>
                <w:rFonts w:ascii="Arial" w:eastAsia="Arial" w:hAnsi="Arial" w:cs="Arial"/>
                <w:b/>
                <w:strike/>
                <w:color w:val="FF0000"/>
                <w:highlight w:val="white"/>
              </w:rPr>
              <w:t>Contraloría General de la República, Auditoría General de la Nación</w:t>
            </w:r>
            <w:r w:rsidRPr="00A82AC2">
              <w:rPr>
                <w:rFonts w:ascii="Arial" w:eastAsia="Arial" w:hAnsi="Arial" w:cs="Arial"/>
                <w:b/>
                <w:highlight w:val="white"/>
              </w:rPr>
              <w:t xml:space="preserve">, </w:t>
            </w:r>
            <w:r w:rsidRPr="00A82AC2">
              <w:rPr>
                <w:rFonts w:ascii="Arial" w:eastAsia="Arial" w:hAnsi="Arial" w:cs="Arial"/>
                <w:highlight w:val="white"/>
              </w:rPr>
              <w:t>Director Policía Nacional,</w:t>
            </w:r>
            <w:r w:rsidRPr="00A82AC2">
              <w:rPr>
                <w:rFonts w:ascii="Arial" w:eastAsia="Arial" w:hAnsi="Arial" w:cs="Arial"/>
                <w:b/>
                <w:highlight w:val="white"/>
              </w:rPr>
              <w:t xml:space="preserve"> </w:t>
            </w:r>
            <w:r w:rsidRPr="00A82AC2">
              <w:rPr>
                <w:rFonts w:ascii="Arial" w:eastAsia="Arial" w:hAnsi="Arial" w:cs="Arial"/>
                <w:b/>
                <w:strike/>
                <w:color w:val="FF0000"/>
                <w:highlight w:val="white"/>
              </w:rPr>
              <w:t>Comandante Ejército Nacional, La Agencia Nacional de Defensa Jurídica del Estado</w:t>
            </w:r>
            <w:r w:rsidRPr="00A82AC2">
              <w:rPr>
                <w:rFonts w:ascii="Arial" w:eastAsia="Arial" w:hAnsi="Arial" w:cs="Arial"/>
                <w:b/>
                <w:color w:val="FF0000"/>
                <w:highlight w:val="white"/>
              </w:rPr>
              <w:t>,</w:t>
            </w:r>
            <w:r w:rsidRPr="00A82AC2">
              <w:rPr>
                <w:rFonts w:ascii="Arial" w:eastAsia="Arial" w:hAnsi="Arial" w:cs="Arial"/>
                <w:highlight w:val="white"/>
              </w:rPr>
              <w:t xml:space="preserve"> </w:t>
            </w:r>
            <w:r w:rsidRPr="00A82AC2">
              <w:rPr>
                <w:rFonts w:ascii="Arial" w:eastAsia="Arial" w:hAnsi="Arial" w:cs="Arial"/>
                <w:b/>
                <w:strike/>
                <w:color w:val="FF0000"/>
                <w:highlight w:val="white"/>
              </w:rPr>
              <w:t>Defensoría del Pueblo,</w:t>
            </w:r>
            <w:r w:rsidRPr="00A82AC2">
              <w:rPr>
                <w:rFonts w:ascii="Arial" w:eastAsia="Arial" w:hAnsi="Arial" w:cs="Arial"/>
                <w:color w:val="FF0000"/>
                <w:highlight w:val="white"/>
              </w:rPr>
              <w:t xml:space="preserve"> </w:t>
            </w:r>
            <w:r w:rsidRPr="00A82AC2">
              <w:rPr>
                <w:rFonts w:ascii="Arial" w:eastAsia="Arial" w:hAnsi="Arial" w:cs="Arial"/>
                <w:highlight w:val="white"/>
              </w:rPr>
              <w:t>Unidad Nacional de Protección, Ministerio del Trabajo y el Ministerio del Interior.</w:t>
            </w:r>
          </w:p>
          <w:p w14:paraId="26D86A59" w14:textId="77777777" w:rsidR="00ED60F5" w:rsidRPr="00A82AC2" w:rsidRDefault="00C42A3B" w:rsidP="00A82AC2">
            <w:pPr>
              <w:spacing w:line="240" w:lineRule="auto"/>
              <w:jc w:val="both"/>
              <w:rPr>
                <w:rFonts w:ascii="Arial" w:eastAsia="Arial" w:hAnsi="Arial" w:cs="Arial"/>
                <w:b/>
                <w:color w:val="FF0000"/>
                <w:highlight w:val="white"/>
                <w:u w:val="single"/>
              </w:rPr>
            </w:pPr>
            <w:r w:rsidRPr="00A82AC2">
              <w:rPr>
                <w:rFonts w:ascii="Arial" w:eastAsia="Arial" w:hAnsi="Arial" w:cs="Arial"/>
                <w:b/>
                <w:color w:val="FF0000"/>
                <w:highlight w:val="white"/>
                <w:u w:val="single"/>
              </w:rPr>
              <w:t xml:space="preserve">La Contraloría General de la República, la Defensoría del Pueblo y </w:t>
            </w:r>
            <w:r w:rsidRPr="00A82AC2">
              <w:rPr>
                <w:rFonts w:ascii="Arial" w:eastAsia="Arial" w:hAnsi="Arial" w:cs="Arial"/>
                <w:b/>
                <w:color w:val="FF0000"/>
                <w:highlight w:val="white"/>
                <w:u w:val="single"/>
              </w:rPr>
              <w:t>la Procuraduría General de la Nación serán invitados permanentes con voz, pero sin voto.</w:t>
            </w:r>
          </w:p>
          <w:p w14:paraId="57749E64"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 xml:space="preserve">La Presidencia del Comité Rector del Sistema Unificado de Protección a Reportantes/Denunciantes de Actos de Corrupción – SUPRAC será ejercida por el </w:t>
            </w:r>
            <w:proofErr w:type="gramStart"/>
            <w:r w:rsidRPr="00A82AC2">
              <w:rPr>
                <w:rFonts w:ascii="Arial" w:eastAsia="Arial" w:hAnsi="Arial" w:cs="Arial"/>
                <w:highlight w:val="white"/>
              </w:rPr>
              <w:t>Secretario</w:t>
            </w:r>
            <w:proofErr w:type="gramEnd"/>
            <w:r w:rsidRPr="00A82AC2">
              <w:rPr>
                <w:rFonts w:ascii="Arial" w:eastAsia="Arial" w:hAnsi="Arial" w:cs="Arial"/>
                <w:highlight w:val="white"/>
              </w:rPr>
              <w:t xml:space="preserve"> de Tran</w:t>
            </w:r>
            <w:r w:rsidRPr="00A82AC2">
              <w:rPr>
                <w:rFonts w:ascii="Arial" w:eastAsia="Arial" w:hAnsi="Arial" w:cs="Arial"/>
                <w:highlight w:val="white"/>
              </w:rPr>
              <w:t>sparencia de la Presidencia de la República.</w:t>
            </w:r>
          </w:p>
          <w:p w14:paraId="2FED35CD"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rPr>
              <w:t xml:space="preserve">El Comité Rector se reunirá como mínimo una vez trimestralmente y cada uno de sus delegados tendrá voz y voto frente a las deliberaciones y medidas que deba </w:t>
            </w:r>
            <w:r w:rsidRPr="00A82AC2">
              <w:rPr>
                <w:rFonts w:ascii="Arial" w:eastAsia="Arial" w:hAnsi="Arial" w:cs="Arial"/>
              </w:rPr>
              <w:lastRenderedPageBreak/>
              <w:t xml:space="preserve">adoptar el Comité. </w:t>
            </w:r>
            <w:r w:rsidRPr="00A82AC2">
              <w:rPr>
                <w:rFonts w:ascii="Arial" w:eastAsia="Arial" w:hAnsi="Arial" w:cs="Arial"/>
                <w:b/>
                <w:color w:val="FF0000"/>
                <w:u w:val="single"/>
              </w:rPr>
              <w:t>Las decisiones del Comité Rector se</w:t>
            </w:r>
            <w:r w:rsidRPr="00A82AC2">
              <w:rPr>
                <w:rFonts w:ascii="Arial" w:eastAsia="Arial" w:hAnsi="Arial" w:cs="Arial"/>
                <w:b/>
                <w:color w:val="FF0000"/>
                <w:u w:val="single"/>
              </w:rPr>
              <w:t xml:space="preserve">rán por votación ordinaria de la mayoría de sus miembros con derecho a voto. </w:t>
            </w:r>
          </w:p>
          <w:p w14:paraId="3A35BA49" w14:textId="77777777" w:rsidR="00ED60F5" w:rsidRPr="00A82AC2" w:rsidRDefault="00C42A3B" w:rsidP="00A82AC2">
            <w:pPr>
              <w:spacing w:line="240" w:lineRule="auto"/>
              <w:jc w:val="both"/>
              <w:rPr>
                <w:rFonts w:ascii="Arial" w:eastAsia="Arial" w:hAnsi="Arial" w:cs="Arial"/>
                <w:b/>
                <w:u w:val="single"/>
              </w:rPr>
            </w:pPr>
            <w:r w:rsidRPr="00A82AC2">
              <w:rPr>
                <w:rFonts w:ascii="Arial" w:eastAsia="Arial" w:hAnsi="Arial" w:cs="Arial"/>
                <w:b/>
              </w:rPr>
              <w:t>Parágrafo 1.</w:t>
            </w:r>
            <w:r w:rsidRPr="00A82AC2">
              <w:rPr>
                <w:rFonts w:ascii="Arial" w:eastAsia="Arial" w:hAnsi="Arial" w:cs="Arial"/>
              </w:rPr>
              <w:t xml:space="preserve"> En las sesiones donde se definan estrategias, planes, políticas, procesos y procedimientos, podrán asistir como miembros con voz y no con voto, </w:t>
            </w:r>
            <w:r w:rsidRPr="00A82AC2">
              <w:rPr>
                <w:rFonts w:ascii="Arial" w:eastAsia="Arial" w:hAnsi="Arial" w:cs="Arial"/>
                <w:strike/>
                <w:color w:val="FF0000"/>
              </w:rPr>
              <w:t>a</w:t>
            </w:r>
            <w:r w:rsidRPr="00A82AC2">
              <w:rPr>
                <w:rFonts w:ascii="Arial" w:eastAsia="Arial" w:hAnsi="Arial" w:cs="Arial"/>
                <w:color w:val="FF0000"/>
              </w:rPr>
              <w:t xml:space="preserve"> </w:t>
            </w:r>
            <w:r w:rsidRPr="00A82AC2">
              <w:rPr>
                <w:rFonts w:ascii="Arial" w:eastAsia="Arial" w:hAnsi="Arial" w:cs="Arial"/>
                <w:b/>
                <w:color w:val="FF0000"/>
                <w:u w:val="single"/>
              </w:rPr>
              <w:t xml:space="preserve">la Comisión Nacional Ciudadana para la Lucha contra la </w:t>
            </w:r>
            <w:proofErr w:type="gramStart"/>
            <w:r w:rsidRPr="00A82AC2">
              <w:rPr>
                <w:rFonts w:ascii="Arial" w:eastAsia="Arial" w:hAnsi="Arial" w:cs="Arial"/>
                <w:b/>
                <w:color w:val="FF0000"/>
                <w:u w:val="single"/>
              </w:rPr>
              <w:t xml:space="preserve">Corrupción, </w:t>
            </w:r>
            <w:r w:rsidRPr="00A82AC2">
              <w:rPr>
                <w:rFonts w:ascii="Arial" w:eastAsia="Arial" w:hAnsi="Arial" w:cs="Arial"/>
              </w:rPr>
              <w:t xml:space="preserve"> representantes</w:t>
            </w:r>
            <w:proofErr w:type="gramEnd"/>
            <w:r w:rsidRPr="00A82AC2">
              <w:rPr>
                <w:rFonts w:ascii="Arial" w:eastAsia="Arial" w:hAnsi="Arial" w:cs="Arial"/>
              </w:rPr>
              <w:t xml:space="preserve"> de la academia, organizaciones de sociedad civil, </w:t>
            </w:r>
            <w:r w:rsidRPr="00A82AC2">
              <w:rPr>
                <w:rFonts w:ascii="Arial" w:eastAsia="Arial" w:hAnsi="Arial" w:cs="Arial"/>
                <w:b/>
                <w:color w:val="FF0000"/>
                <w:u w:val="single"/>
              </w:rPr>
              <w:t>organizaciones no gubernamentales,</w:t>
            </w:r>
            <w:r w:rsidRPr="00A82AC2">
              <w:rPr>
                <w:rFonts w:ascii="Arial" w:eastAsia="Arial" w:hAnsi="Arial" w:cs="Arial"/>
                <w:b/>
                <w:u w:val="single"/>
              </w:rPr>
              <w:t xml:space="preserve"> </w:t>
            </w:r>
            <w:r w:rsidRPr="00A82AC2">
              <w:rPr>
                <w:rFonts w:ascii="Arial" w:eastAsia="Arial" w:hAnsi="Arial" w:cs="Arial"/>
              </w:rPr>
              <w:t xml:space="preserve"> y empresas del sector privado. </w:t>
            </w:r>
          </w:p>
          <w:p w14:paraId="3A3860EE"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 xml:space="preserve">La Secretaría Técnica del SUPRAC adelantará un proceso </w:t>
            </w:r>
            <w:r w:rsidRPr="00A82AC2">
              <w:rPr>
                <w:rFonts w:ascii="Arial" w:eastAsia="Arial" w:hAnsi="Arial" w:cs="Arial"/>
                <w:b/>
                <w:color w:val="FF0000"/>
                <w:u w:val="single"/>
              </w:rPr>
              <w:t xml:space="preserve">de invitación pública, para la participación de representantes de la academia, organizaciones de la sociedad civil, organizaciones no gubernamentales y empresas del sector privado. </w:t>
            </w:r>
          </w:p>
          <w:p w14:paraId="1FEB5F3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En las sesiones donde se estudien casos del sector privado, s</w:t>
            </w:r>
            <w:r w:rsidRPr="00A82AC2">
              <w:rPr>
                <w:rFonts w:ascii="Arial" w:eastAsia="Arial" w:hAnsi="Arial" w:cs="Arial"/>
              </w:rPr>
              <w:t>erán invitados los delegados de la Superintendencia de Industria y Comercio y la Superintendencia de Sociedades.</w:t>
            </w:r>
          </w:p>
          <w:p w14:paraId="23B03871"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Parágrafo 3. En las sesiones donde se analicen casos del ámbito territorial, serán invitados los delegados de la Personería de la circunscripci</w:t>
            </w:r>
            <w:r w:rsidRPr="00A82AC2">
              <w:rPr>
                <w:rFonts w:ascii="Arial" w:eastAsia="Arial" w:hAnsi="Arial" w:cs="Arial"/>
                <w:b/>
                <w:color w:val="FF0000"/>
                <w:u w:val="single"/>
              </w:rPr>
              <w:t xml:space="preserve">ón respectiva. </w:t>
            </w:r>
          </w:p>
        </w:tc>
        <w:tc>
          <w:tcPr>
            <w:tcW w:w="2551" w:type="dxa"/>
          </w:tcPr>
          <w:p w14:paraId="3A7205C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Se realizan varias modificaciones, al artículo: </w:t>
            </w:r>
          </w:p>
          <w:p w14:paraId="43540B51" w14:textId="77777777" w:rsidR="00ED60F5" w:rsidRPr="00A82AC2" w:rsidRDefault="00C42A3B" w:rsidP="00A82AC2">
            <w:pPr>
              <w:numPr>
                <w:ilvl w:val="0"/>
                <w:numId w:val="51"/>
              </w:numPr>
              <w:spacing w:after="0" w:line="240" w:lineRule="auto"/>
              <w:jc w:val="both"/>
              <w:rPr>
                <w:rFonts w:ascii="Arial" w:eastAsia="Arial" w:hAnsi="Arial" w:cs="Arial"/>
              </w:rPr>
            </w:pPr>
            <w:r w:rsidRPr="00A82AC2">
              <w:rPr>
                <w:rFonts w:ascii="Arial" w:eastAsia="Arial" w:hAnsi="Arial" w:cs="Arial"/>
              </w:rPr>
              <w:t xml:space="preserve">Atendiendo las recomendaciones de la </w:t>
            </w:r>
            <w:r w:rsidRPr="00A82AC2">
              <w:rPr>
                <w:rFonts w:ascii="Arial" w:eastAsia="Arial" w:hAnsi="Arial" w:cs="Arial"/>
                <w:highlight w:val="white"/>
              </w:rPr>
              <w:t xml:space="preserve">Oficina de las Naciones Unidas contra la Droga y el Delito (UNODC), se establece que los delegados deben ser del nivel directivo. </w:t>
            </w:r>
          </w:p>
          <w:p w14:paraId="0A42F779" w14:textId="77777777" w:rsidR="00ED60F5" w:rsidRPr="00A82AC2" w:rsidRDefault="00C42A3B" w:rsidP="00A82AC2">
            <w:pPr>
              <w:numPr>
                <w:ilvl w:val="0"/>
                <w:numId w:val="51"/>
              </w:numPr>
              <w:spacing w:after="0" w:line="240" w:lineRule="auto"/>
              <w:jc w:val="both"/>
              <w:rPr>
                <w:rFonts w:ascii="Arial" w:eastAsia="Arial" w:hAnsi="Arial" w:cs="Arial"/>
                <w:highlight w:val="white"/>
              </w:rPr>
            </w:pPr>
            <w:r w:rsidRPr="00A82AC2">
              <w:rPr>
                <w:rFonts w:ascii="Arial" w:eastAsia="Arial" w:hAnsi="Arial" w:cs="Arial"/>
                <w:highlight w:val="white"/>
              </w:rPr>
              <w:t>Atendiendo a varias rec</w:t>
            </w:r>
            <w:r w:rsidRPr="00A82AC2">
              <w:rPr>
                <w:rFonts w:ascii="Arial" w:eastAsia="Arial" w:hAnsi="Arial" w:cs="Arial"/>
                <w:highlight w:val="white"/>
              </w:rPr>
              <w:t xml:space="preserve">omendaciones realizadas durante en el marco del evento realizado el día 12 de agosto de 2024, se aclaran las entidades que harán parte del Comité Rector del SUPRAC, suprimiendo la Auditoría General de la Nación, el </w:t>
            </w:r>
            <w:proofErr w:type="gramStart"/>
            <w:r w:rsidRPr="00A82AC2">
              <w:rPr>
                <w:rFonts w:ascii="Arial" w:eastAsia="Arial" w:hAnsi="Arial" w:cs="Arial"/>
                <w:highlight w:val="white"/>
              </w:rPr>
              <w:t>Comandante</w:t>
            </w:r>
            <w:proofErr w:type="gramEnd"/>
            <w:r w:rsidRPr="00A82AC2">
              <w:rPr>
                <w:rFonts w:ascii="Arial" w:eastAsia="Arial" w:hAnsi="Arial" w:cs="Arial"/>
                <w:highlight w:val="white"/>
              </w:rPr>
              <w:t xml:space="preserve"> del Ejército Nacional y la Age</w:t>
            </w:r>
            <w:r w:rsidRPr="00A82AC2">
              <w:rPr>
                <w:rFonts w:ascii="Arial" w:eastAsia="Arial" w:hAnsi="Arial" w:cs="Arial"/>
                <w:highlight w:val="white"/>
              </w:rPr>
              <w:t xml:space="preserve">ncia Nacional de Defensa Jurídica del Estado. Adicionalmente, se establece que la Contraloría General </w:t>
            </w:r>
            <w:r w:rsidRPr="00A82AC2">
              <w:rPr>
                <w:rFonts w:ascii="Arial" w:eastAsia="Arial" w:hAnsi="Arial" w:cs="Arial"/>
                <w:highlight w:val="white"/>
              </w:rPr>
              <w:lastRenderedPageBreak/>
              <w:t>de la República, la Procuraduría General de la Nación y la Defensoría del Pueblo serán invitados permanentes, más no tendrán voto.</w:t>
            </w:r>
          </w:p>
          <w:p w14:paraId="461C96A7" w14:textId="77777777" w:rsidR="00ED60F5" w:rsidRPr="00A82AC2" w:rsidRDefault="00C42A3B" w:rsidP="00A82AC2">
            <w:pPr>
              <w:numPr>
                <w:ilvl w:val="0"/>
                <w:numId w:val="51"/>
              </w:numPr>
              <w:spacing w:after="0" w:line="240" w:lineRule="auto"/>
              <w:jc w:val="both"/>
              <w:rPr>
                <w:rFonts w:ascii="Arial" w:eastAsia="Arial" w:hAnsi="Arial" w:cs="Arial"/>
                <w:highlight w:val="white"/>
              </w:rPr>
            </w:pPr>
            <w:r w:rsidRPr="00A82AC2">
              <w:rPr>
                <w:rFonts w:ascii="Arial" w:eastAsia="Arial" w:hAnsi="Arial" w:cs="Arial"/>
                <w:highlight w:val="white"/>
              </w:rPr>
              <w:t>Se aclara la forma de v</w:t>
            </w:r>
            <w:r w:rsidRPr="00A82AC2">
              <w:rPr>
                <w:rFonts w:ascii="Arial" w:eastAsia="Arial" w:hAnsi="Arial" w:cs="Arial"/>
                <w:highlight w:val="white"/>
              </w:rPr>
              <w:t xml:space="preserve">otación del Comité Rector del SUPRAC, que será de forma nominal. </w:t>
            </w:r>
          </w:p>
          <w:p w14:paraId="51CC5943" w14:textId="77777777" w:rsidR="00ED60F5" w:rsidRPr="00A82AC2" w:rsidRDefault="00C42A3B" w:rsidP="00A82AC2">
            <w:pPr>
              <w:numPr>
                <w:ilvl w:val="0"/>
                <w:numId w:val="51"/>
              </w:numPr>
              <w:spacing w:after="0" w:line="240" w:lineRule="auto"/>
              <w:jc w:val="both"/>
              <w:rPr>
                <w:rFonts w:ascii="Arial" w:eastAsia="Arial" w:hAnsi="Arial" w:cs="Arial"/>
                <w:highlight w:val="white"/>
              </w:rPr>
            </w:pPr>
            <w:r w:rsidRPr="00A82AC2">
              <w:rPr>
                <w:rFonts w:ascii="Arial" w:eastAsia="Arial" w:hAnsi="Arial" w:cs="Arial"/>
                <w:highlight w:val="white"/>
              </w:rPr>
              <w:t>Atendiendo a las recomendaciones de la Oficina de las Naciones Unidas contra la Droga y el Delito (UNODC), se incluye en la participación de sesiones especiales a la Comisión Nacional Ciudad</w:t>
            </w:r>
            <w:r w:rsidRPr="00A82AC2">
              <w:rPr>
                <w:rFonts w:ascii="Arial" w:eastAsia="Arial" w:hAnsi="Arial" w:cs="Arial"/>
                <w:highlight w:val="white"/>
              </w:rPr>
              <w:t>ana de Lucha contra la Corrupción contemplada en la Ley 1474 de 2011, así como las organizaciones no gubernamentales. Por ende, adicionalmente se aclara el mecanismo de elección de estas personas, que será mediante una invitación pública.</w:t>
            </w:r>
          </w:p>
          <w:p w14:paraId="27893BF4" w14:textId="77777777" w:rsidR="00ED60F5" w:rsidRPr="00A82AC2" w:rsidRDefault="00C42A3B" w:rsidP="00A82AC2">
            <w:pPr>
              <w:numPr>
                <w:ilvl w:val="0"/>
                <w:numId w:val="51"/>
              </w:numPr>
              <w:spacing w:line="240" w:lineRule="auto"/>
              <w:jc w:val="both"/>
              <w:rPr>
                <w:rFonts w:ascii="Arial" w:eastAsia="Arial" w:hAnsi="Arial" w:cs="Arial"/>
                <w:highlight w:val="white"/>
              </w:rPr>
            </w:pPr>
            <w:r w:rsidRPr="00A82AC2">
              <w:rPr>
                <w:rFonts w:ascii="Arial" w:eastAsia="Arial" w:hAnsi="Arial" w:cs="Arial"/>
                <w:highlight w:val="white"/>
              </w:rPr>
              <w:t xml:space="preserve">Atendiendo a las </w:t>
            </w:r>
            <w:r w:rsidRPr="00A82AC2">
              <w:rPr>
                <w:rFonts w:ascii="Arial" w:eastAsia="Arial" w:hAnsi="Arial" w:cs="Arial"/>
                <w:highlight w:val="white"/>
              </w:rPr>
              <w:t xml:space="preserve">recomendaciones de la Misión de Observación Electoral (MOE), se aclara que las sesiones donde se analicen casos territoriales, serán invitados los delegados de la </w:t>
            </w:r>
            <w:r w:rsidRPr="00A82AC2">
              <w:rPr>
                <w:rFonts w:ascii="Arial" w:eastAsia="Arial" w:hAnsi="Arial" w:cs="Arial"/>
                <w:highlight w:val="white"/>
              </w:rPr>
              <w:lastRenderedPageBreak/>
              <w:t xml:space="preserve">Personería respectiva. </w:t>
            </w:r>
          </w:p>
        </w:tc>
      </w:tr>
      <w:tr w:rsidR="00ED60F5" w:rsidRPr="00A82AC2" w14:paraId="481573D4" w14:textId="77777777" w:rsidTr="00716133">
        <w:trPr>
          <w:jc w:val="center"/>
        </w:trPr>
        <w:tc>
          <w:tcPr>
            <w:tcW w:w="4252" w:type="dxa"/>
          </w:tcPr>
          <w:p w14:paraId="2F48B5F2"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lastRenderedPageBreak/>
              <w:t xml:space="preserve">Artículo 7. Funciones del Comité Rector del Sistema Unificado de Protección a Reportantes/Denunciantes de Actos de Corrupción – SUPRAC. </w:t>
            </w:r>
            <w:r w:rsidRPr="00A82AC2">
              <w:rPr>
                <w:rFonts w:ascii="Arial" w:eastAsia="Arial" w:hAnsi="Arial" w:cs="Arial"/>
              </w:rPr>
              <w:t>El Comité Rector del Sistema Unificado de Protección a Reportantes/Denunciantes de Actos de Corrupción – SUPRAC tendrá l</w:t>
            </w:r>
            <w:r w:rsidRPr="00A82AC2">
              <w:rPr>
                <w:rFonts w:ascii="Arial" w:eastAsia="Arial" w:hAnsi="Arial" w:cs="Arial"/>
              </w:rPr>
              <w:t>as siguientes funciones:</w:t>
            </w:r>
          </w:p>
          <w:p w14:paraId="1378E101" w14:textId="77777777" w:rsidR="00ED60F5" w:rsidRPr="00A82AC2" w:rsidRDefault="00C42A3B" w:rsidP="00A82AC2">
            <w:pPr>
              <w:numPr>
                <w:ilvl w:val="0"/>
                <w:numId w:val="41"/>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Definir las estrategias, procesos y procedimientos que orienten, promuevan, faciliten y garanticen el trámite efectivo de las solicitudes de protección de los reportantes/denunciantes, así como las respuestas del Estado frente a di</w:t>
            </w:r>
            <w:r w:rsidRPr="00A82AC2">
              <w:rPr>
                <w:rFonts w:ascii="Arial" w:eastAsia="Arial" w:hAnsi="Arial" w:cs="Arial"/>
              </w:rPr>
              <w:t>chas solicitudes.</w:t>
            </w:r>
          </w:p>
          <w:p w14:paraId="1F5C9FE8" w14:textId="77777777" w:rsidR="00ED60F5" w:rsidRPr="00A82AC2" w:rsidRDefault="00C42A3B" w:rsidP="00A82AC2">
            <w:pPr>
              <w:numPr>
                <w:ilvl w:val="0"/>
                <w:numId w:val="41"/>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Hacer recomendaciones a las entidades encargadas de brindar Medidas de Protección. En sus decisiones, las entidades encargadas deberán hacer referencia a las recomendaciones realizadas por el Comité Rector del SUPRAC.</w:t>
            </w:r>
          </w:p>
          <w:p w14:paraId="3F6F5821" w14:textId="77777777" w:rsidR="00ED60F5" w:rsidRPr="00A82AC2" w:rsidRDefault="00C42A3B" w:rsidP="00A82AC2">
            <w:pPr>
              <w:numPr>
                <w:ilvl w:val="0"/>
                <w:numId w:val="41"/>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 xml:space="preserve">En coordinación con las entidades que </w:t>
            </w:r>
            <w:r w:rsidRPr="00A82AC2">
              <w:rPr>
                <w:rFonts w:ascii="Arial" w:eastAsia="Arial" w:hAnsi="Arial" w:cs="Arial"/>
              </w:rPr>
              <w:t xml:space="preserve">conforman el SUPRAC, definir las estrategias, planes y políticas encaminados al fortalecimiento de los canales de denuncia en el país y realizar el seguimiento y adoptar recomendaciones sobre los mecanismos de denuncia adoptados por las entidades públicas </w:t>
            </w:r>
            <w:r w:rsidRPr="00A82AC2">
              <w:rPr>
                <w:rFonts w:ascii="Arial" w:eastAsia="Arial" w:hAnsi="Arial" w:cs="Arial"/>
              </w:rPr>
              <w:t>y privadas, incluyendo su funcionamiento.</w:t>
            </w:r>
          </w:p>
          <w:p w14:paraId="2D94C374"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3F1B0E56"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0C01C0E1"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3A511DBA"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p>
          <w:p w14:paraId="54EE45EE" w14:textId="69441908" w:rsidR="00ED60F5" w:rsidRDefault="00ED60F5" w:rsidP="00A82AC2">
            <w:pPr>
              <w:pBdr>
                <w:top w:val="nil"/>
                <w:left w:val="nil"/>
                <w:bottom w:val="nil"/>
                <w:right w:val="nil"/>
                <w:between w:val="nil"/>
              </w:pBdr>
              <w:spacing w:after="0" w:line="240" w:lineRule="auto"/>
              <w:jc w:val="both"/>
              <w:rPr>
                <w:rFonts w:ascii="Arial" w:eastAsia="Arial" w:hAnsi="Arial" w:cs="Arial"/>
              </w:rPr>
            </w:pPr>
          </w:p>
          <w:p w14:paraId="748131ED" w14:textId="1B655220" w:rsidR="00716133" w:rsidRDefault="00716133" w:rsidP="00A82AC2">
            <w:pPr>
              <w:pBdr>
                <w:top w:val="nil"/>
                <w:left w:val="nil"/>
                <w:bottom w:val="nil"/>
                <w:right w:val="nil"/>
                <w:between w:val="nil"/>
              </w:pBdr>
              <w:spacing w:after="0" w:line="240" w:lineRule="auto"/>
              <w:jc w:val="both"/>
              <w:rPr>
                <w:rFonts w:ascii="Arial" w:eastAsia="Arial" w:hAnsi="Arial" w:cs="Arial"/>
              </w:rPr>
            </w:pPr>
          </w:p>
          <w:p w14:paraId="190C6760" w14:textId="77777777" w:rsidR="00716133" w:rsidRPr="00A82AC2" w:rsidRDefault="00716133" w:rsidP="00A82AC2">
            <w:pPr>
              <w:pBdr>
                <w:top w:val="nil"/>
                <w:left w:val="nil"/>
                <w:bottom w:val="nil"/>
                <w:right w:val="nil"/>
                <w:between w:val="nil"/>
              </w:pBdr>
              <w:spacing w:after="0" w:line="240" w:lineRule="auto"/>
              <w:jc w:val="both"/>
              <w:rPr>
                <w:rFonts w:ascii="Arial" w:eastAsia="Arial" w:hAnsi="Arial" w:cs="Arial"/>
              </w:rPr>
            </w:pPr>
          </w:p>
          <w:p w14:paraId="53FDA1BD" w14:textId="77777777" w:rsidR="00ED60F5" w:rsidRPr="00A82AC2" w:rsidRDefault="00C42A3B" w:rsidP="00A82AC2">
            <w:pPr>
              <w:numPr>
                <w:ilvl w:val="0"/>
                <w:numId w:val="41"/>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Realizar la evaluación de las medidas de protección adoptadas, solicitando los ajustes respectivos a las entidades respectivas y a los órganos de control.</w:t>
            </w:r>
          </w:p>
          <w:p w14:paraId="4432A72D" w14:textId="77777777" w:rsidR="00ED60F5" w:rsidRPr="00A82AC2" w:rsidRDefault="00C42A3B" w:rsidP="00A82AC2">
            <w:pPr>
              <w:numPr>
                <w:ilvl w:val="0"/>
                <w:numId w:val="41"/>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lastRenderedPageBreak/>
              <w:t>Realizar informes estadísticos semestrales con funda</w:t>
            </w:r>
            <w:r w:rsidRPr="00A82AC2">
              <w:rPr>
                <w:rFonts w:ascii="Arial" w:eastAsia="Arial" w:hAnsi="Arial" w:cs="Arial"/>
              </w:rPr>
              <w:t>mento en: la caracterización del solicitante de la medida de protección, la tipología de los hechos denunciados y de las medidas de protección requeridas, el ámbito territorial o jurisdicción donde acontecieron los hechos. El SUPRAC examinará y evaluará lo</w:t>
            </w:r>
            <w:r w:rsidRPr="00A82AC2">
              <w:rPr>
                <w:rFonts w:ascii="Arial" w:eastAsia="Arial" w:hAnsi="Arial" w:cs="Arial"/>
              </w:rPr>
              <w:t>s datos obtenidos y de ser necesario, recomendará a las autoridades competentes las modificaciones pertinentes al funcionamiento del sistema de protección de denunciante.</w:t>
            </w:r>
          </w:p>
          <w:p w14:paraId="6644492E"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64B84FC3"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0DD8D4D1"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52691BC2"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p>
          <w:p w14:paraId="255AC668"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267A50F6"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3D80A44A"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0B2B8A32" w14:textId="77777777" w:rsidR="00ED60F5" w:rsidRPr="00A82AC2" w:rsidRDefault="00C42A3B" w:rsidP="00A82AC2">
            <w:pPr>
              <w:numPr>
                <w:ilvl w:val="0"/>
                <w:numId w:val="41"/>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Elaborar informes anuales de gestión que, en el marco de las competencias asignadas en esta Ley, deberán presentarse a la Comisión Nacional de Moralización y al Congreso de la República.</w:t>
            </w:r>
          </w:p>
          <w:p w14:paraId="20615571" w14:textId="77777777" w:rsidR="00ED60F5" w:rsidRPr="00A82AC2" w:rsidRDefault="00C42A3B" w:rsidP="00A82AC2">
            <w:pPr>
              <w:numPr>
                <w:ilvl w:val="0"/>
                <w:numId w:val="41"/>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Adoptar su propio reglamento.</w:t>
            </w:r>
          </w:p>
          <w:p w14:paraId="51178925" w14:textId="0BE687DF" w:rsidR="00ED60F5" w:rsidRDefault="00C42A3B" w:rsidP="00A82AC2">
            <w:pPr>
              <w:numPr>
                <w:ilvl w:val="0"/>
                <w:numId w:val="41"/>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Reglamentar el funcionamiento de la Sec</w:t>
            </w:r>
            <w:r w:rsidRPr="00A82AC2">
              <w:rPr>
                <w:rFonts w:ascii="Arial" w:eastAsia="Arial" w:hAnsi="Arial" w:cs="Arial"/>
              </w:rPr>
              <w:t>retaría Técnica del SUPRAC.</w:t>
            </w:r>
          </w:p>
          <w:p w14:paraId="25F7401E" w14:textId="77777777" w:rsidR="00716133" w:rsidRPr="00A82AC2" w:rsidRDefault="00716133" w:rsidP="00716133">
            <w:pPr>
              <w:pBdr>
                <w:top w:val="nil"/>
                <w:left w:val="nil"/>
                <w:bottom w:val="nil"/>
                <w:right w:val="nil"/>
                <w:between w:val="nil"/>
              </w:pBdr>
              <w:spacing w:after="0" w:line="240" w:lineRule="auto"/>
              <w:ind w:left="321"/>
              <w:jc w:val="both"/>
              <w:rPr>
                <w:rFonts w:ascii="Arial" w:eastAsia="Arial" w:hAnsi="Arial" w:cs="Arial"/>
              </w:rPr>
            </w:pPr>
          </w:p>
          <w:p w14:paraId="70BF82AB"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t>Parágrafo.</w:t>
            </w:r>
            <w:r w:rsidRPr="00A82AC2">
              <w:rPr>
                <w:rFonts w:ascii="Arial" w:eastAsia="Arial" w:hAnsi="Arial" w:cs="Arial"/>
              </w:rPr>
              <w:t xml:space="preserve"> La delegación de las autoridades competentes para atender las sesiones del Comité Rector del SUPRAC, deberá realizarse según lo estipulado por el artículo 9 de la Ley 489 de 1998.</w:t>
            </w:r>
          </w:p>
        </w:tc>
        <w:tc>
          <w:tcPr>
            <w:tcW w:w="4252" w:type="dxa"/>
          </w:tcPr>
          <w:p w14:paraId="7E04C47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Artículo 7. Funciones del Comité Rector del Sistema Unificado de Protección</w:t>
            </w:r>
            <w:r w:rsidRPr="00A82AC2">
              <w:rPr>
                <w:rFonts w:ascii="Arial" w:eastAsia="Arial" w:hAnsi="Arial" w:cs="Arial"/>
                <w:b/>
              </w:rPr>
              <w:t xml:space="preserve"> a Reportantes/Denunciantes de Actos de Corrupción – SUPRAC. </w:t>
            </w:r>
            <w:r w:rsidRPr="00A82AC2">
              <w:rPr>
                <w:rFonts w:ascii="Arial" w:eastAsia="Arial" w:hAnsi="Arial" w:cs="Arial"/>
              </w:rPr>
              <w:t>El Comité Rector del Sistema Unificado de Protección a Reportantes/Denunciantes de Actos de Corrupción – SUPRAC tendrá las siguientes funciones:</w:t>
            </w:r>
          </w:p>
          <w:p w14:paraId="17F119AA" w14:textId="77777777" w:rsidR="00ED60F5" w:rsidRPr="00A82AC2" w:rsidRDefault="00C42A3B" w:rsidP="00A82AC2">
            <w:pPr>
              <w:numPr>
                <w:ilvl w:val="0"/>
                <w:numId w:val="53"/>
              </w:numPr>
              <w:spacing w:after="0" w:line="240" w:lineRule="auto"/>
              <w:jc w:val="both"/>
              <w:rPr>
                <w:rFonts w:ascii="Arial" w:eastAsia="Arial" w:hAnsi="Arial" w:cs="Arial"/>
              </w:rPr>
            </w:pPr>
            <w:r w:rsidRPr="00A82AC2">
              <w:rPr>
                <w:rFonts w:ascii="Arial" w:eastAsia="Arial" w:hAnsi="Arial" w:cs="Arial"/>
              </w:rPr>
              <w:t>Definir las estrategias, procesos y procedimientos</w:t>
            </w:r>
            <w:r w:rsidRPr="00A82AC2">
              <w:rPr>
                <w:rFonts w:ascii="Arial" w:eastAsia="Arial" w:hAnsi="Arial" w:cs="Arial"/>
              </w:rPr>
              <w:t xml:space="preserve"> que orienten, promuevan, faciliten y garanticen el trámite efectivo de las solicitudes de protección de los reportantes/denunciantes, así como las respuestas del Estado frente a dichas solicitudes.</w:t>
            </w:r>
          </w:p>
          <w:p w14:paraId="177256EB" w14:textId="77777777" w:rsidR="00ED60F5" w:rsidRPr="00A82AC2" w:rsidRDefault="00C42A3B" w:rsidP="00A82AC2">
            <w:pPr>
              <w:numPr>
                <w:ilvl w:val="0"/>
                <w:numId w:val="53"/>
              </w:numPr>
              <w:spacing w:after="0" w:line="240" w:lineRule="auto"/>
              <w:ind w:left="321" w:hanging="283"/>
              <w:jc w:val="both"/>
              <w:rPr>
                <w:rFonts w:ascii="Arial" w:eastAsia="Arial" w:hAnsi="Arial" w:cs="Arial"/>
              </w:rPr>
            </w:pPr>
            <w:r w:rsidRPr="00A82AC2">
              <w:rPr>
                <w:rFonts w:ascii="Arial" w:eastAsia="Arial" w:hAnsi="Arial" w:cs="Arial"/>
              </w:rPr>
              <w:t xml:space="preserve">Hacer </w:t>
            </w:r>
            <w:r w:rsidRPr="00A82AC2">
              <w:rPr>
                <w:rFonts w:ascii="Arial" w:eastAsia="Arial" w:hAnsi="Arial" w:cs="Arial"/>
                <w:b/>
                <w:color w:val="FF0000"/>
                <w:u w:val="single"/>
              </w:rPr>
              <w:t>evaluación y</w:t>
            </w:r>
            <w:r w:rsidRPr="00A82AC2">
              <w:rPr>
                <w:rFonts w:ascii="Arial" w:eastAsia="Arial" w:hAnsi="Arial" w:cs="Arial"/>
              </w:rPr>
              <w:t xml:space="preserve"> recomendaciones a las entidades encarg</w:t>
            </w:r>
            <w:r w:rsidRPr="00A82AC2">
              <w:rPr>
                <w:rFonts w:ascii="Arial" w:eastAsia="Arial" w:hAnsi="Arial" w:cs="Arial"/>
              </w:rPr>
              <w:t>adas de brindar Medidas de Protección. En sus decisiones, las entidades encargadas deberán hacer referencia a las recomendaciones realizadas por el Comité Rector del SUPRAC.</w:t>
            </w:r>
          </w:p>
          <w:p w14:paraId="187D25C7" w14:textId="77777777" w:rsidR="00ED60F5" w:rsidRPr="00A82AC2" w:rsidRDefault="00C42A3B" w:rsidP="00A82AC2">
            <w:pPr>
              <w:numPr>
                <w:ilvl w:val="0"/>
                <w:numId w:val="53"/>
              </w:numPr>
              <w:spacing w:after="0" w:line="240" w:lineRule="auto"/>
              <w:ind w:left="321" w:hanging="283"/>
              <w:jc w:val="both"/>
              <w:rPr>
                <w:rFonts w:ascii="Arial" w:eastAsia="Arial" w:hAnsi="Arial" w:cs="Arial"/>
              </w:rPr>
            </w:pPr>
            <w:r w:rsidRPr="00A82AC2">
              <w:rPr>
                <w:rFonts w:ascii="Arial" w:eastAsia="Arial" w:hAnsi="Arial" w:cs="Arial"/>
              </w:rPr>
              <w:t>En coordinación con las entidades que conforman el SUPRAC, definir las estrategias</w:t>
            </w:r>
            <w:r w:rsidRPr="00A82AC2">
              <w:rPr>
                <w:rFonts w:ascii="Arial" w:eastAsia="Arial" w:hAnsi="Arial" w:cs="Arial"/>
              </w:rPr>
              <w:t>, planes y políticas encaminados al fortalecimiento de los canales de denuncia en el país y realizar el seguimiento y adoptar recomendaciones sobre los mecanismos de denuncia adoptados por las entidades públicas y privadas, incluyendo su funcionamiento.</w:t>
            </w:r>
          </w:p>
          <w:p w14:paraId="141F03CF" w14:textId="77777777" w:rsidR="00ED60F5" w:rsidRPr="00A82AC2" w:rsidRDefault="00C42A3B" w:rsidP="00A82AC2">
            <w:pPr>
              <w:numPr>
                <w:ilvl w:val="0"/>
                <w:numId w:val="53"/>
              </w:numPr>
              <w:spacing w:after="0" w:line="240" w:lineRule="auto"/>
              <w:ind w:left="321" w:hanging="283"/>
              <w:jc w:val="both"/>
              <w:rPr>
                <w:rFonts w:ascii="Arial" w:eastAsia="Arial" w:hAnsi="Arial" w:cs="Arial"/>
                <w:b/>
                <w:color w:val="FF0000"/>
                <w:highlight w:val="white"/>
              </w:rPr>
            </w:pPr>
            <w:r w:rsidRPr="00A82AC2">
              <w:rPr>
                <w:rFonts w:ascii="Arial" w:eastAsia="Arial" w:hAnsi="Arial" w:cs="Arial"/>
                <w:b/>
                <w:color w:val="FF0000"/>
                <w:highlight w:val="white"/>
                <w:u w:val="single"/>
              </w:rPr>
              <w:t>Ap</w:t>
            </w:r>
            <w:r w:rsidRPr="00A82AC2">
              <w:rPr>
                <w:rFonts w:ascii="Arial" w:eastAsia="Arial" w:hAnsi="Arial" w:cs="Arial"/>
                <w:b/>
                <w:color w:val="FF0000"/>
                <w:highlight w:val="white"/>
                <w:u w:val="single"/>
              </w:rPr>
              <w:t xml:space="preserve">oyar en el proceso de definición de los criterios para estandarizar y unificar los sistemas de denuncia por hechos de corrupción de tal forma que se respete el anonimato, y la confidencialidad, según el caso y se indique la entidad pública afectada. </w:t>
            </w:r>
          </w:p>
          <w:p w14:paraId="04E1DEBD" w14:textId="77777777" w:rsidR="00ED60F5" w:rsidRPr="00A82AC2" w:rsidRDefault="00C42A3B" w:rsidP="00A82AC2">
            <w:pPr>
              <w:numPr>
                <w:ilvl w:val="0"/>
                <w:numId w:val="53"/>
              </w:numPr>
              <w:spacing w:after="0" w:line="240" w:lineRule="auto"/>
              <w:ind w:left="321" w:hanging="283"/>
              <w:jc w:val="both"/>
              <w:rPr>
                <w:rFonts w:ascii="Arial" w:eastAsia="Arial" w:hAnsi="Arial" w:cs="Arial"/>
              </w:rPr>
            </w:pPr>
            <w:r w:rsidRPr="00A82AC2">
              <w:rPr>
                <w:rFonts w:ascii="Arial" w:eastAsia="Arial" w:hAnsi="Arial" w:cs="Arial"/>
              </w:rPr>
              <w:t>Reali</w:t>
            </w:r>
            <w:r w:rsidRPr="00A82AC2">
              <w:rPr>
                <w:rFonts w:ascii="Arial" w:eastAsia="Arial" w:hAnsi="Arial" w:cs="Arial"/>
              </w:rPr>
              <w:t xml:space="preserve">zar la evaluación de las medidas de protección adoptadas, solicitando los ajustes </w:t>
            </w:r>
            <w:r w:rsidRPr="00A82AC2">
              <w:rPr>
                <w:rFonts w:ascii="Arial" w:eastAsia="Arial" w:hAnsi="Arial" w:cs="Arial"/>
                <w:strike/>
                <w:color w:val="FF0000"/>
              </w:rPr>
              <w:t xml:space="preserve">respectivos </w:t>
            </w:r>
            <w:r w:rsidRPr="00A82AC2">
              <w:rPr>
                <w:rFonts w:ascii="Arial" w:eastAsia="Arial" w:hAnsi="Arial" w:cs="Arial"/>
              </w:rPr>
              <w:t>a las entidades respectivas</w:t>
            </w:r>
            <w:r w:rsidRPr="00A82AC2">
              <w:rPr>
                <w:rFonts w:ascii="Arial" w:eastAsia="Arial" w:hAnsi="Arial" w:cs="Arial"/>
                <w:strike/>
                <w:color w:val="FF0000"/>
              </w:rPr>
              <w:t xml:space="preserve"> y a los órganos de control</w:t>
            </w:r>
            <w:r w:rsidRPr="00A82AC2">
              <w:rPr>
                <w:rFonts w:ascii="Arial" w:eastAsia="Arial" w:hAnsi="Arial" w:cs="Arial"/>
              </w:rPr>
              <w:t>.</w:t>
            </w:r>
          </w:p>
          <w:p w14:paraId="682AB786" w14:textId="77777777" w:rsidR="00ED60F5" w:rsidRPr="00A82AC2" w:rsidRDefault="00C42A3B" w:rsidP="00A82AC2">
            <w:pPr>
              <w:numPr>
                <w:ilvl w:val="0"/>
                <w:numId w:val="53"/>
              </w:numPr>
              <w:spacing w:after="0" w:line="240" w:lineRule="auto"/>
              <w:ind w:left="321" w:hanging="283"/>
              <w:jc w:val="both"/>
              <w:rPr>
                <w:rFonts w:ascii="Arial" w:eastAsia="Arial" w:hAnsi="Arial" w:cs="Arial"/>
                <w:color w:val="FF0000"/>
              </w:rPr>
            </w:pPr>
            <w:r w:rsidRPr="00A82AC2">
              <w:rPr>
                <w:rFonts w:ascii="Arial" w:eastAsia="Arial" w:hAnsi="Arial" w:cs="Arial"/>
                <w:strike/>
                <w:color w:val="FF0000"/>
              </w:rPr>
              <w:lastRenderedPageBreak/>
              <w:t>Realizar informes estadísticos semestrales con fundamento en: la caracterización del solicitante de la med</w:t>
            </w:r>
            <w:r w:rsidRPr="00A82AC2">
              <w:rPr>
                <w:rFonts w:ascii="Arial" w:eastAsia="Arial" w:hAnsi="Arial" w:cs="Arial"/>
                <w:strike/>
                <w:color w:val="FF0000"/>
              </w:rPr>
              <w:t>ida de protección, la tipología de los hechos denunciados y de las medidas de protección requeridas, el ámbito territorial o jurisdicción donde acontecieron los hechos. El SUPRAC examinará y evaluará los datos obtenidos y de ser necesario, recomendará a la</w:t>
            </w:r>
            <w:r w:rsidRPr="00A82AC2">
              <w:rPr>
                <w:rFonts w:ascii="Arial" w:eastAsia="Arial" w:hAnsi="Arial" w:cs="Arial"/>
                <w:strike/>
                <w:color w:val="FF0000"/>
              </w:rPr>
              <w:t>s autoridades competentes las modificaciones pertinentes al funcionamiento del sistema de protección de denunciante</w:t>
            </w:r>
            <w:r w:rsidRPr="00A82AC2">
              <w:rPr>
                <w:rFonts w:ascii="Arial" w:eastAsia="Arial" w:hAnsi="Arial" w:cs="Arial"/>
                <w:color w:val="FF0000"/>
              </w:rPr>
              <w:t>.</w:t>
            </w:r>
            <w:r w:rsidRPr="00A82AC2">
              <w:rPr>
                <w:rFonts w:ascii="Arial" w:eastAsia="Arial" w:hAnsi="Arial" w:cs="Arial"/>
                <w:b/>
                <w:color w:val="FF0000"/>
                <w:u w:val="single"/>
              </w:rPr>
              <w:t xml:space="preserve"> Realizar un informe público anual en el cual se realicen recomendaciones de política pública para el mejoramiento continuo en la adopción d</w:t>
            </w:r>
            <w:r w:rsidRPr="00A82AC2">
              <w:rPr>
                <w:rFonts w:ascii="Arial" w:eastAsia="Arial" w:hAnsi="Arial" w:cs="Arial"/>
                <w:b/>
                <w:color w:val="FF0000"/>
                <w:u w:val="single"/>
              </w:rPr>
              <w:t>e medidas de protección y fortalecer la caracterización de las prácticas corruptas y las fallas en la arquitectura institucional que lo permite.</w:t>
            </w:r>
          </w:p>
          <w:p w14:paraId="49CF78BB" w14:textId="77777777" w:rsidR="00ED60F5" w:rsidRPr="00A82AC2" w:rsidRDefault="00C42A3B" w:rsidP="00A82AC2">
            <w:pPr>
              <w:numPr>
                <w:ilvl w:val="0"/>
                <w:numId w:val="53"/>
              </w:numPr>
              <w:spacing w:after="0" w:line="240" w:lineRule="auto"/>
              <w:ind w:left="321" w:hanging="283"/>
              <w:jc w:val="both"/>
              <w:rPr>
                <w:rFonts w:ascii="Arial" w:eastAsia="Arial" w:hAnsi="Arial" w:cs="Arial"/>
              </w:rPr>
            </w:pPr>
            <w:r w:rsidRPr="00A82AC2">
              <w:rPr>
                <w:rFonts w:ascii="Arial" w:eastAsia="Arial" w:hAnsi="Arial" w:cs="Arial"/>
              </w:rPr>
              <w:t>Elaborar informes anuales de gestión que, en el marco de las competencias asignadas en esta Ley, deberán presen</w:t>
            </w:r>
            <w:r w:rsidRPr="00A82AC2">
              <w:rPr>
                <w:rFonts w:ascii="Arial" w:eastAsia="Arial" w:hAnsi="Arial" w:cs="Arial"/>
              </w:rPr>
              <w:t>tarse a la Comisión Nacional de Moralización y al Congreso de la República.</w:t>
            </w:r>
          </w:p>
          <w:p w14:paraId="37576ABC" w14:textId="77777777" w:rsidR="00ED60F5" w:rsidRPr="00A82AC2" w:rsidRDefault="00C42A3B" w:rsidP="00A82AC2">
            <w:pPr>
              <w:numPr>
                <w:ilvl w:val="0"/>
                <w:numId w:val="53"/>
              </w:numPr>
              <w:spacing w:after="0" w:line="240" w:lineRule="auto"/>
              <w:ind w:left="321" w:hanging="283"/>
              <w:jc w:val="both"/>
              <w:rPr>
                <w:rFonts w:ascii="Arial" w:eastAsia="Arial" w:hAnsi="Arial" w:cs="Arial"/>
              </w:rPr>
            </w:pPr>
            <w:r w:rsidRPr="00A82AC2">
              <w:rPr>
                <w:rFonts w:ascii="Arial" w:eastAsia="Arial" w:hAnsi="Arial" w:cs="Arial"/>
              </w:rPr>
              <w:t>Adoptar su propio reglamento.</w:t>
            </w:r>
          </w:p>
          <w:p w14:paraId="2FA68F1B" w14:textId="19638B07" w:rsidR="00ED60F5" w:rsidRDefault="00C42A3B" w:rsidP="00A82AC2">
            <w:pPr>
              <w:numPr>
                <w:ilvl w:val="0"/>
                <w:numId w:val="53"/>
              </w:numPr>
              <w:spacing w:after="0" w:line="240" w:lineRule="auto"/>
              <w:ind w:left="321" w:hanging="283"/>
              <w:jc w:val="both"/>
              <w:rPr>
                <w:rFonts w:ascii="Arial" w:eastAsia="Arial" w:hAnsi="Arial" w:cs="Arial"/>
              </w:rPr>
            </w:pPr>
            <w:r w:rsidRPr="00A82AC2">
              <w:rPr>
                <w:rFonts w:ascii="Arial" w:eastAsia="Arial" w:hAnsi="Arial" w:cs="Arial"/>
              </w:rPr>
              <w:t>Reglamentar el funcionamiento de la Secretaría Técnica del SUPRAC.</w:t>
            </w:r>
          </w:p>
          <w:p w14:paraId="1AD95400" w14:textId="77777777" w:rsidR="00716133" w:rsidRPr="00A82AC2" w:rsidRDefault="00716133" w:rsidP="00716133">
            <w:pPr>
              <w:spacing w:after="0" w:line="240" w:lineRule="auto"/>
              <w:ind w:left="321"/>
              <w:jc w:val="both"/>
              <w:rPr>
                <w:rFonts w:ascii="Arial" w:eastAsia="Arial" w:hAnsi="Arial" w:cs="Arial"/>
              </w:rPr>
            </w:pPr>
          </w:p>
          <w:p w14:paraId="02C8BF3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w:t>
            </w:r>
            <w:r w:rsidRPr="00A82AC2">
              <w:rPr>
                <w:rFonts w:ascii="Arial" w:eastAsia="Arial" w:hAnsi="Arial" w:cs="Arial"/>
              </w:rPr>
              <w:t xml:space="preserve"> La delegación de las autoridades competentes para atender las sesiones del Comité Rector del SUPRAC, deberá realizarse según lo estipulado por el artículo 9 de la Ley 489 de 1998 </w:t>
            </w:r>
            <w:r w:rsidRPr="00A82AC2">
              <w:rPr>
                <w:rFonts w:ascii="Arial" w:eastAsia="Arial" w:hAnsi="Arial" w:cs="Arial"/>
                <w:b/>
                <w:color w:val="FF0000"/>
                <w:u w:val="single"/>
              </w:rPr>
              <w:t>y los eventos de conflictos de intereses de los delegados</w:t>
            </w:r>
            <w:r w:rsidRPr="00A82AC2">
              <w:rPr>
                <w:rFonts w:ascii="Arial" w:eastAsia="Arial" w:hAnsi="Arial" w:cs="Arial"/>
              </w:rPr>
              <w:t>.</w:t>
            </w:r>
          </w:p>
        </w:tc>
        <w:tc>
          <w:tcPr>
            <w:tcW w:w="2551" w:type="dxa"/>
          </w:tcPr>
          <w:p w14:paraId="6A5B5F2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Se realizan los siguientes ajustes a las funciones del Comité Rector del SUPRAC: </w:t>
            </w:r>
          </w:p>
          <w:p w14:paraId="4E5DC597" w14:textId="77777777" w:rsidR="00ED60F5" w:rsidRPr="00A82AC2" w:rsidRDefault="00C42A3B" w:rsidP="00A82AC2">
            <w:pPr>
              <w:numPr>
                <w:ilvl w:val="0"/>
                <w:numId w:val="49"/>
              </w:numPr>
              <w:spacing w:after="0" w:line="240" w:lineRule="auto"/>
              <w:jc w:val="both"/>
              <w:rPr>
                <w:rFonts w:ascii="Arial" w:eastAsia="Arial" w:hAnsi="Arial" w:cs="Arial"/>
              </w:rPr>
            </w:pPr>
            <w:r w:rsidRPr="00A82AC2">
              <w:rPr>
                <w:rFonts w:ascii="Arial" w:eastAsia="Arial" w:hAnsi="Arial" w:cs="Arial"/>
              </w:rPr>
              <w:t xml:space="preserve">Por recomendaciones de la </w:t>
            </w:r>
            <w:r w:rsidRPr="00A82AC2">
              <w:rPr>
                <w:rFonts w:ascii="Arial" w:eastAsia="Arial" w:hAnsi="Arial" w:cs="Arial"/>
                <w:highlight w:val="white"/>
              </w:rPr>
              <w:t xml:space="preserve">Oficina de las Naciones Unidas contra la Droga y el Delito (UNODC) se incluye en la función “b” hacer el proceso de evaluación. </w:t>
            </w:r>
          </w:p>
          <w:p w14:paraId="7E7216B5" w14:textId="77777777" w:rsidR="00ED60F5" w:rsidRPr="00A82AC2" w:rsidRDefault="00C42A3B" w:rsidP="00A82AC2">
            <w:pPr>
              <w:numPr>
                <w:ilvl w:val="0"/>
                <w:numId w:val="49"/>
              </w:numPr>
              <w:spacing w:after="0" w:line="240" w:lineRule="auto"/>
              <w:jc w:val="both"/>
              <w:rPr>
                <w:rFonts w:ascii="Arial" w:eastAsia="Arial" w:hAnsi="Arial" w:cs="Arial"/>
                <w:highlight w:val="white"/>
              </w:rPr>
            </w:pPr>
            <w:r w:rsidRPr="00A82AC2">
              <w:rPr>
                <w:rFonts w:ascii="Arial" w:eastAsia="Arial" w:hAnsi="Arial" w:cs="Arial"/>
                <w:highlight w:val="white"/>
              </w:rPr>
              <w:t>Por recomendaciones</w:t>
            </w:r>
            <w:r w:rsidRPr="00A82AC2">
              <w:rPr>
                <w:rFonts w:ascii="Arial" w:eastAsia="Arial" w:hAnsi="Arial" w:cs="Arial"/>
                <w:highlight w:val="white"/>
              </w:rPr>
              <w:t xml:space="preserve"> de la Agencia Nacional de Defensa Jurídica del Estado (ANDJE), se incluye una nueva función para que el Comité Rector apoye el proceso de estandarización y unificación de los sistemas de denuncia de corrupción en el país. </w:t>
            </w:r>
          </w:p>
          <w:p w14:paraId="79DE0A52" w14:textId="77777777" w:rsidR="00ED60F5" w:rsidRPr="00A82AC2" w:rsidRDefault="00C42A3B" w:rsidP="00A82AC2">
            <w:pPr>
              <w:numPr>
                <w:ilvl w:val="0"/>
                <w:numId w:val="49"/>
              </w:numPr>
              <w:spacing w:after="0" w:line="240" w:lineRule="auto"/>
              <w:jc w:val="both"/>
              <w:rPr>
                <w:rFonts w:ascii="Arial" w:eastAsia="Arial" w:hAnsi="Arial" w:cs="Arial"/>
                <w:highlight w:val="white"/>
              </w:rPr>
            </w:pPr>
            <w:r w:rsidRPr="00A82AC2">
              <w:rPr>
                <w:rFonts w:ascii="Arial" w:eastAsia="Arial" w:hAnsi="Arial" w:cs="Arial"/>
                <w:highlight w:val="white"/>
              </w:rPr>
              <w:t>Por recomendaciones de la Defens</w:t>
            </w:r>
            <w:r w:rsidRPr="00A82AC2">
              <w:rPr>
                <w:rFonts w:ascii="Arial" w:eastAsia="Arial" w:hAnsi="Arial" w:cs="Arial"/>
                <w:highlight w:val="white"/>
              </w:rPr>
              <w:t xml:space="preserve">oría del Pueblo, se elimina la expresión de la función “e” respecto de los órganos de control, por no tener dicha función los miembros del SUPRAC. </w:t>
            </w:r>
          </w:p>
          <w:p w14:paraId="563EF3A2" w14:textId="77777777" w:rsidR="00ED60F5" w:rsidRPr="00A82AC2" w:rsidRDefault="00C42A3B" w:rsidP="00A82AC2">
            <w:pPr>
              <w:numPr>
                <w:ilvl w:val="0"/>
                <w:numId w:val="49"/>
              </w:numPr>
              <w:spacing w:line="240" w:lineRule="auto"/>
              <w:jc w:val="both"/>
              <w:rPr>
                <w:rFonts w:ascii="Arial" w:eastAsia="Arial" w:hAnsi="Arial" w:cs="Arial"/>
                <w:highlight w:val="white"/>
              </w:rPr>
            </w:pPr>
            <w:r w:rsidRPr="00A82AC2">
              <w:rPr>
                <w:rFonts w:ascii="Arial" w:eastAsia="Arial" w:hAnsi="Arial" w:cs="Arial"/>
                <w:highlight w:val="white"/>
              </w:rPr>
              <w:t xml:space="preserve">Por recomendaciones de la Agencia Nacional de Defensa Jurídica del Estado (ANDJE), se ajusta </w:t>
            </w:r>
            <w:r w:rsidRPr="00A82AC2">
              <w:rPr>
                <w:rFonts w:ascii="Arial" w:eastAsia="Arial" w:hAnsi="Arial" w:cs="Arial"/>
                <w:highlight w:val="white"/>
              </w:rPr>
              <w:lastRenderedPageBreak/>
              <w:t xml:space="preserve">la función del </w:t>
            </w:r>
            <w:r w:rsidRPr="00A82AC2">
              <w:rPr>
                <w:rFonts w:ascii="Arial" w:eastAsia="Arial" w:hAnsi="Arial" w:cs="Arial"/>
                <w:highlight w:val="white"/>
              </w:rPr>
              <w:t>literal f, por ser competencia de la Secretaría Técnica y no del Comité Rector. Por ende, se adecúa el artículo con la finalidad de establecer que el informe será para fortalecer la caracterización de prácticas corruptas y fallas en la arquitectura institu</w:t>
            </w:r>
            <w:r w:rsidRPr="00A82AC2">
              <w:rPr>
                <w:rFonts w:ascii="Arial" w:eastAsia="Arial" w:hAnsi="Arial" w:cs="Arial"/>
                <w:highlight w:val="white"/>
              </w:rPr>
              <w:t>cional.</w:t>
            </w:r>
          </w:p>
        </w:tc>
      </w:tr>
      <w:tr w:rsidR="00ED60F5" w:rsidRPr="00A82AC2" w14:paraId="5EC43F3E" w14:textId="77777777" w:rsidTr="00716133">
        <w:trPr>
          <w:jc w:val="center"/>
        </w:trPr>
        <w:tc>
          <w:tcPr>
            <w:tcW w:w="4252" w:type="dxa"/>
          </w:tcPr>
          <w:p w14:paraId="7A096E05" w14:textId="77D710CC" w:rsidR="00ED60F5" w:rsidRPr="00A82AC2" w:rsidRDefault="00C42A3B" w:rsidP="00A82AC2">
            <w:pPr>
              <w:spacing w:line="240" w:lineRule="auto"/>
              <w:jc w:val="both"/>
              <w:rPr>
                <w:rFonts w:ascii="Arial" w:eastAsia="Arial" w:hAnsi="Arial" w:cs="Arial"/>
              </w:rPr>
            </w:pPr>
            <w:bookmarkStart w:id="7" w:name="_Hlk180485108"/>
            <w:r w:rsidRPr="00A82AC2">
              <w:rPr>
                <w:rFonts w:ascii="Arial" w:eastAsia="Arial" w:hAnsi="Arial" w:cs="Arial"/>
                <w:b/>
              </w:rPr>
              <w:lastRenderedPageBreak/>
              <w:t>Artículo 8. De la Secretaría Técnica del Sistema Unificado de Protección a Reportantes/Denunciantes de Actos de Corrupción – SUPRAC.</w:t>
            </w:r>
            <w:r w:rsidRPr="00A82AC2">
              <w:rPr>
                <w:rFonts w:ascii="Arial" w:eastAsia="Arial" w:hAnsi="Arial" w:cs="Arial"/>
              </w:rPr>
              <w:t xml:space="preserve"> El Sistema Unificado de Protección a Reportantes/Denunciantes de Actos de Corrupción –</w:t>
            </w:r>
            <w:r w:rsidRPr="00A82AC2">
              <w:rPr>
                <w:rFonts w:ascii="Arial" w:eastAsia="Arial" w:hAnsi="Arial" w:cs="Arial"/>
                <w:b/>
              </w:rPr>
              <w:t xml:space="preserve"> </w:t>
            </w:r>
            <w:r w:rsidRPr="00A82AC2">
              <w:rPr>
                <w:rFonts w:ascii="Arial" w:eastAsia="Arial" w:hAnsi="Arial" w:cs="Arial"/>
              </w:rPr>
              <w:t>SUPRAC contará con una Secr</w:t>
            </w:r>
            <w:r w:rsidRPr="00A82AC2">
              <w:rPr>
                <w:rFonts w:ascii="Arial" w:eastAsia="Arial" w:hAnsi="Arial" w:cs="Arial"/>
              </w:rPr>
              <w:t xml:space="preserve">etaría Técnica integrada por profesionales con formación y experiencia relacionada con las </w:t>
            </w:r>
            <w:r w:rsidRPr="00A82AC2">
              <w:rPr>
                <w:rFonts w:ascii="Arial" w:eastAsia="Arial" w:hAnsi="Arial" w:cs="Arial"/>
              </w:rPr>
              <w:lastRenderedPageBreak/>
              <w:t>funciones asignadas a este organismo, quienes estarán adscritos a la Secretaría de Transparencia de la Presidencia de la República.</w:t>
            </w:r>
          </w:p>
          <w:p w14:paraId="10AC573A" w14:textId="3E9AFBF3" w:rsidR="000D4F89" w:rsidRPr="00A82AC2" w:rsidRDefault="000D4F89" w:rsidP="00A82AC2">
            <w:pPr>
              <w:spacing w:line="240" w:lineRule="auto"/>
              <w:jc w:val="both"/>
              <w:rPr>
                <w:rFonts w:ascii="Arial" w:eastAsia="Arial" w:hAnsi="Arial" w:cs="Arial"/>
              </w:rPr>
            </w:pPr>
          </w:p>
          <w:p w14:paraId="5AC075BD" w14:textId="77777777" w:rsidR="000D4F89" w:rsidRPr="00A82AC2" w:rsidRDefault="000D4F89" w:rsidP="00A82AC2">
            <w:pPr>
              <w:spacing w:line="240" w:lineRule="auto"/>
              <w:jc w:val="both"/>
              <w:rPr>
                <w:rFonts w:ascii="Arial" w:eastAsia="Arial" w:hAnsi="Arial" w:cs="Arial"/>
              </w:rPr>
            </w:pPr>
          </w:p>
          <w:p w14:paraId="56CEA62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Secretaría de Transparencia de</w:t>
            </w:r>
            <w:r w:rsidRPr="00A82AC2">
              <w:rPr>
                <w:rFonts w:ascii="Arial" w:eastAsia="Arial" w:hAnsi="Arial" w:cs="Arial"/>
              </w:rPr>
              <w:t xml:space="preserve"> la Presidencia de la República liderará y establecerá los lineamientos para la articulación y el cumplimiento de las funciones a cargo de la Secretaría Técnica del SUPRAC.</w:t>
            </w:r>
          </w:p>
        </w:tc>
        <w:tc>
          <w:tcPr>
            <w:tcW w:w="4252" w:type="dxa"/>
          </w:tcPr>
          <w:p w14:paraId="50C84AFB" w14:textId="383CB1C9" w:rsidR="00ED60F5" w:rsidRPr="00A82AC2" w:rsidRDefault="00C42A3B" w:rsidP="00A82AC2">
            <w:pPr>
              <w:spacing w:line="240" w:lineRule="auto"/>
              <w:jc w:val="both"/>
              <w:rPr>
                <w:rFonts w:ascii="Arial" w:eastAsia="Arial" w:hAnsi="Arial" w:cs="Arial"/>
                <w:color w:val="FF0000"/>
              </w:rPr>
            </w:pPr>
            <w:r w:rsidRPr="00A82AC2">
              <w:rPr>
                <w:rFonts w:ascii="Arial" w:eastAsia="Arial" w:hAnsi="Arial" w:cs="Arial"/>
                <w:b/>
              </w:rPr>
              <w:lastRenderedPageBreak/>
              <w:t>Artículo 8. De la Secretaría Técnica del Sistema Unificado de Protección a Reportan</w:t>
            </w:r>
            <w:r w:rsidRPr="00A82AC2">
              <w:rPr>
                <w:rFonts w:ascii="Arial" w:eastAsia="Arial" w:hAnsi="Arial" w:cs="Arial"/>
                <w:b/>
              </w:rPr>
              <w:t>tes/Denunciantes de Actos de Corrupción – SUPRAC.</w:t>
            </w:r>
            <w:r w:rsidRPr="00A82AC2">
              <w:rPr>
                <w:rFonts w:ascii="Arial" w:eastAsia="Arial" w:hAnsi="Arial" w:cs="Arial"/>
              </w:rPr>
              <w:t xml:space="preserve"> El Sistema Unificado de Protección a Reportantes/Denunciantes de Actos de Corrupción –</w:t>
            </w:r>
            <w:r w:rsidRPr="00A82AC2">
              <w:rPr>
                <w:rFonts w:ascii="Arial" w:eastAsia="Arial" w:hAnsi="Arial" w:cs="Arial"/>
                <w:b/>
              </w:rPr>
              <w:t xml:space="preserve"> </w:t>
            </w:r>
            <w:r w:rsidRPr="00A82AC2">
              <w:rPr>
                <w:rFonts w:ascii="Arial" w:eastAsia="Arial" w:hAnsi="Arial" w:cs="Arial"/>
              </w:rPr>
              <w:t xml:space="preserve">SUPRAC contará con una Secretaría Técnica integrada por profesionales con formación y experiencia relacionada con las </w:t>
            </w:r>
            <w:r w:rsidRPr="00A82AC2">
              <w:rPr>
                <w:rFonts w:ascii="Arial" w:eastAsia="Arial" w:hAnsi="Arial" w:cs="Arial"/>
              </w:rPr>
              <w:lastRenderedPageBreak/>
              <w:t>f</w:t>
            </w:r>
            <w:r w:rsidRPr="00A82AC2">
              <w:rPr>
                <w:rFonts w:ascii="Arial" w:eastAsia="Arial" w:hAnsi="Arial" w:cs="Arial"/>
              </w:rPr>
              <w:t>unciones asignadas a este organismo, quienes estarán adscritos a la Secretaría de Transparencia de la Presidencia de la República</w:t>
            </w:r>
            <w:r w:rsidRPr="00A82AC2">
              <w:rPr>
                <w:rFonts w:ascii="Arial" w:eastAsia="Arial" w:hAnsi="Arial" w:cs="Arial"/>
                <w:b/>
                <w:color w:val="FF0000"/>
                <w:u w:val="single"/>
              </w:rPr>
              <w:t xml:space="preserve">, con supervisión permanente de funcionarios de la Procuraduría General de la Nación y la Defensoría del Pueblo. </w:t>
            </w:r>
          </w:p>
          <w:p w14:paraId="2EF156D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Secretarí</w:t>
            </w:r>
            <w:r w:rsidRPr="00A82AC2">
              <w:rPr>
                <w:rFonts w:ascii="Arial" w:eastAsia="Arial" w:hAnsi="Arial" w:cs="Arial"/>
              </w:rPr>
              <w:t>a de Transparencia de la Presidencia de la República liderará y establecerá los lineamientos para la articulación y el cumplimiento de las funciones a cargo de la Secretaría Técnica del SUPRAC.</w:t>
            </w:r>
          </w:p>
          <w:p w14:paraId="7E624295" w14:textId="77777777" w:rsidR="000475B7"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En los eventos de decisión de trámites de solicitudes de medid</w:t>
            </w:r>
            <w:r w:rsidRPr="00A82AC2">
              <w:rPr>
                <w:rFonts w:ascii="Arial" w:eastAsia="Arial" w:hAnsi="Arial" w:cs="Arial"/>
                <w:b/>
                <w:color w:val="FF0000"/>
                <w:u w:val="single"/>
              </w:rPr>
              <w:t xml:space="preserve">as de protección de emergencia, la Secretaría de Transparencia de la Presidencia de la República presentará el proyecto de decisión motivada a los delegados de la Procuraduría General de la Nación y la Defensoría del Pueblo, quienes tendrán la facultad de </w:t>
            </w:r>
            <w:r w:rsidRPr="00A82AC2">
              <w:rPr>
                <w:rFonts w:ascii="Arial" w:eastAsia="Arial" w:hAnsi="Arial" w:cs="Arial"/>
                <w:b/>
                <w:color w:val="FF0000"/>
                <w:u w:val="single"/>
              </w:rPr>
              <w:t xml:space="preserve">presentar oposición a la adopción o negación de medidas de protección dentro de las veinticuatro (24) horas siguientes a su presentación. </w:t>
            </w:r>
            <w:r w:rsidR="000475B7" w:rsidRPr="00A82AC2">
              <w:rPr>
                <w:rFonts w:ascii="Arial" w:eastAsia="Arial" w:hAnsi="Arial" w:cs="Arial"/>
                <w:b/>
                <w:color w:val="FF0000"/>
                <w:u w:val="single"/>
              </w:rPr>
              <w:t>De presentarse una oposición motivada, la Secretaría de Transparencia deberá realizar los ajustes pertinentes a la proyección de la decisión dentro de las cuarenta y ocho (48) horas siguientes.</w:t>
            </w:r>
          </w:p>
          <w:p w14:paraId="6B8CE1C1" w14:textId="1AA1571A"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Este proceso será de obligatorio cumplimiento, so pena de mala conducta del funcionario respectivo.</w:t>
            </w:r>
          </w:p>
          <w:p w14:paraId="08AC8A30" w14:textId="77777777" w:rsidR="00ED60F5"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 xml:space="preserve">Parágrafo. Para el cumplimiento de las funciones de la Secretaría </w:t>
            </w:r>
            <w:r w:rsidRPr="00A82AC2">
              <w:rPr>
                <w:rFonts w:ascii="Arial" w:eastAsia="Arial" w:hAnsi="Arial" w:cs="Arial"/>
                <w:b/>
                <w:color w:val="FF0000"/>
                <w:u w:val="single"/>
              </w:rPr>
              <w:t>Técnica del SUPRAC y la adopción de sus decisiones, la Secretaría de Transparencia de la Presidencia de la República contará con el apoyo de equipos técnicos interdisciplinarios y territoriales de la Procuraduría General de la Nación y la Defensoría del Pu</w:t>
            </w:r>
            <w:r w:rsidRPr="00A82AC2">
              <w:rPr>
                <w:rFonts w:ascii="Arial" w:eastAsia="Arial" w:hAnsi="Arial" w:cs="Arial"/>
                <w:b/>
                <w:color w:val="FF0000"/>
                <w:u w:val="single"/>
              </w:rPr>
              <w:t xml:space="preserve">eblo, en los eventos que sea requerido. </w:t>
            </w:r>
          </w:p>
          <w:p w14:paraId="16BD92D7" w14:textId="1E785048" w:rsidR="00716133" w:rsidRPr="00A82AC2" w:rsidRDefault="00716133" w:rsidP="00A82AC2">
            <w:pPr>
              <w:spacing w:line="240" w:lineRule="auto"/>
              <w:jc w:val="both"/>
              <w:rPr>
                <w:rFonts w:ascii="Arial" w:eastAsia="Arial" w:hAnsi="Arial" w:cs="Arial"/>
                <w:b/>
                <w:color w:val="FF0000"/>
                <w:u w:val="single"/>
              </w:rPr>
            </w:pPr>
          </w:p>
        </w:tc>
        <w:tc>
          <w:tcPr>
            <w:tcW w:w="2551" w:type="dxa"/>
          </w:tcPr>
          <w:p w14:paraId="01B700F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Atendiendo a las recomendaciones de la Misión de Observación Electoral (MOE), se incluye un parágrafo con la finalidad de adoptar un esquema donde la Secretaría de Transparencia pueda tener apoyo territorial </w:t>
            </w:r>
            <w:r w:rsidRPr="00A82AC2">
              <w:rPr>
                <w:rFonts w:ascii="Arial" w:eastAsia="Arial" w:hAnsi="Arial" w:cs="Arial"/>
              </w:rPr>
              <w:lastRenderedPageBreak/>
              <w:t>por par</w:t>
            </w:r>
            <w:r w:rsidRPr="00A82AC2">
              <w:rPr>
                <w:rFonts w:ascii="Arial" w:eastAsia="Arial" w:hAnsi="Arial" w:cs="Arial"/>
              </w:rPr>
              <w:t xml:space="preserve">te de la Defensoría del Pueblo y de la Procuraduría General de la Nación. </w:t>
            </w:r>
          </w:p>
          <w:p w14:paraId="64AD1324" w14:textId="15C27882"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Adicionalmente,</w:t>
            </w:r>
            <w:r w:rsidR="000D4F89" w:rsidRPr="00A82AC2">
              <w:rPr>
                <w:rFonts w:ascii="Arial" w:eastAsia="Arial" w:hAnsi="Arial" w:cs="Arial"/>
              </w:rPr>
              <w:t xml:space="preserve"> según recomendaciones de Transparencia por Colombia,</w:t>
            </w:r>
            <w:r w:rsidRPr="00A82AC2">
              <w:rPr>
                <w:rFonts w:ascii="Arial" w:eastAsia="Arial" w:hAnsi="Arial" w:cs="Arial"/>
              </w:rPr>
              <w:t xml:space="preserve"> se establece un sistema de seguimiento y control permanente de la adopción de medidas de protección de emergencia, por parte de la Defensoría del Pueblo y la Procura</w:t>
            </w:r>
            <w:r w:rsidRPr="00A82AC2">
              <w:rPr>
                <w:rFonts w:ascii="Arial" w:eastAsia="Arial" w:hAnsi="Arial" w:cs="Arial"/>
              </w:rPr>
              <w:t>duría General de la Nación, manteniendo un proceso ágil en la decisión.</w:t>
            </w:r>
          </w:p>
        </w:tc>
      </w:tr>
      <w:bookmarkEnd w:id="7"/>
      <w:tr w:rsidR="00ED60F5" w:rsidRPr="00A82AC2" w14:paraId="0955832E" w14:textId="77777777" w:rsidTr="00716133">
        <w:trPr>
          <w:jc w:val="center"/>
        </w:trPr>
        <w:tc>
          <w:tcPr>
            <w:tcW w:w="4252" w:type="dxa"/>
          </w:tcPr>
          <w:p w14:paraId="29BB2556"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lastRenderedPageBreak/>
              <w:t xml:space="preserve">Artículo 9. Funciones de la Secretaría Técnica del Sistema Unificado de Protección a Reportantes/Denunciantes de Actos de Corrupción – SUPRAC. </w:t>
            </w:r>
            <w:r w:rsidRPr="00A82AC2">
              <w:rPr>
                <w:rFonts w:ascii="Arial" w:eastAsia="Arial" w:hAnsi="Arial" w:cs="Arial"/>
              </w:rPr>
              <w:t>Las funciones de la Secretaría Técnica serán las siguientes:</w:t>
            </w:r>
            <w:r w:rsidRPr="00A82AC2">
              <w:rPr>
                <w:rFonts w:ascii="Arial" w:eastAsia="Arial" w:hAnsi="Arial" w:cs="Arial"/>
              </w:rPr>
              <w:br/>
            </w:r>
          </w:p>
          <w:p w14:paraId="0B9418BB" w14:textId="77777777" w:rsidR="00ED60F5" w:rsidRPr="00A82AC2" w:rsidRDefault="00C42A3B" w:rsidP="00A82AC2">
            <w:pPr>
              <w:numPr>
                <w:ilvl w:val="0"/>
                <w:numId w:val="7"/>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xml:space="preserve">Recibir y tramitar las solicitudes de protección y </w:t>
            </w:r>
            <w:r w:rsidRPr="00A82AC2">
              <w:rPr>
                <w:rFonts w:ascii="Arial" w:eastAsia="Arial" w:hAnsi="Arial" w:cs="Arial"/>
              </w:rPr>
              <w:t>dirigirlas por competencia a la totalidad de las entidades competentes de orden nacional y territorial que tengan dentro de su competencia la ejecución de programas de protección a personas naturales, previa caracterización de acuerdo con los criterios obj</w:t>
            </w:r>
            <w:r w:rsidRPr="00A82AC2">
              <w:rPr>
                <w:rFonts w:ascii="Arial" w:eastAsia="Arial" w:hAnsi="Arial" w:cs="Arial"/>
              </w:rPr>
              <w:t>etivos y subjetivos contemplados en los literales a y b, del artículo 2 de la presente Ley, con el fin de garantizar el principio de legalidad, celeridad y eficiencia en el procedimiento.</w:t>
            </w:r>
          </w:p>
          <w:p w14:paraId="4B857229"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02460645" w14:textId="2EED8E5E" w:rsidR="00716133"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r w:rsidR="00716133">
              <w:rPr>
                <w:rFonts w:ascii="Arial" w:eastAsia="Arial" w:hAnsi="Arial" w:cs="Arial"/>
              </w:rPr>
              <w:br/>
            </w:r>
            <w:r w:rsidR="00716133">
              <w:rPr>
                <w:rFonts w:ascii="Arial" w:eastAsia="Arial" w:hAnsi="Arial" w:cs="Arial"/>
              </w:rPr>
              <w:br/>
            </w:r>
            <w:r w:rsidR="00716133">
              <w:rPr>
                <w:rFonts w:ascii="Arial" w:eastAsia="Arial" w:hAnsi="Arial" w:cs="Arial"/>
              </w:rPr>
              <w:br/>
            </w:r>
          </w:p>
          <w:p w14:paraId="1F6C4039" w14:textId="77777777" w:rsidR="00ED60F5" w:rsidRPr="00A82AC2" w:rsidRDefault="00C42A3B" w:rsidP="00A82AC2">
            <w:pPr>
              <w:numPr>
                <w:ilvl w:val="0"/>
                <w:numId w:val="7"/>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Realizar seguimiento de las solicitudes y las medidas de protección adoptadas, su procedimiento y plazos.</w:t>
            </w:r>
          </w:p>
          <w:p w14:paraId="16E89CAE"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74CF8E1C"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598BAC46"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5E5CED0B"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2DFEA340"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1CC9A971"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7F7609B2" w14:textId="12F6580E" w:rsidR="00ED60F5" w:rsidRPr="00A82AC2" w:rsidRDefault="00A82AC2" w:rsidP="00A82AC2">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br/>
            </w:r>
            <w:r w:rsidR="00C42A3B" w:rsidRPr="00A82AC2">
              <w:rPr>
                <w:rFonts w:ascii="Arial" w:eastAsia="Arial" w:hAnsi="Arial" w:cs="Arial"/>
              </w:rPr>
              <w:br/>
            </w:r>
          </w:p>
          <w:p w14:paraId="6E5EF3F6" w14:textId="77777777" w:rsidR="00ED60F5" w:rsidRPr="00A82AC2" w:rsidRDefault="00C42A3B" w:rsidP="00A82AC2">
            <w:pPr>
              <w:numPr>
                <w:ilvl w:val="0"/>
                <w:numId w:val="7"/>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Informar al denunciante que contra las decisiones de las autoridades que otorguen, nieguen, modifiquen o extiendan las solicitudes de protecci</w:t>
            </w:r>
            <w:r w:rsidRPr="00A82AC2">
              <w:rPr>
                <w:rFonts w:ascii="Arial" w:eastAsia="Arial" w:hAnsi="Arial" w:cs="Arial"/>
              </w:rPr>
              <w:t xml:space="preserve">ón, procede el recurso de reposición de acuerdo con lo establecido en la Ley 1437 de 2011, el cual deberá interponerse en los </w:t>
            </w:r>
            <w:r w:rsidRPr="00A82AC2">
              <w:rPr>
                <w:rFonts w:ascii="Arial" w:eastAsia="Arial" w:hAnsi="Arial" w:cs="Arial"/>
              </w:rPr>
              <w:lastRenderedPageBreak/>
              <w:t>términos establecidos en el artículo 76 de la Ley en comento.</w:t>
            </w:r>
          </w:p>
          <w:p w14:paraId="4BC21FC6" w14:textId="77777777" w:rsidR="00ED60F5" w:rsidRPr="00A82AC2" w:rsidRDefault="00C42A3B" w:rsidP="00A82AC2">
            <w:pPr>
              <w:numPr>
                <w:ilvl w:val="0"/>
                <w:numId w:val="7"/>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En caso de ser aprobada la solicitud de medidas de protección, la Se</w:t>
            </w:r>
            <w:r w:rsidRPr="00A82AC2">
              <w:rPr>
                <w:rFonts w:ascii="Arial" w:eastAsia="Arial" w:hAnsi="Arial" w:cs="Arial"/>
              </w:rPr>
              <w:t xml:space="preserve">cretaría Técnica del SUPRAC comunicará al </w:t>
            </w:r>
            <w:proofErr w:type="spellStart"/>
            <w:r w:rsidRPr="00A82AC2">
              <w:rPr>
                <w:rFonts w:ascii="Arial" w:eastAsia="Arial" w:hAnsi="Arial" w:cs="Arial"/>
              </w:rPr>
              <w:t>reportante</w:t>
            </w:r>
            <w:proofErr w:type="spellEnd"/>
            <w:r w:rsidRPr="00A82AC2">
              <w:rPr>
                <w:rFonts w:ascii="Arial" w:eastAsia="Arial" w:hAnsi="Arial" w:cs="Arial"/>
              </w:rPr>
              <w:t>/denunciante las medidas otorgadas, brindando asesoría jurídica, sobre el alcance legal de estas y los derechos de los que es titular. La asesoría jurídica debe ser integral, y atender a las característic</w:t>
            </w:r>
            <w:r w:rsidRPr="00A82AC2">
              <w:rPr>
                <w:rFonts w:ascii="Arial" w:eastAsia="Arial" w:hAnsi="Arial" w:cs="Arial"/>
              </w:rPr>
              <w:t>as específicas de cada denunciante, considerando el enfoque diferencial y de género.</w:t>
            </w:r>
          </w:p>
          <w:p w14:paraId="7149CF0F" w14:textId="77777777" w:rsidR="00ED60F5" w:rsidRPr="00A82AC2" w:rsidRDefault="00C42A3B" w:rsidP="00A82AC2">
            <w:pPr>
              <w:numPr>
                <w:ilvl w:val="0"/>
                <w:numId w:val="7"/>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Recibir y tramitar las Medidas Provisionales de Emergencia.</w:t>
            </w:r>
          </w:p>
          <w:p w14:paraId="37997460" w14:textId="0F9CCBD5" w:rsidR="00ED60F5" w:rsidRDefault="00C42A3B" w:rsidP="00A82AC2">
            <w:pPr>
              <w:numPr>
                <w:ilvl w:val="0"/>
                <w:numId w:val="7"/>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Diseñar y adoptar canales de comunicación eficientes y oportunos entre los miembros del SUPRAC.</w:t>
            </w:r>
          </w:p>
          <w:p w14:paraId="0D446D71" w14:textId="77777777" w:rsidR="00A82AC2" w:rsidRPr="00A82AC2" w:rsidRDefault="00A82AC2" w:rsidP="00A82AC2">
            <w:pPr>
              <w:pBdr>
                <w:top w:val="nil"/>
                <w:left w:val="nil"/>
                <w:bottom w:val="nil"/>
                <w:right w:val="nil"/>
                <w:between w:val="nil"/>
              </w:pBdr>
              <w:spacing w:after="0" w:line="240" w:lineRule="auto"/>
              <w:ind w:left="360"/>
              <w:jc w:val="both"/>
              <w:rPr>
                <w:rFonts w:ascii="Arial" w:eastAsia="Arial" w:hAnsi="Arial" w:cs="Arial"/>
              </w:rPr>
            </w:pPr>
          </w:p>
          <w:p w14:paraId="15125F85" w14:textId="77777777" w:rsidR="00ED60F5" w:rsidRPr="00A82AC2" w:rsidRDefault="00C42A3B" w:rsidP="00A82AC2">
            <w:pPr>
              <w:numPr>
                <w:ilvl w:val="0"/>
                <w:numId w:val="7"/>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Administrar un sistema de información del SUPRAC para la recepción y trámite de las solicitudes de protección, el cual debe garantizar la confidencialidad y reserva de la información y salvaguardar la identidad de los reportantes/denunciantes.</w:t>
            </w:r>
          </w:p>
          <w:p w14:paraId="49CBF94E" w14:textId="77777777" w:rsidR="00ED60F5" w:rsidRPr="00A82AC2" w:rsidRDefault="00C42A3B" w:rsidP="00A82AC2">
            <w:pPr>
              <w:numPr>
                <w:ilvl w:val="0"/>
                <w:numId w:val="7"/>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xml:space="preserve">Convocar a </w:t>
            </w:r>
            <w:r w:rsidRPr="00A82AC2">
              <w:rPr>
                <w:rFonts w:ascii="Arial" w:eastAsia="Arial" w:hAnsi="Arial" w:cs="Arial"/>
              </w:rPr>
              <w:t>sesión al Comité Rector trimestralmente o a sesiones extraordinarias si se requiere.</w:t>
            </w:r>
          </w:p>
          <w:p w14:paraId="31281402"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69944F11"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79AA1DCF"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0E4677DA" w14:textId="77777777" w:rsidR="00ED60F5" w:rsidRPr="00A82AC2" w:rsidRDefault="00C42A3B" w:rsidP="00A82AC2">
            <w:pPr>
              <w:numPr>
                <w:ilvl w:val="0"/>
                <w:numId w:val="7"/>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La Secretaría Técnica del SUPRAC deberá elaborar un informe trimestral en el que conste el número de denuncias recibidas, las medidas aprobadas y negadas,</w:t>
            </w:r>
            <w:r w:rsidRPr="00A82AC2">
              <w:rPr>
                <w:rFonts w:ascii="Arial" w:eastAsia="Arial" w:hAnsi="Arial" w:cs="Arial"/>
                <w:b/>
              </w:rPr>
              <w:t xml:space="preserve"> </w:t>
            </w:r>
            <w:r w:rsidRPr="00A82AC2">
              <w:rPr>
                <w:rFonts w:ascii="Arial" w:eastAsia="Arial" w:hAnsi="Arial" w:cs="Arial"/>
              </w:rPr>
              <w:t>así como su t</w:t>
            </w:r>
            <w:r w:rsidRPr="00A82AC2">
              <w:rPr>
                <w:rFonts w:ascii="Arial" w:eastAsia="Arial" w:hAnsi="Arial" w:cs="Arial"/>
              </w:rPr>
              <w:t xml:space="preserve">ipo, el estado de su implementación, y el número de medidas brindadas según las características del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 acuerdo con el enfoque diferencial y de género. Al menos debe constar la pertenencia del </w:t>
            </w:r>
            <w:proofErr w:type="spellStart"/>
            <w:r w:rsidRPr="00A82AC2">
              <w:rPr>
                <w:rFonts w:ascii="Arial" w:eastAsia="Arial" w:hAnsi="Arial" w:cs="Arial"/>
              </w:rPr>
              <w:t>reportante</w:t>
            </w:r>
            <w:proofErr w:type="spellEnd"/>
            <w:r w:rsidRPr="00A82AC2">
              <w:rPr>
                <w:rFonts w:ascii="Arial" w:eastAsia="Arial" w:hAnsi="Arial" w:cs="Arial"/>
              </w:rPr>
              <w:t>/denunciante protegido a grupos</w:t>
            </w:r>
            <w:r w:rsidRPr="00A82AC2">
              <w:rPr>
                <w:rFonts w:ascii="Arial" w:eastAsia="Arial" w:hAnsi="Arial" w:cs="Arial"/>
              </w:rPr>
              <w:t xml:space="preserve"> de especial protección, como identidad de género, población LGBITQ+, miembros de comunidades étnicas, población en condición de </w:t>
            </w:r>
            <w:r w:rsidRPr="00A82AC2">
              <w:rPr>
                <w:rFonts w:ascii="Arial" w:eastAsia="Arial" w:hAnsi="Arial" w:cs="Arial"/>
              </w:rPr>
              <w:lastRenderedPageBreak/>
              <w:t xml:space="preserve">discapacidad, víctimas del conflicto armado, campesinado, veedores ciudadanos conforme a la ley 850 de 2003, entre otros. Este </w:t>
            </w:r>
            <w:r w:rsidRPr="00A82AC2">
              <w:rPr>
                <w:rFonts w:ascii="Arial" w:eastAsia="Arial" w:hAnsi="Arial" w:cs="Arial"/>
              </w:rPr>
              <w:t>informe deberá ser presentado al Comité Rector del SUPRAC y a los entes de control, acompañado de un informe financiero que desagregue el costo individual de las medidas de protección de emergencia.</w:t>
            </w:r>
          </w:p>
          <w:p w14:paraId="40709E2B"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3B70A566" w14:textId="77777777" w:rsidR="00ED60F5" w:rsidRPr="00A82AC2" w:rsidRDefault="00C42A3B" w:rsidP="00A82AC2">
            <w:pPr>
              <w:numPr>
                <w:ilvl w:val="0"/>
                <w:numId w:val="7"/>
              </w:num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rPr>
              <w:t>Elaborar un informe anual público sobre la implementación y evaluación de la presente Ley que, entre otros, deberá incluir un capítulo sobre la ejecución presupuestal.</w:t>
            </w:r>
          </w:p>
          <w:p w14:paraId="6B86025C"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b/>
              </w:rPr>
              <w:t>Parágrafo.</w:t>
            </w:r>
            <w:r w:rsidRPr="00A82AC2">
              <w:rPr>
                <w:rFonts w:ascii="Arial" w:eastAsia="Arial" w:hAnsi="Arial" w:cs="Arial"/>
              </w:rPr>
              <w:t xml:space="preserve"> El tratamiento de los datos que suministren los reportantes/denunciantes de </w:t>
            </w:r>
            <w:r w:rsidRPr="00A82AC2">
              <w:rPr>
                <w:rFonts w:ascii="Arial" w:eastAsia="Arial" w:hAnsi="Arial" w:cs="Arial"/>
              </w:rPr>
              <w:t>presuntos hechos de corrupción, deberán ser manejados en virtud del principio de responsabilidad demostrada y necesidad de los datos.</w:t>
            </w:r>
          </w:p>
        </w:tc>
        <w:tc>
          <w:tcPr>
            <w:tcW w:w="4252" w:type="dxa"/>
          </w:tcPr>
          <w:p w14:paraId="0F17541A" w14:textId="26896AFC" w:rsidR="00716133"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9. Funciones de la Secretaría Técnica del Sistema Unificado de Protección a Reportantes/Denunciantes de Actos de </w:t>
            </w:r>
            <w:r w:rsidRPr="00A82AC2">
              <w:rPr>
                <w:rFonts w:ascii="Arial" w:eastAsia="Arial" w:hAnsi="Arial" w:cs="Arial"/>
                <w:b/>
              </w:rPr>
              <w:t xml:space="preserve">Corrupción – SUPRAC. </w:t>
            </w:r>
            <w:r w:rsidRPr="00A82AC2">
              <w:rPr>
                <w:rFonts w:ascii="Arial" w:eastAsia="Arial" w:hAnsi="Arial" w:cs="Arial"/>
              </w:rPr>
              <w:t>Las funciones de la Secretaría Técnica serán las siguientes:</w:t>
            </w:r>
            <w:r w:rsidR="00716133">
              <w:rPr>
                <w:rFonts w:ascii="Arial" w:eastAsia="Arial" w:hAnsi="Arial" w:cs="Arial"/>
              </w:rPr>
              <w:br/>
            </w:r>
          </w:p>
          <w:p w14:paraId="43487242" w14:textId="77777777" w:rsidR="00ED60F5" w:rsidRPr="00A82AC2" w:rsidRDefault="00C42A3B" w:rsidP="00A82AC2">
            <w:pPr>
              <w:numPr>
                <w:ilvl w:val="0"/>
                <w:numId w:val="20"/>
              </w:numPr>
              <w:spacing w:line="240" w:lineRule="auto"/>
              <w:jc w:val="both"/>
              <w:rPr>
                <w:rFonts w:ascii="Arial" w:eastAsia="Arial" w:hAnsi="Arial" w:cs="Arial"/>
              </w:rPr>
            </w:pPr>
            <w:r w:rsidRPr="00A82AC2">
              <w:rPr>
                <w:rFonts w:ascii="Arial" w:eastAsia="Arial" w:hAnsi="Arial" w:cs="Arial"/>
              </w:rPr>
              <w:t xml:space="preserve">Recibir y tramitar las solicitudes de protección. </w:t>
            </w:r>
            <w:r w:rsidRPr="00A82AC2">
              <w:rPr>
                <w:rFonts w:ascii="Arial" w:eastAsia="Arial" w:hAnsi="Arial" w:cs="Arial"/>
                <w:b/>
                <w:color w:val="FF0000"/>
                <w:u w:val="single"/>
              </w:rPr>
              <w:t>Serán tramitadas directamente por la Secretaría Técnica las solicitudes de medidas de protección de urgencia o</w:t>
            </w:r>
            <w:r w:rsidRPr="00A82AC2">
              <w:rPr>
                <w:rFonts w:ascii="Arial" w:eastAsia="Arial" w:hAnsi="Arial" w:cs="Arial"/>
                <w:color w:val="FF0000"/>
              </w:rPr>
              <w:t xml:space="preserve"> </w:t>
            </w:r>
            <w:r w:rsidRPr="00A82AC2">
              <w:rPr>
                <w:rFonts w:ascii="Arial" w:eastAsia="Arial" w:hAnsi="Arial" w:cs="Arial"/>
                <w:strike/>
                <w:color w:val="FF0000"/>
              </w:rPr>
              <w:t>y</w:t>
            </w:r>
            <w:r w:rsidRPr="00A82AC2">
              <w:rPr>
                <w:rFonts w:ascii="Arial" w:eastAsia="Arial" w:hAnsi="Arial" w:cs="Arial"/>
              </w:rPr>
              <w:t xml:space="preserve"> </w:t>
            </w:r>
            <w:r w:rsidRPr="00A82AC2">
              <w:rPr>
                <w:rFonts w:ascii="Arial" w:eastAsia="Arial" w:hAnsi="Arial" w:cs="Arial"/>
                <w:strike/>
                <w:color w:val="FF0000"/>
              </w:rPr>
              <w:t>dirigirlas</w:t>
            </w:r>
            <w:r w:rsidRPr="00A82AC2">
              <w:rPr>
                <w:rFonts w:ascii="Arial" w:eastAsia="Arial" w:hAnsi="Arial" w:cs="Arial"/>
                <w:strike/>
                <w:color w:val="FF0000"/>
              </w:rPr>
              <w:t xml:space="preserve"> </w:t>
            </w:r>
            <w:r w:rsidRPr="00A82AC2">
              <w:rPr>
                <w:rFonts w:ascii="Arial" w:eastAsia="Arial" w:hAnsi="Arial" w:cs="Arial"/>
                <w:b/>
                <w:color w:val="FF0000"/>
                <w:u w:val="single"/>
              </w:rPr>
              <w:t>trasla</w:t>
            </w:r>
            <w:r w:rsidRPr="00716133">
              <w:rPr>
                <w:rFonts w:ascii="Arial" w:eastAsia="Arial" w:hAnsi="Arial" w:cs="Arial"/>
                <w:b/>
                <w:color w:val="FF0000"/>
                <w:u w:val="single"/>
              </w:rPr>
              <w:t>darlos</w:t>
            </w:r>
            <w:r w:rsidRPr="00716133">
              <w:rPr>
                <w:rFonts w:ascii="Arial" w:eastAsia="Arial" w:hAnsi="Arial" w:cs="Arial"/>
                <w:b/>
                <w:color w:val="FF0000"/>
                <w:u w:val="single"/>
              </w:rPr>
              <w:t xml:space="preserve"> </w:t>
            </w:r>
            <w:r w:rsidRPr="00A82AC2">
              <w:rPr>
                <w:rFonts w:ascii="Arial" w:eastAsia="Arial" w:hAnsi="Arial" w:cs="Arial"/>
              </w:rPr>
              <w:t xml:space="preserve">por competencia a la totalidad de las entidades competentes de orden nacional y territorial que tengan dentro de su competencia la ejecución de programas de protección a personas naturales, </w:t>
            </w:r>
            <w:r w:rsidRPr="00A82AC2">
              <w:rPr>
                <w:rFonts w:ascii="Arial" w:eastAsia="Arial" w:hAnsi="Arial" w:cs="Arial"/>
                <w:strike/>
                <w:color w:val="FF0000"/>
              </w:rPr>
              <w:t xml:space="preserve">previa caracterización de acuerdo con los criterios </w:t>
            </w:r>
            <w:r w:rsidRPr="00A82AC2">
              <w:rPr>
                <w:rFonts w:ascii="Arial" w:eastAsia="Arial" w:hAnsi="Arial" w:cs="Arial"/>
                <w:strike/>
                <w:color w:val="FF0000"/>
              </w:rPr>
              <w:t>objetivos y subjetivos contemplados en los literales a y b, del artículo 2 de la presente Ley</w:t>
            </w:r>
            <w:r w:rsidRPr="00A82AC2">
              <w:rPr>
                <w:rFonts w:ascii="Arial" w:eastAsia="Arial" w:hAnsi="Arial" w:cs="Arial"/>
                <w:color w:val="FF0000"/>
              </w:rPr>
              <w:t xml:space="preserve">, </w:t>
            </w:r>
            <w:r w:rsidRPr="00A82AC2">
              <w:rPr>
                <w:rFonts w:ascii="Arial" w:eastAsia="Arial" w:hAnsi="Arial" w:cs="Arial"/>
                <w:b/>
                <w:color w:val="FF0000"/>
                <w:u w:val="single"/>
              </w:rPr>
              <w:t xml:space="preserve">cuando se refiere a otro tipo de medidas de protección, </w:t>
            </w:r>
            <w:r w:rsidRPr="00A82AC2">
              <w:rPr>
                <w:rFonts w:ascii="Arial" w:eastAsia="Arial" w:hAnsi="Arial" w:cs="Arial"/>
              </w:rPr>
              <w:t>con el fin de garantizar el principio de legalidad, celeridad y eficiencia en el procedimiento.</w:t>
            </w:r>
          </w:p>
          <w:p w14:paraId="4D5437A0" w14:textId="77777777" w:rsidR="00ED60F5" w:rsidRPr="00A82AC2" w:rsidRDefault="00C42A3B" w:rsidP="00A82AC2">
            <w:pPr>
              <w:numPr>
                <w:ilvl w:val="0"/>
                <w:numId w:val="20"/>
              </w:numPr>
              <w:spacing w:line="240" w:lineRule="auto"/>
              <w:jc w:val="both"/>
              <w:rPr>
                <w:rFonts w:ascii="Arial" w:eastAsia="Arial" w:hAnsi="Arial" w:cs="Arial"/>
              </w:rPr>
            </w:pPr>
            <w:r w:rsidRPr="00A82AC2">
              <w:rPr>
                <w:rFonts w:ascii="Arial" w:eastAsia="Arial" w:hAnsi="Arial" w:cs="Arial"/>
              </w:rPr>
              <w:t xml:space="preserve">Realizar </w:t>
            </w:r>
            <w:r w:rsidRPr="00A82AC2">
              <w:rPr>
                <w:rFonts w:ascii="Arial" w:eastAsia="Arial" w:hAnsi="Arial" w:cs="Arial"/>
              </w:rPr>
              <w:t xml:space="preserve">seguimiento </w:t>
            </w:r>
            <w:r w:rsidRPr="00A82AC2">
              <w:rPr>
                <w:rFonts w:ascii="Arial" w:eastAsia="Arial" w:hAnsi="Arial" w:cs="Arial"/>
                <w:b/>
                <w:color w:val="FF0000"/>
                <w:u w:val="single"/>
              </w:rPr>
              <w:t>y monitoreo en tiempo real</w:t>
            </w:r>
            <w:r w:rsidRPr="00A82AC2">
              <w:rPr>
                <w:rFonts w:ascii="Arial" w:eastAsia="Arial" w:hAnsi="Arial" w:cs="Arial"/>
                <w:color w:val="FF0000"/>
              </w:rPr>
              <w:t xml:space="preserve"> </w:t>
            </w:r>
            <w:r w:rsidRPr="00A82AC2">
              <w:rPr>
                <w:rFonts w:ascii="Arial" w:eastAsia="Arial" w:hAnsi="Arial" w:cs="Arial"/>
              </w:rPr>
              <w:t>de las solicitudes y las medidas de protección adoptadas, su procedimiento y plazo</w:t>
            </w:r>
            <w:r w:rsidRPr="00A82AC2">
              <w:rPr>
                <w:rFonts w:ascii="Arial" w:eastAsia="Arial" w:hAnsi="Arial" w:cs="Arial"/>
                <w:b/>
                <w:color w:val="FF0000"/>
                <w:u w:val="single"/>
              </w:rPr>
              <w:t>, mediante un sistema de información incorporada en la página web del SUPRAC</w:t>
            </w:r>
            <w:r w:rsidRPr="00A82AC2">
              <w:rPr>
                <w:rFonts w:ascii="Arial" w:eastAsia="Arial" w:hAnsi="Arial" w:cs="Arial"/>
              </w:rPr>
              <w:t>.</w:t>
            </w:r>
          </w:p>
          <w:p w14:paraId="32E6D350" w14:textId="77777777" w:rsidR="00ED60F5" w:rsidRPr="00A82AC2" w:rsidRDefault="00C42A3B" w:rsidP="00A82AC2">
            <w:pPr>
              <w:numPr>
                <w:ilvl w:val="0"/>
                <w:numId w:val="20"/>
              </w:numPr>
              <w:spacing w:line="240" w:lineRule="auto"/>
              <w:jc w:val="both"/>
              <w:rPr>
                <w:rFonts w:ascii="Arial" w:eastAsia="Arial" w:hAnsi="Arial" w:cs="Arial"/>
                <w:b/>
                <w:color w:val="FF0000"/>
              </w:rPr>
            </w:pPr>
            <w:r w:rsidRPr="00A82AC2">
              <w:rPr>
                <w:rFonts w:ascii="Arial" w:eastAsia="Arial" w:hAnsi="Arial" w:cs="Arial"/>
                <w:b/>
                <w:color w:val="FF0000"/>
                <w:u w:val="single"/>
              </w:rPr>
              <w:t>Realizar una revisión periódica sobre el uso y eficacia de las medidas de protección adoptadas, para el mejoramiento continuo del sistema.</w:t>
            </w:r>
          </w:p>
          <w:p w14:paraId="5C4563E6" w14:textId="77777777" w:rsidR="00ED60F5" w:rsidRPr="00A82AC2" w:rsidRDefault="00C42A3B" w:rsidP="00A82AC2">
            <w:pPr>
              <w:numPr>
                <w:ilvl w:val="0"/>
                <w:numId w:val="20"/>
              </w:numPr>
              <w:spacing w:after="0" w:line="240" w:lineRule="auto"/>
              <w:jc w:val="both"/>
              <w:rPr>
                <w:rFonts w:ascii="Arial" w:eastAsia="Arial" w:hAnsi="Arial" w:cs="Arial"/>
              </w:rPr>
            </w:pPr>
            <w:r w:rsidRPr="00A82AC2">
              <w:rPr>
                <w:rFonts w:ascii="Arial" w:eastAsia="Arial" w:hAnsi="Arial" w:cs="Arial"/>
              </w:rPr>
              <w:t>Informar al denunciante que contra las decisiones de las autoridades que otorguen, nieguen, modifiquen o extiendan la</w:t>
            </w:r>
            <w:r w:rsidRPr="00A82AC2">
              <w:rPr>
                <w:rFonts w:ascii="Arial" w:eastAsia="Arial" w:hAnsi="Arial" w:cs="Arial"/>
              </w:rPr>
              <w:t xml:space="preserve">s solicitudes de protección, procede el recurso de reposición de acuerdo con lo establecido en la Ley 1437 de 2011, el cual deberá interponerse en los </w:t>
            </w:r>
            <w:r w:rsidRPr="00A82AC2">
              <w:rPr>
                <w:rFonts w:ascii="Arial" w:eastAsia="Arial" w:hAnsi="Arial" w:cs="Arial"/>
              </w:rPr>
              <w:lastRenderedPageBreak/>
              <w:t>términos establecidos en el artículo 76 de la Ley en comento.</w:t>
            </w:r>
          </w:p>
          <w:p w14:paraId="6D166577" w14:textId="77777777" w:rsidR="00ED60F5" w:rsidRPr="00A82AC2" w:rsidRDefault="00C42A3B" w:rsidP="00A82AC2">
            <w:pPr>
              <w:numPr>
                <w:ilvl w:val="0"/>
                <w:numId w:val="20"/>
              </w:numPr>
              <w:spacing w:after="0" w:line="240" w:lineRule="auto"/>
              <w:jc w:val="both"/>
              <w:rPr>
                <w:rFonts w:ascii="Arial" w:eastAsia="Arial" w:hAnsi="Arial" w:cs="Arial"/>
              </w:rPr>
            </w:pPr>
            <w:r w:rsidRPr="00A82AC2">
              <w:rPr>
                <w:rFonts w:ascii="Arial" w:eastAsia="Arial" w:hAnsi="Arial" w:cs="Arial"/>
              </w:rPr>
              <w:t>En caso de ser aprobada la solicitud de med</w:t>
            </w:r>
            <w:r w:rsidRPr="00A82AC2">
              <w:rPr>
                <w:rFonts w:ascii="Arial" w:eastAsia="Arial" w:hAnsi="Arial" w:cs="Arial"/>
              </w:rPr>
              <w:t xml:space="preserve">idas de protección, la Secretaría Técnica del SUPRAC comunicará al </w:t>
            </w:r>
            <w:proofErr w:type="spellStart"/>
            <w:r w:rsidRPr="00A82AC2">
              <w:rPr>
                <w:rFonts w:ascii="Arial" w:eastAsia="Arial" w:hAnsi="Arial" w:cs="Arial"/>
              </w:rPr>
              <w:t>reportante</w:t>
            </w:r>
            <w:proofErr w:type="spellEnd"/>
            <w:r w:rsidRPr="00A82AC2">
              <w:rPr>
                <w:rFonts w:ascii="Arial" w:eastAsia="Arial" w:hAnsi="Arial" w:cs="Arial"/>
              </w:rPr>
              <w:t>/denunciante las medidas otorgadas, brindando asesoría jurídica, sobre el alcance legal de estas y los derechos de los que es titular. La asesoría jurídica debe ser integral, y at</w:t>
            </w:r>
            <w:r w:rsidRPr="00A82AC2">
              <w:rPr>
                <w:rFonts w:ascii="Arial" w:eastAsia="Arial" w:hAnsi="Arial" w:cs="Arial"/>
              </w:rPr>
              <w:t>ender a las características específicas de cada denunciante, considerando el enfoque diferencial y de género.</w:t>
            </w:r>
          </w:p>
          <w:p w14:paraId="0F3F6A30" w14:textId="77777777" w:rsidR="00ED60F5" w:rsidRPr="00A82AC2" w:rsidRDefault="00C42A3B" w:rsidP="00A82AC2">
            <w:pPr>
              <w:numPr>
                <w:ilvl w:val="0"/>
                <w:numId w:val="20"/>
              </w:numPr>
              <w:spacing w:after="0" w:line="240" w:lineRule="auto"/>
              <w:jc w:val="both"/>
              <w:rPr>
                <w:rFonts w:ascii="Arial" w:eastAsia="Arial" w:hAnsi="Arial" w:cs="Arial"/>
              </w:rPr>
            </w:pPr>
            <w:r w:rsidRPr="00A82AC2">
              <w:rPr>
                <w:rFonts w:ascii="Arial" w:eastAsia="Arial" w:hAnsi="Arial" w:cs="Arial"/>
              </w:rPr>
              <w:t>Recibir y tramitar las Medidas Provisionales de Emergencia.</w:t>
            </w:r>
          </w:p>
          <w:p w14:paraId="0ED972E8" w14:textId="77777777" w:rsidR="00ED60F5" w:rsidRPr="00A82AC2" w:rsidRDefault="00C42A3B" w:rsidP="00A82AC2">
            <w:pPr>
              <w:numPr>
                <w:ilvl w:val="0"/>
                <w:numId w:val="20"/>
              </w:numPr>
              <w:spacing w:after="0" w:line="240" w:lineRule="auto"/>
              <w:jc w:val="both"/>
              <w:rPr>
                <w:rFonts w:ascii="Arial" w:eastAsia="Arial" w:hAnsi="Arial" w:cs="Arial"/>
              </w:rPr>
            </w:pPr>
            <w:r w:rsidRPr="00A82AC2">
              <w:rPr>
                <w:rFonts w:ascii="Arial" w:eastAsia="Arial" w:hAnsi="Arial" w:cs="Arial"/>
              </w:rPr>
              <w:t>Diseñar y adoptar canales de comunicación eficientes</w:t>
            </w:r>
            <w:r w:rsidRPr="00A82AC2">
              <w:rPr>
                <w:rFonts w:ascii="Arial" w:eastAsia="Arial" w:hAnsi="Arial" w:cs="Arial"/>
                <w:b/>
                <w:color w:val="FF0000"/>
                <w:u w:val="single"/>
              </w:rPr>
              <w:t>, seguros</w:t>
            </w:r>
            <w:r w:rsidRPr="00A82AC2">
              <w:rPr>
                <w:rFonts w:ascii="Arial" w:eastAsia="Arial" w:hAnsi="Arial" w:cs="Arial"/>
              </w:rPr>
              <w:t xml:space="preserve"> y oportunos entre los miembros del SUPRAC.</w:t>
            </w:r>
          </w:p>
          <w:p w14:paraId="4719DBFD" w14:textId="77777777" w:rsidR="00ED60F5" w:rsidRPr="00A82AC2" w:rsidRDefault="00C42A3B" w:rsidP="00A82AC2">
            <w:pPr>
              <w:numPr>
                <w:ilvl w:val="0"/>
                <w:numId w:val="20"/>
              </w:numPr>
              <w:spacing w:after="0" w:line="240" w:lineRule="auto"/>
              <w:jc w:val="both"/>
              <w:rPr>
                <w:rFonts w:ascii="Arial" w:eastAsia="Arial" w:hAnsi="Arial" w:cs="Arial"/>
              </w:rPr>
            </w:pPr>
            <w:r w:rsidRPr="00A82AC2">
              <w:rPr>
                <w:rFonts w:ascii="Arial" w:eastAsia="Arial" w:hAnsi="Arial" w:cs="Arial"/>
              </w:rPr>
              <w:t>Administrar un sistema de información del SUPRAC para la recepción y trámite de las solicitudes de protección, el cual debe garantizar la confidenciali</w:t>
            </w:r>
            <w:r w:rsidRPr="00A82AC2">
              <w:rPr>
                <w:rFonts w:ascii="Arial" w:eastAsia="Arial" w:hAnsi="Arial" w:cs="Arial"/>
              </w:rPr>
              <w:t>dad y reserva de la información y salvaguardar la identidad de los reportantes/denunciantes.</w:t>
            </w:r>
          </w:p>
          <w:p w14:paraId="46194B1B" w14:textId="77777777" w:rsidR="00ED60F5" w:rsidRPr="00A82AC2" w:rsidRDefault="00C42A3B" w:rsidP="00A82AC2">
            <w:pPr>
              <w:numPr>
                <w:ilvl w:val="0"/>
                <w:numId w:val="20"/>
              </w:numPr>
              <w:spacing w:after="0" w:line="240" w:lineRule="auto"/>
              <w:jc w:val="both"/>
              <w:rPr>
                <w:rFonts w:ascii="Arial" w:eastAsia="Arial" w:hAnsi="Arial" w:cs="Arial"/>
              </w:rPr>
            </w:pPr>
            <w:r w:rsidRPr="00A82AC2">
              <w:rPr>
                <w:rFonts w:ascii="Arial" w:eastAsia="Arial" w:hAnsi="Arial" w:cs="Arial"/>
              </w:rPr>
              <w:t>Convocar a sesión al Comité Rector trimestralmente o a sesiones extraordinarias si se requiere.</w:t>
            </w:r>
          </w:p>
          <w:p w14:paraId="53632E9D" w14:textId="77777777" w:rsidR="00ED60F5" w:rsidRPr="00A82AC2" w:rsidRDefault="00C42A3B" w:rsidP="00A82AC2">
            <w:pPr>
              <w:numPr>
                <w:ilvl w:val="0"/>
                <w:numId w:val="20"/>
              </w:numPr>
              <w:spacing w:after="0" w:line="240" w:lineRule="auto"/>
              <w:jc w:val="both"/>
              <w:rPr>
                <w:rFonts w:ascii="Arial" w:eastAsia="Arial" w:hAnsi="Arial" w:cs="Arial"/>
              </w:rPr>
            </w:pPr>
            <w:r w:rsidRPr="00A82AC2">
              <w:rPr>
                <w:rFonts w:ascii="Arial" w:eastAsia="Arial" w:hAnsi="Arial" w:cs="Arial"/>
                <w:b/>
                <w:color w:val="FF0000"/>
                <w:u w:val="single"/>
              </w:rPr>
              <w:t>Impartir las capacitaciones contempladas en la presente Ley para lo</w:t>
            </w:r>
            <w:r w:rsidRPr="00A82AC2">
              <w:rPr>
                <w:rFonts w:ascii="Arial" w:eastAsia="Arial" w:hAnsi="Arial" w:cs="Arial"/>
                <w:b/>
                <w:color w:val="FF0000"/>
                <w:u w:val="single"/>
              </w:rPr>
              <w:t>s funcionarios del SUPRAC.</w:t>
            </w:r>
          </w:p>
          <w:p w14:paraId="1F0014C7" w14:textId="77777777" w:rsidR="00ED60F5" w:rsidRPr="00A82AC2" w:rsidRDefault="00C42A3B" w:rsidP="00A82AC2">
            <w:pPr>
              <w:numPr>
                <w:ilvl w:val="0"/>
                <w:numId w:val="20"/>
              </w:numPr>
              <w:spacing w:after="0" w:line="240" w:lineRule="auto"/>
              <w:jc w:val="both"/>
              <w:rPr>
                <w:rFonts w:ascii="Arial" w:eastAsia="Arial" w:hAnsi="Arial" w:cs="Arial"/>
              </w:rPr>
            </w:pPr>
            <w:r w:rsidRPr="00A82AC2">
              <w:rPr>
                <w:rFonts w:ascii="Arial" w:eastAsia="Arial" w:hAnsi="Arial" w:cs="Arial"/>
              </w:rPr>
              <w:t xml:space="preserve">La Secretaría Técnica del SUPRAC deberá </w:t>
            </w:r>
            <w:r w:rsidRPr="00A82AC2">
              <w:rPr>
                <w:rFonts w:ascii="Arial" w:eastAsia="Arial" w:hAnsi="Arial" w:cs="Arial"/>
                <w:b/>
                <w:color w:val="FF0000"/>
                <w:u w:val="single"/>
              </w:rPr>
              <w:t>llevar los registros y</w:t>
            </w:r>
            <w:r w:rsidRPr="00A82AC2">
              <w:rPr>
                <w:rFonts w:ascii="Arial" w:eastAsia="Arial" w:hAnsi="Arial" w:cs="Arial"/>
                <w:b/>
                <w:u w:val="single"/>
              </w:rPr>
              <w:t xml:space="preserve"> </w:t>
            </w:r>
            <w:r w:rsidRPr="00A82AC2">
              <w:rPr>
                <w:rFonts w:ascii="Arial" w:eastAsia="Arial" w:hAnsi="Arial" w:cs="Arial"/>
              </w:rPr>
              <w:t xml:space="preserve">elaborar </w:t>
            </w:r>
            <w:r w:rsidRPr="00A82AC2">
              <w:rPr>
                <w:rFonts w:ascii="Arial" w:eastAsia="Arial" w:hAnsi="Arial" w:cs="Arial"/>
                <w:b/>
                <w:color w:val="FF0000"/>
                <w:u w:val="single"/>
              </w:rPr>
              <w:t>estadísticas y</w:t>
            </w:r>
            <w:r w:rsidRPr="00A82AC2">
              <w:rPr>
                <w:rFonts w:ascii="Arial" w:eastAsia="Arial" w:hAnsi="Arial" w:cs="Arial"/>
              </w:rPr>
              <w:t xml:space="preserve"> un informe trimestral en el que conste el número de denuncias recibidas, las medidas aprobadas y negadas,</w:t>
            </w:r>
            <w:r w:rsidRPr="00A82AC2">
              <w:rPr>
                <w:rFonts w:ascii="Arial" w:eastAsia="Arial" w:hAnsi="Arial" w:cs="Arial"/>
                <w:b/>
              </w:rPr>
              <w:t xml:space="preserve"> </w:t>
            </w:r>
            <w:r w:rsidRPr="00A82AC2">
              <w:rPr>
                <w:rFonts w:ascii="Arial" w:eastAsia="Arial" w:hAnsi="Arial" w:cs="Arial"/>
              </w:rPr>
              <w:t>así como su tipo, el estado de su im</w:t>
            </w:r>
            <w:r w:rsidRPr="00A82AC2">
              <w:rPr>
                <w:rFonts w:ascii="Arial" w:eastAsia="Arial" w:hAnsi="Arial" w:cs="Arial"/>
              </w:rPr>
              <w:t xml:space="preserve">plementación, y el número de medidas brindadas según las características del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 acuerdo con el enfoque diferencial y de género. Al menos debe constar la pertenencia del </w:t>
            </w:r>
            <w:proofErr w:type="spellStart"/>
            <w:r w:rsidRPr="00A82AC2">
              <w:rPr>
                <w:rFonts w:ascii="Arial" w:eastAsia="Arial" w:hAnsi="Arial" w:cs="Arial"/>
              </w:rPr>
              <w:t>reportante</w:t>
            </w:r>
            <w:proofErr w:type="spellEnd"/>
            <w:r w:rsidRPr="00A82AC2">
              <w:rPr>
                <w:rFonts w:ascii="Arial" w:eastAsia="Arial" w:hAnsi="Arial" w:cs="Arial"/>
              </w:rPr>
              <w:t>/denunciante protegido a grupos de especial protección</w:t>
            </w:r>
            <w:r w:rsidRPr="00A82AC2">
              <w:rPr>
                <w:rFonts w:ascii="Arial" w:eastAsia="Arial" w:hAnsi="Arial" w:cs="Arial"/>
              </w:rPr>
              <w:t xml:space="preserve">, como identidad de género, población LGBITQ+, miembros de comunidades </w:t>
            </w:r>
            <w:r w:rsidRPr="00A82AC2">
              <w:rPr>
                <w:rFonts w:ascii="Arial" w:eastAsia="Arial" w:hAnsi="Arial" w:cs="Arial"/>
              </w:rPr>
              <w:lastRenderedPageBreak/>
              <w:t>étnicas, población en condición de discapacidad, víctimas del conflicto armado, campesinado, veedores ciudadanos conforme a la ley 850 de 2003, entre otros. Este informe deberá ser pres</w:t>
            </w:r>
            <w:r w:rsidRPr="00A82AC2">
              <w:rPr>
                <w:rFonts w:ascii="Arial" w:eastAsia="Arial" w:hAnsi="Arial" w:cs="Arial"/>
              </w:rPr>
              <w:t>entado al Comité Rector del SUPRAC y a los entes de control, acompañado de un informe financiero que desagregue el costo individual de las medidas de protección de emergencia.</w:t>
            </w:r>
          </w:p>
          <w:p w14:paraId="6129E4AB" w14:textId="77777777" w:rsidR="00ED60F5" w:rsidRPr="00A82AC2" w:rsidRDefault="00C42A3B" w:rsidP="00A82AC2">
            <w:pPr>
              <w:numPr>
                <w:ilvl w:val="0"/>
                <w:numId w:val="20"/>
              </w:numPr>
              <w:spacing w:after="0" w:line="240" w:lineRule="auto"/>
              <w:jc w:val="both"/>
              <w:rPr>
                <w:rFonts w:ascii="Arial" w:eastAsia="Arial" w:hAnsi="Arial" w:cs="Arial"/>
              </w:rPr>
            </w:pPr>
            <w:r w:rsidRPr="00A82AC2">
              <w:rPr>
                <w:rFonts w:ascii="Arial" w:eastAsia="Arial" w:hAnsi="Arial" w:cs="Arial"/>
              </w:rPr>
              <w:t>Elaborar un informe anual público sobre la implementación y evaluación de la pre</w:t>
            </w:r>
            <w:r w:rsidRPr="00A82AC2">
              <w:rPr>
                <w:rFonts w:ascii="Arial" w:eastAsia="Arial" w:hAnsi="Arial" w:cs="Arial"/>
              </w:rPr>
              <w:t>sente Ley que, entre otros, deberá incluir un capítulo sobre la ejecución presupuestal.</w:t>
            </w:r>
          </w:p>
          <w:p w14:paraId="1F364DD0" w14:textId="77777777" w:rsidR="00ED60F5" w:rsidRPr="00A82AC2" w:rsidRDefault="00ED60F5" w:rsidP="00A82AC2">
            <w:pPr>
              <w:spacing w:line="240" w:lineRule="auto"/>
              <w:jc w:val="both"/>
              <w:rPr>
                <w:rFonts w:ascii="Arial" w:eastAsia="Arial" w:hAnsi="Arial" w:cs="Arial"/>
              </w:rPr>
            </w:pPr>
          </w:p>
          <w:p w14:paraId="0153E84D" w14:textId="1F83765F"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rPr>
              <w:t>Parágrafo.</w:t>
            </w:r>
            <w:r w:rsidRPr="00A82AC2">
              <w:rPr>
                <w:rFonts w:ascii="Arial" w:eastAsia="Arial" w:hAnsi="Arial" w:cs="Arial"/>
              </w:rPr>
              <w:t xml:space="preserve"> El tratamiento de los datos que suministren los reportantes/denunciantes de presuntos hechos de corrupción, deberán ser manejados en virtud del principio de</w:t>
            </w:r>
            <w:r w:rsidRPr="00A82AC2">
              <w:rPr>
                <w:rFonts w:ascii="Arial" w:eastAsia="Arial" w:hAnsi="Arial" w:cs="Arial"/>
              </w:rPr>
              <w:t xml:space="preserve"> responsabilidad demostrada y necesidad de los datos</w:t>
            </w:r>
            <w:r w:rsidRPr="00A82AC2">
              <w:rPr>
                <w:rFonts w:ascii="Arial" w:eastAsia="Arial" w:hAnsi="Arial" w:cs="Arial"/>
                <w:b/>
                <w:color w:val="FF0000"/>
                <w:u w:val="single"/>
              </w:rPr>
              <w:t>, garantizando la protección de los datos personales según lo contemplado en la Ley 1581 de 2012.</w:t>
            </w:r>
          </w:p>
        </w:tc>
        <w:tc>
          <w:tcPr>
            <w:tcW w:w="2551" w:type="dxa"/>
          </w:tcPr>
          <w:p w14:paraId="0B038D3F"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lastRenderedPageBreak/>
              <w:t xml:space="preserve">Se realizan las siguientes modificaciones a las funciones de la Secretaría Técnica del SUPRAC: </w:t>
            </w:r>
          </w:p>
          <w:p w14:paraId="224E5101" w14:textId="77777777" w:rsidR="00ED60F5" w:rsidRPr="00A82AC2" w:rsidRDefault="00C42A3B" w:rsidP="00A82AC2">
            <w:pPr>
              <w:numPr>
                <w:ilvl w:val="0"/>
                <w:numId w:val="57"/>
              </w:numPr>
              <w:spacing w:after="0" w:line="240" w:lineRule="auto"/>
              <w:jc w:val="both"/>
              <w:rPr>
                <w:rFonts w:ascii="Arial" w:eastAsia="Arial" w:hAnsi="Arial" w:cs="Arial"/>
                <w:highlight w:val="white"/>
              </w:rPr>
            </w:pPr>
            <w:r w:rsidRPr="00A82AC2">
              <w:rPr>
                <w:rFonts w:ascii="Arial" w:eastAsia="Arial" w:hAnsi="Arial" w:cs="Arial"/>
                <w:highlight w:val="white"/>
              </w:rPr>
              <w:t>Atendiend</w:t>
            </w:r>
            <w:r w:rsidRPr="00A82AC2">
              <w:rPr>
                <w:rFonts w:ascii="Arial" w:eastAsia="Arial" w:hAnsi="Arial" w:cs="Arial"/>
                <w:highlight w:val="white"/>
              </w:rPr>
              <w:t>o a las recomendaciones de Transparencia por Colombia, se diferencia el proceso de recepción de las solicitudes y el trámite y traslado.</w:t>
            </w:r>
          </w:p>
          <w:p w14:paraId="31864B4C" w14:textId="77777777" w:rsidR="00ED60F5" w:rsidRPr="00A82AC2" w:rsidRDefault="00C42A3B" w:rsidP="00A82AC2">
            <w:pPr>
              <w:numPr>
                <w:ilvl w:val="0"/>
                <w:numId w:val="57"/>
              </w:numPr>
              <w:spacing w:after="0" w:line="240" w:lineRule="auto"/>
              <w:jc w:val="both"/>
              <w:rPr>
                <w:rFonts w:ascii="Arial" w:eastAsia="Arial" w:hAnsi="Arial" w:cs="Arial"/>
                <w:highlight w:val="white"/>
              </w:rPr>
            </w:pPr>
            <w:r w:rsidRPr="00A82AC2">
              <w:rPr>
                <w:rFonts w:ascii="Arial" w:eastAsia="Arial" w:hAnsi="Arial" w:cs="Arial"/>
                <w:highlight w:val="white"/>
              </w:rPr>
              <w:t>Según las recomendaciones de la Oficina de las Naciones Unidas contra la Droga y el Delito (UNODC), se hacen los siguie</w:t>
            </w:r>
            <w:r w:rsidRPr="00A82AC2">
              <w:rPr>
                <w:rFonts w:ascii="Arial" w:eastAsia="Arial" w:hAnsi="Arial" w:cs="Arial"/>
                <w:highlight w:val="white"/>
              </w:rPr>
              <w:t>ntes ajustes: (i) respecto de la segunda función, se ajusta para establecer el monitoreo en tiempo real; (</w:t>
            </w:r>
            <w:proofErr w:type="spellStart"/>
            <w:r w:rsidRPr="00A82AC2">
              <w:rPr>
                <w:rFonts w:ascii="Arial" w:eastAsia="Arial" w:hAnsi="Arial" w:cs="Arial"/>
                <w:highlight w:val="white"/>
              </w:rPr>
              <w:t>ii</w:t>
            </w:r>
            <w:proofErr w:type="spellEnd"/>
            <w:r w:rsidRPr="00A82AC2">
              <w:rPr>
                <w:rFonts w:ascii="Arial" w:eastAsia="Arial" w:hAnsi="Arial" w:cs="Arial"/>
                <w:highlight w:val="white"/>
              </w:rPr>
              <w:t>) se agrega la revisión periódica sobre el uso y eficiencia de las medidas de protección adoptadas, para el mejoramiento continuo del sistema; y, (</w:t>
            </w:r>
            <w:proofErr w:type="spellStart"/>
            <w:r w:rsidRPr="00A82AC2">
              <w:rPr>
                <w:rFonts w:ascii="Arial" w:eastAsia="Arial" w:hAnsi="Arial" w:cs="Arial"/>
                <w:highlight w:val="white"/>
              </w:rPr>
              <w:t>i</w:t>
            </w:r>
            <w:r w:rsidRPr="00A82AC2">
              <w:rPr>
                <w:rFonts w:ascii="Arial" w:eastAsia="Arial" w:hAnsi="Arial" w:cs="Arial"/>
                <w:highlight w:val="white"/>
              </w:rPr>
              <w:t>ii</w:t>
            </w:r>
            <w:proofErr w:type="spellEnd"/>
            <w:r w:rsidRPr="00A82AC2">
              <w:rPr>
                <w:rFonts w:ascii="Arial" w:eastAsia="Arial" w:hAnsi="Arial" w:cs="Arial"/>
                <w:highlight w:val="white"/>
              </w:rPr>
              <w:t>) se agrega la función de impartir capacitaciones.</w:t>
            </w:r>
          </w:p>
          <w:p w14:paraId="08038016" w14:textId="77777777" w:rsidR="00ED60F5" w:rsidRPr="00A82AC2" w:rsidRDefault="00C42A3B" w:rsidP="00A82AC2">
            <w:pPr>
              <w:numPr>
                <w:ilvl w:val="0"/>
                <w:numId w:val="57"/>
              </w:numPr>
              <w:spacing w:line="240" w:lineRule="auto"/>
              <w:jc w:val="both"/>
              <w:rPr>
                <w:rFonts w:ascii="Arial" w:eastAsia="Arial" w:hAnsi="Arial" w:cs="Arial"/>
                <w:highlight w:val="white"/>
              </w:rPr>
            </w:pPr>
            <w:r w:rsidRPr="00A82AC2">
              <w:rPr>
                <w:rFonts w:ascii="Arial" w:eastAsia="Arial" w:hAnsi="Arial" w:cs="Arial"/>
                <w:highlight w:val="white"/>
              </w:rPr>
              <w:lastRenderedPageBreak/>
              <w:t>De conformidad con las recomendaciones señaladas por la Agencia Nacional de Defensa Jurídica del Estado (ANDJE), se incorpora la función del Comité Rector en la Secretaría Técnica, respecto de llevar reg</w:t>
            </w:r>
            <w:r w:rsidRPr="00A82AC2">
              <w:rPr>
                <w:rFonts w:ascii="Arial" w:eastAsia="Arial" w:hAnsi="Arial" w:cs="Arial"/>
                <w:highlight w:val="white"/>
              </w:rPr>
              <w:t>istros estadísticos. Además, se aclara la necesidad de garantizar la protección de los datos personales, según la Ley 1581 de 2012.</w:t>
            </w:r>
          </w:p>
        </w:tc>
      </w:tr>
      <w:tr w:rsidR="00ED60F5" w:rsidRPr="00A82AC2" w14:paraId="2B6D0B05" w14:textId="77777777" w:rsidTr="00716133">
        <w:trPr>
          <w:jc w:val="center"/>
        </w:trPr>
        <w:tc>
          <w:tcPr>
            <w:tcW w:w="4252" w:type="dxa"/>
          </w:tcPr>
          <w:p w14:paraId="309639DD"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FF0000"/>
              </w:rPr>
            </w:pPr>
            <w:r w:rsidRPr="00A82AC2">
              <w:rPr>
                <w:rFonts w:ascii="Arial" w:eastAsia="Arial" w:hAnsi="Arial" w:cs="Arial"/>
                <w:b/>
                <w:color w:val="FF0000"/>
              </w:rPr>
              <w:lastRenderedPageBreak/>
              <w:t xml:space="preserve">ARTÍCULO NUEVO. </w:t>
            </w:r>
          </w:p>
        </w:tc>
        <w:tc>
          <w:tcPr>
            <w:tcW w:w="4252" w:type="dxa"/>
          </w:tcPr>
          <w:p w14:paraId="0E36B3AF" w14:textId="77777777" w:rsidR="00ED60F5" w:rsidRPr="00A82AC2" w:rsidRDefault="00C42A3B" w:rsidP="00A82AC2">
            <w:pPr>
              <w:spacing w:line="240" w:lineRule="auto"/>
              <w:jc w:val="both"/>
              <w:rPr>
                <w:rFonts w:ascii="Arial" w:eastAsia="Arial" w:hAnsi="Arial" w:cs="Arial"/>
                <w:color w:val="FF0000"/>
              </w:rPr>
            </w:pPr>
            <w:r w:rsidRPr="00A82AC2">
              <w:rPr>
                <w:rFonts w:ascii="Arial" w:eastAsia="Arial" w:hAnsi="Arial" w:cs="Arial"/>
                <w:b/>
                <w:color w:val="FF0000"/>
              </w:rPr>
              <w:t>Artículo 10. Fortalecimiento de la Secretaría de Transparencia de Presidencia de la República.</w:t>
            </w:r>
            <w:r w:rsidRPr="00A82AC2">
              <w:rPr>
                <w:rFonts w:ascii="Arial" w:eastAsia="Arial" w:hAnsi="Arial" w:cs="Arial"/>
                <w:color w:val="FF0000"/>
              </w:rPr>
              <w:t xml:space="preserve"> El Departamento Administrativo de Presidencia de la República, en el término de seis (6) meses siguientes a la entrada en vigencia de la presente ley realizará l</w:t>
            </w:r>
            <w:r w:rsidRPr="00A82AC2">
              <w:rPr>
                <w:rFonts w:ascii="Arial" w:eastAsia="Arial" w:hAnsi="Arial" w:cs="Arial"/>
                <w:color w:val="FF0000"/>
              </w:rPr>
              <w:t xml:space="preserve">os ajustes internos de su estructura administrativa para dar cumplimiento a lo siguiente: </w:t>
            </w:r>
          </w:p>
          <w:p w14:paraId="6397FAFB" w14:textId="77777777" w:rsidR="00ED60F5" w:rsidRPr="00A82AC2" w:rsidRDefault="00C42A3B" w:rsidP="00A82AC2">
            <w:pPr>
              <w:numPr>
                <w:ilvl w:val="0"/>
                <w:numId w:val="44"/>
              </w:numPr>
              <w:spacing w:after="0" w:line="240" w:lineRule="auto"/>
              <w:jc w:val="both"/>
              <w:rPr>
                <w:rFonts w:ascii="Arial" w:eastAsia="Arial" w:hAnsi="Arial" w:cs="Arial"/>
                <w:color w:val="FF0000"/>
              </w:rPr>
            </w:pPr>
            <w:r w:rsidRPr="00A82AC2">
              <w:rPr>
                <w:rFonts w:ascii="Arial" w:eastAsia="Arial" w:hAnsi="Arial" w:cs="Arial"/>
                <w:color w:val="FF0000"/>
              </w:rPr>
              <w:t xml:space="preserve">Dotar de autonomía presupuestal y patrimonio propio a la Secretaría de Transparencia de la Presidencia de la República. </w:t>
            </w:r>
          </w:p>
          <w:p w14:paraId="58844C6E" w14:textId="77777777" w:rsidR="00ED60F5" w:rsidRPr="00A82AC2" w:rsidRDefault="00C42A3B" w:rsidP="00A82AC2">
            <w:pPr>
              <w:numPr>
                <w:ilvl w:val="0"/>
                <w:numId w:val="44"/>
              </w:numPr>
              <w:spacing w:after="0" w:line="240" w:lineRule="auto"/>
              <w:jc w:val="both"/>
              <w:rPr>
                <w:rFonts w:ascii="Arial" w:eastAsia="Arial" w:hAnsi="Arial" w:cs="Arial"/>
                <w:color w:val="FF0000"/>
              </w:rPr>
            </w:pPr>
            <w:r w:rsidRPr="00A82AC2">
              <w:rPr>
                <w:rFonts w:ascii="Arial" w:eastAsia="Arial" w:hAnsi="Arial" w:cs="Arial"/>
                <w:color w:val="FF0000"/>
              </w:rPr>
              <w:t>Establecer un sistema de carrera administrat</w:t>
            </w:r>
            <w:r w:rsidRPr="00A82AC2">
              <w:rPr>
                <w:rFonts w:ascii="Arial" w:eastAsia="Arial" w:hAnsi="Arial" w:cs="Arial"/>
                <w:color w:val="FF0000"/>
              </w:rPr>
              <w:t xml:space="preserve">iva para los cargos de la Secretaría de Transparencia de la Presidencia de la República, encargados de tramitar los procesos de protección a los </w:t>
            </w:r>
            <w:r w:rsidRPr="00A82AC2">
              <w:rPr>
                <w:rFonts w:ascii="Arial" w:eastAsia="Arial" w:hAnsi="Arial" w:cs="Arial"/>
                <w:color w:val="FF0000"/>
              </w:rPr>
              <w:tab/>
              <w:t xml:space="preserve">sujetos de la presente Ley, con excepción del </w:t>
            </w:r>
            <w:proofErr w:type="gramStart"/>
            <w:r w:rsidRPr="00A82AC2">
              <w:rPr>
                <w:rFonts w:ascii="Arial" w:eastAsia="Arial" w:hAnsi="Arial" w:cs="Arial"/>
                <w:color w:val="FF0000"/>
              </w:rPr>
              <w:t>Secretario</w:t>
            </w:r>
            <w:proofErr w:type="gramEnd"/>
            <w:r w:rsidRPr="00A82AC2">
              <w:rPr>
                <w:rFonts w:ascii="Arial" w:eastAsia="Arial" w:hAnsi="Arial" w:cs="Arial"/>
                <w:color w:val="FF0000"/>
              </w:rPr>
              <w:t xml:space="preserve"> de Transparencia. </w:t>
            </w:r>
          </w:p>
          <w:p w14:paraId="66750701" w14:textId="77777777" w:rsidR="00ED60F5" w:rsidRPr="00A82AC2" w:rsidRDefault="00C42A3B" w:rsidP="00A82AC2">
            <w:pPr>
              <w:numPr>
                <w:ilvl w:val="0"/>
                <w:numId w:val="44"/>
              </w:numPr>
              <w:spacing w:after="0" w:line="240" w:lineRule="auto"/>
              <w:jc w:val="both"/>
              <w:rPr>
                <w:rFonts w:ascii="Arial" w:eastAsia="Arial" w:hAnsi="Arial" w:cs="Arial"/>
                <w:color w:val="FF0000"/>
              </w:rPr>
            </w:pPr>
            <w:r w:rsidRPr="00A82AC2">
              <w:rPr>
                <w:rFonts w:ascii="Arial" w:eastAsia="Arial" w:hAnsi="Arial" w:cs="Arial"/>
                <w:color w:val="FF0000"/>
              </w:rPr>
              <w:lastRenderedPageBreak/>
              <w:t>Establecer un diseño institucional</w:t>
            </w:r>
            <w:r w:rsidRPr="00A82AC2">
              <w:rPr>
                <w:rFonts w:ascii="Arial" w:eastAsia="Arial" w:hAnsi="Arial" w:cs="Arial"/>
                <w:color w:val="FF0000"/>
              </w:rPr>
              <w:t xml:space="preserve"> de la Secretaría de Transparencia con direcciones independientes, que permitan de forma separada realizar la: (i) la recepción de las denuncias y solicitudes de protección; (</w:t>
            </w:r>
            <w:proofErr w:type="spellStart"/>
            <w:r w:rsidRPr="00A82AC2">
              <w:rPr>
                <w:rFonts w:ascii="Arial" w:eastAsia="Arial" w:hAnsi="Arial" w:cs="Arial"/>
                <w:color w:val="FF0000"/>
              </w:rPr>
              <w:t>ii</w:t>
            </w:r>
            <w:proofErr w:type="spellEnd"/>
            <w:r w:rsidRPr="00A82AC2">
              <w:rPr>
                <w:rFonts w:ascii="Arial" w:eastAsia="Arial" w:hAnsi="Arial" w:cs="Arial"/>
                <w:color w:val="FF0000"/>
              </w:rPr>
              <w:t>) la revisión y análisis del denunciante/</w:t>
            </w:r>
            <w:proofErr w:type="spellStart"/>
            <w:r w:rsidRPr="00A82AC2">
              <w:rPr>
                <w:rFonts w:ascii="Arial" w:eastAsia="Arial" w:hAnsi="Arial" w:cs="Arial"/>
                <w:color w:val="FF0000"/>
              </w:rPr>
              <w:t>reportante</w:t>
            </w:r>
            <w:proofErr w:type="spellEnd"/>
            <w:r w:rsidRPr="00A82AC2">
              <w:rPr>
                <w:rFonts w:ascii="Arial" w:eastAsia="Arial" w:hAnsi="Arial" w:cs="Arial"/>
                <w:color w:val="FF0000"/>
              </w:rPr>
              <w:t>; (</w:t>
            </w:r>
            <w:proofErr w:type="spellStart"/>
            <w:r w:rsidRPr="00A82AC2">
              <w:rPr>
                <w:rFonts w:ascii="Arial" w:eastAsia="Arial" w:hAnsi="Arial" w:cs="Arial"/>
                <w:color w:val="FF0000"/>
              </w:rPr>
              <w:t>iii</w:t>
            </w:r>
            <w:proofErr w:type="spellEnd"/>
            <w:r w:rsidRPr="00A82AC2">
              <w:rPr>
                <w:rFonts w:ascii="Arial" w:eastAsia="Arial" w:hAnsi="Arial" w:cs="Arial"/>
                <w:color w:val="FF0000"/>
              </w:rPr>
              <w:t>) la decisión sobre la</w:t>
            </w:r>
            <w:r w:rsidRPr="00A82AC2">
              <w:rPr>
                <w:rFonts w:ascii="Arial" w:eastAsia="Arial" w:hAnsi="Arial" w:cs="Arial"/>
                <w:color w:val="FF0000"/>
              </w:rPr>
              <w:t>s medidas de protección; (</w:t>
            </w:r>
            <w:proofErr w:type="spellStart"/>
            <w:r w:rsidRPr="00A82AC2">
              <w:rPr>
                <w:rFonts w:ascii="Arial" w:eastAsia="Arial" w:hAnsi="Arial" w:cs="Arial"/>
                <w:color w:val="FF0000"/>
              </w:rPr>
              <w:t>iv</w:t>
            </w:r>
            <w:proofErr w:type="spellEnd"/>
            <w:r w:rsidRPr="00A82AC2">
              <w:rPr>
                <w:rFonts w:ascii="Arial" w:eastAsia="Arial" w:hAnsi="Arial" w:cs="Arial"/>
                <w:color w:val="FF0000"/>
              </w:rPr>
              <w:t>) la asesoría y acompañamiento jurídico a los denunciantes/reportantes; (v) la sistematización y seguimiento de las medidas adoptadas; (vi) la revisión y monitoreo del funcionamiento adecuado del SUPRAC; y, (</w:t>
            </w:r>
            <w:proofErr w:type="spellStart"/>
            <w:r w:rsidRPr="00A82AC2">
              <w:rPr>
                <w:rFonts w:ascii="Arial" w:eastAsia="Arial" w:hAnsi="Arial" w:cs="Arial"/>
                <w:color w:val="FF0000"/>
              </w:rPr>
              <w:t>vii</w:t>
            </w:r>
            <w:proofErr w:type="spellEnd"/>
            <w:r w:rsidRPr="00A82AC2">
              <w:rPr>
                <w:rFonts w:ascii="Arial" w:eastAsia="Arial" w:hAnsi="Arial" w:cs="Arial"/>
                <w:color w:val="FF0000"/>
              </w:rPr>
              <w:t>) la transparenci</w:t>
            </w:r>
            <w:r w:rsidRPr="00A82AC2">
              <w:rPr>
                <w:rFonts w:ascii="Arial" w:eastAsia="Arial" w:hAnsi="Arial" w:cs="Arial"/>
                <w:color w:val="FF0000"/>
              </w:rPr>
              <w:t>a y promoción de la lucha contra la corrupción.</w:t>
            </w:r>
          </w:p>
          <w:p w14:paraId="329A928C" w14:textId="77777777" w:rsidR="00ED60F5" w:rsidRPr="00A82AC2" w:rsidRDefault="00C42A3B" w:rsidP="00A82AC2">
            <w:pPr>
              <w:numPr>
                <w:ilvl w:val="0"/>
                <w:numId w:val="44"/>
              </w:numPr>
              <w:spacing w:after="0" w:line="240" w:lineRule="auto"/>
              <w:jc w:val="both"/>
              <w:rPr>
                <w:rFonts w:ascii="Arial" w:eastAsia="Arial" w:hAnsi="Arial" w:cs="Arial"/>
                <w:color w:val="FF0000"/>
              </w:rPr>
            </w:pPr>
            <w:r w:rsidRPr="00A82AC2">
              <w:rPr>
                <w:rFonts w:ascii="Arial" w:eastAsia="Arial" w:hAnsi="Arial" w:cs="Arial"/>
                <w:color w:val="FF0000"/>
              </w:rPr>
              <w:t xml:space="preserve">Establecer un mecanismo para garantizar el adecuado financiamiento de las labores de la Secretaría de Transparencia, encargadas de la protección de los denunciantes anticorrupción. </w:t>
            </w:r>
          </w:p>
          <w:p w14:paraId="6EF4CEE3" w14:textId="77777777" w:rsidR="00ED60F5" w:rsidRPr="00A82AC2" w:rsidRDefault="00C42A3B" w:rsidP="00A82AC2">
            <w:pPr>
              <w:numPr>
                <w:ilvl w:val="0"/>
                <w:numId w:val="44"/>
              </w:numPr>
              <w:spacing w:line="240" w:lineRule="auto"/>
              <w:jc w:val="both"/>
              <w:rPr>
                <w:rFonts w:ascii="Arial" w:eastAsia="Arial" w:hAnsi="Arial" w:cs="Arial"/>
                <w:color w:val="FF0000"/>
              </w:rPr>
            </w:pPr>
            <w:r w:rsidRPr="00A82AC2">
              <w:rPr>
                <w:rFonts w:ascii="Arial" w:eastAsia="Arial" w:hAnsi="Arial" w:cs="Arial"/>
                <w:color w:val="FF0000"/>
              </w:rPr>
              <w:t>Adoptar un Plan Integral d</w:t>
            </w:r>
            <w:r w:rsidRPr="00A82AC2">
              <w:rPr>
                <w:rFonts w:ascii="Arial" w:eastAsia="Arial" w:hAnsi="Arial" w:cs="Arial"/>
                <w:color w:val="FF0000"/>
              </w:rPr>
              <w:t>e Fortalecimiento para hacerlo ágil, transparente y moderno, aumentado sus capacidades en talento humano y mecanismos de evaluación de desempeño de estos, implementación de sistemas informáticos que automaticen procesos, fortalecimiento de ciberseguridad y</w:t>
            </w:r>
            <w:r w:rsidRPr="00A82AC2">
              <w:rPr>
                <w:rFonts w:ascii="Arial" w:eastAsia="Arial" w:hAnsi="Arial" w:cs="Arial"/>
                <w:color w:val="FF0000"/>
              </w:rPr>
              <w:t xml:space="preserve"> estandarización de procesos técnicos, regulatorios y eliminación de barreras administrativas basado en la implementación de las mejores prácticas internacionales adoptados y adaptadas a la entidad, todo esto con el propósito de crear procedimientos y proc</w:t>
            </w:r>
            <w:r w:rsidRPr="00A82AC2">
              <w:rPr>
                <w:rFonts w:ascii="Arial" w:eastAsia="Arial" w:hAnsi="Arial" w:cs="Arial"/>
                <w:color w:val="FF0000"/>
              </w:rPr>
              <w:t xml:space="preserve">esos ágiles, eficientes que den respuesta a la totalidad de las solicitudes de los reportantes/denunciantes. </w:t>
            </w:r>
          </w:p>
          <w:p w14:paraId="40B1C5FD" w14:textId="77777777" w:rsidR="00ED60F5" w:rsidRPr="00A82AC2" w:rsidRDefault="00C42A3B" w:rsidP="00A82AC2">
            <w:pPr>
              <w:spacing w:line="240" w:lineRule="auto"/>
              <w:jc w:val="both"/>
              <w:rPr>
                <w:rFonts w:ascii="Arial" w:eastAsia="Arial" w:hAnsi="Arial" w:cs="Arial"/>
                <w:color w:val="FF0000"/>
              </w:rPr>
            </w:pPr>
            <w:r w:rsidRPr="00A82AC2">
              <w:rPr>
                <w:rFonts w:ascii="Arial" w:eastAsia="Arial" w:hAnsi="Arial" w:cs="Arial"/>
                <w:b/>
                <w:color w:val="FF0000"/>
              </w:rPr>
              <w:t xml:space="preserve">Parágrafo 1. </w:t>
            </w:r>
            <w:r w:rsidRPr="00A82AC2">
              <w:rPr>
                <w:rFonts w:ascii="Arial" w:eastAsia="Arial" w:hAnsi="Arial" w:cs="Arial"/>
                <w:color w:val="FF0000"/>
              </w:rPr>
              <w:t xml:space="preserve">El </w:t>
            </w:r>
            <w:proofErr w:type="gramStart"/>
            <w:r w:rsidRPr="00A82AC2">
              <w:rPr>
                <w:rFonts w:ascii="Arial" w:eastAsia="Arial" w:hAnsi="Arial" w:cs="Arial"/>
                <w:color w:val="FF0000"/>
              </w:rPr>
              <w:t>Director</w:t>
            </w:r>
            <w:proofErr w:type="gramEnd"/>
            <w:r w:rsidRPr="00A82AC2">
              <w:rPr>
                <w:rFonts w:ascii="Arial" w:eastAsia="Arial" w:hAnsi="Arial" w:cs="Arial"/>
                <w:color w:val="FF0000"/>
              </w:rPr>
              <w:t xml:space="preserve"> del DAPRE ni ninguna de sus dependencias podrá interferir con las funciones asignadas a los servidores funcionarios encargados de tramitar los procesos de protección a los sujetos de la presente Ley, con </w:t>
            </w:r>
            <w:r w:rsidRPr="00A82AC2">
              <w:rPr>
                <w:rFonts w:ascii="Arial" w:eastAsia="Arial" w:hAnsi="Arial" w:cs="Arial"/>
                <w:color w:val="FF0000"/>
              </w:rPr>
              <w:lastRenderedPageBreak/>
              <w:t>excepción del Secretario de Transparenci</w:t>
            </w:r>
            <w:r w:rsidRPr="00A82AC2">
              <w:rPr>
                <w:rFonts w:ascii="Arial" w:eastAsia="Arial" w:hAnsi="Arial" w:cs="Arial"/>
                <w:color w:val="FF0000"/>
              </w:rPr>
              <w:t>a.</w:t>
            </w:r>
          </w:p>
          <w:p w14:paraId="7F05478F" w14:textId="77777777" w:rsidR="00ED60F5" w:rsidRPr="00A82AC2" w:rsidRDefault="00C42A3B" w:rsidP="00A82AC2">
            <w:pPr>
              <w:spacing w:line="240" w:lineRule="auto"/>
              <w:jc w:val="both"/>
              <w:rPr>
                <w:rFonts w:ascii="Arial" w:eastAsia="Arial" w:hAnsi="Arial" w:cs="Arial"/>
                <w:color w:val="FF0000"/>
              </w:rPr>
            </w:pPr>
            <w:r w:rsidRPr="00A82AC2">
              <w:rPr>
                <w:rFonts w:ascii="Arial" w:eastAsia="Arial" w:hAnsi="Arial" w:cs="Arial"/>
                <w:b/>
                <w:color w:val="FF0000"/>
              </w:rPr>
              <w:t xml:space="preserve">Parágrafo 2. </w:t>
            </w:r>
            <w:r w:rsidRPr="00A82AC2">
              <w:rPr>
                <w:rFonts w:ascii="Arial" w:eastAsia="Arial" w:hAnsi="Arial" w:cs="Arial"/>
                <w:color w:val="FF0000"/>
              </w:rPr>
              <w:t>Las personas capacitadas para cumplir funciones relacionadas con las actividades relacionadas con las medidas de protección de los reportantes/denunciantes, deberán cumplir en todo momento los más altos estándares de idoneidad y confianza q</w:t>
            </w:r>
            <w:r w:rsidRPr="00A82AC2">
              <w:rPr>
                <w:rFonts w:ascii="Arial" w:eastAsia="Arial" w:hAnsi="Arial" w:cs="Arial"/>
                <w:color w:val="FF0000"/>
              </w:rPr>
              <w:t>ue permitan mantener el compromiso de reserva en el desarrollo de sus funciones. Para tal efecto se desarrollarán protocolos internos para el proceso de selección, contratación, incorporación y capacitación del personal.</w:t>
            </w:r>
          </w:p>
        </w:tc>
        <w:tc>
          <w:tcPr>
            <w:tcW w:w="2551" w:type="dxa"/>
          </w:tcPr>
          <w:p w14:paraId="08973230"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lastRenderedPageBreak/>
              <w:t>Se agrega un artículo nuevo, con la</w:t>
            </w:r>
            <w:r w:rsidRPr="00A82AC2">
              <w:rPr>
                <w:rFonts w:ascii="Arial" w:eastAsia="Arial" w:hAnsi="Arial" w:cs="Arial"/>
                <w:highlight w:val="white"/>
              </w:rPr>
              <w:t xml:space="preserve"> finalidad de fortalecer la autonomía, independencia y estructura organizacional de la Presidencia de la República, con la finalidad de que la ejecución del rol de Secretaría Técnica y Presidencia del Comité Rector no se vea afectado por influencias indebi</w:t>
            </w:r>
            <w:r w:rsidRPr="00A82AC2">
              <w:rPr>
                <w:rFonts w:ascii="Arial" w:eastAsia="Arial" w:hAnsi="Arial" w:cs="Arial"/>
                <w:highlight w:val="white"/>
              </w:rPr>
              <w:t xml:space="preserve">das por parte del </w:t>
            </w:r>
            <w:proofErr w:type="gramStart"/>
            <w:r w:rsidRPr="00A82AC2">
              <w:rPr>
                <w:rFonts w:ascii="Arial" w:eastAsia="Arial" w:hAnsi="Arial" w:cs="Arial"/>
                <w:highlight w:val="white"/>
              </w:rPr>
              <w:t>Director</w:t>
            </w:r>
            <w:proofErr w:type="gramEnd"/>
            <w:r w:rsidRPr="00A82AC2">
              <w:rPr>
                <w:rFonts w:ascii="Arial" w:eastAsia="Arial" w:hAnsi="Arial" w:cs="Arial"/>
                <w:highlight w:val="white"/>
              </w:rPr>
              <w:t xml:space="preserve"> del Departamento Administrativo de Presidencia de la República, especialmente frente a aquellas denuncias </w:t>
            </w:r>
            <w:r w:rsidRPr="00A82AC2">
              <w:rPr>
                <w:rFonts w:ascii="Arial" w:eastAsia="Arial" w:hAnsi="Arial" w:cs="Arial"/>
                <w:highlight w:val="white"/>
              </w:rPr>
              <w:lastRenderedPageBreak/>
              <w:t xml:space="preserve">realizadas directamente contra entidades adscritas y vinculadas al DAPRE. </w:t>
            </w:r>
          </w:p>
        </w:tc>
      </w:tr>
      <w:tr w:rsidR="00ED60F5" w:rsidRPr="00A82AC2" w14:paraId="5EF1E28C" w14:textId="77777777" w:rsidTr="00716133">
        <w:trPr>
          <w:jc w:val="center"/>
        </w:trPr>
        <w:tc>
          <w:tcPr>
            <w:tcW w:w="4252" w:type="dxa"/>
          </w:tcPr>
          <w:p w14:paraId="114C7F68"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rPr>
              <w:lastRenderedPageBreak/>
              <w:t xml:space="preserve">CAPÍTULO </w:t>
            </w:r>
            <w:r w:rsidRPr="00A82AC2">
              <w:rPr>
                <w:rFonts w:ascii="Arial" w:eastAsia="Arial" w:hAnsi="Arial" w:cs="Arial"/>
                <w:b/>
                <w:color w:val="000000"/>
              </w:rPr>
              <w:t>II. DE LA PROTECCIÓN</w:t>
            </w:r>
          </w:p>
        </w:tc>
        <w:tc>
          <w:tcPr>
            <w:tcW w:w="4252" w:type="dxa"/>
          </w:tcPr>
          <w:p w14:paraId="3EC08249"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b/>
                <w:color w:val="000000"/>
              </w:rPr>
            </w:pPr>
            <w:r w:rsidRPr="00A82AC2">
              <w:rPr>
                <w:rFonts w:ascii="Arial" w:eastAsia="Arial" w:hAnsi="Arial" w:cs="Arial"/>
                <w:b/>
                <w:color w:val="000000"/>
              </w:rPr>
              <w:t>Sin modificacione</w:t>
            </w:r>
            <w:r w:rsidRPr="00A82AC2">
              <w:rPr>
                <w:rFonts w:ascii="Arial" w:eastAsia="Arial" w:hAnsi="Arial" w:cs="Arial"/>
                <w:b/>
                <w:color w:val="000000"/>
              </w:rPr>
              <w:t>s.</w:t>
            </w:r>
          </w:p>
        </w:tc>
        <w:tc>
          <w:tcPr>
            <w:tcW w:w="2551" w:type="dxa"/>
          </w:tcPr>
          <w:p w14:paraId="7A530BA0" w14:textId="77777777" w:rsidR="00ED60F5" w:rsidRPr="00A82AC2" w:rsidRDefault="00ED60F5" w:rsidP="00A82AC2">
            <w:pPr>
              <w:spacing w:line="240" w:lineRule="auto"/>
              <w:jc w:val="both"/>
              <w:rPr>
                <w:rFonts w:ascii="Arial" w:eastAsia="Arial" w:hAnsi="Arial" w:cs="Arial"/>
              </w:rPr>
            </w:pPr>
          </w:p>
        </w:tc>
      </w:tr>
      <w:tr w:rsidR="00ED60F5" w:rsidRPr="00A82AC2" w14:paraId="20D13831" w14:textId="77777777" w:rsidTr="00716133">
        <w:trPr>
          <w:jc w:val="center"/>
        </w:trPr>
        <w:tc>
          <w:tcPr>
            <w:tcW w:w="4252" w:type="dxa"/>
          </w:tcPr>
          <w:p w14:paraId="008D0495"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FF0000"/>
              </w:rPr>
            </w:pPr>
            <w:r w:rsidRPr="00A82AC2">
              <w:rPr>
                <w:rFonts w:ascii="Arial" w:eastAsia="Arial" w:hAnsi="Arial" w:cs="Arial"/>
                <w:b/>
                <w:color w:val="FF0000"/>
              </w:rPr>
              <w:t>ARTÍCULO NUEVO.</w:t>
            </w:r>
          </w:p>
        </w:tc>
        <w:tc>
          <w:tcPr>
            <w:tcW w:w="4252" w:type="dxa"/>
          </w:tcPr>
          <w:p w14:paraId="3CF574F0"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color w:val="FF0000"/>
              </w:rPr>
            </w:pPr>
            <w:r w:rsidRPr="00A82AC2">
              <w:rPr>
                <w:rFonts w:ascii="Arial" w:eastAsia="Arial" w:hAnsi="Arial" w:cs="Arial"/>
                <w:b/>
                <w:color w:val="FF0000"/>
              </w:rPr>
              <w:t xml:space="preserve">Artículo 11. Criterios de priorización en la asignación de medidas de protección. </w:t>
            </w:r>
            <w:r w:rsidRPr="00A82AC2">
              <w:rPr>
                <w:rFonts w:ascii="Arial" w:eastAsia="Arial" w:hAnsi="Arial" w:cs="Arial"/>
                <w:color w:val="FF0000"/>
              </w:rPr>
              <w:t>La autoridad encargada de evaluar la procedencia y priorización de las medidas de protección, contempladas en la presente Ley, deberá tener en cuenta lo contemplado en el artículo 83 de la Constitución Política de Colombia y, como mínimo, los siguientes cr</w:t>
            </w:r>
            <w:r w:rsidRPr="00A82AC2">
              <w:rPr>
                <w:rFonts w:ascii="Arial" w:eastAsia="Arial" w:hAnsi="Arial" w:cs="Arial"/>
                <w:color w:val="FF0000"/>
              </w:rPr>
              <w:t>iterios:</w:t>
            </w:r>
          </w:p>
          <w:p w14:paraId="2F93E67E"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b/>
                <w:color w:val="FF0000"/>
              </w:rPr>
            </w:pPr>
          </w:p>
          <w:p w14:paraId="57FE43C4" w14:textId="77777777" w:rsidR="00ED60F5" w:rsidRPr="00A82AC2" w:rsidRDefault="00C42A3B" w:rsidP="00C42A3B">
            <w:pPr>
              <w:numPr>
                <w:ilvl w:val="0"/>
                <w:numId w:val="72"/>
              </w:numPr>
              <w:pBdr>
                <w:top w:val="nil"/>
                <w:left w:val="nil"/>
                <w:bottom w:val="nil"/>
                <w:right w:val="nil"/>
                <w:between w:val="nil"/>
              </w:pBdr>
              <w:spacing w:after="0" w:line="240" w:lineRule="auto"/>
              <w:jc w:val="both"/>
              <w:rPr>
                <w:rFonts w:ascii="Arial" w:eastAsia="Arial" w:hAnsi="Arial" w:cs="Arial"/>
                <w:b/>
                <w:color w:val="FF0000"/>
              </w:rPr>
            </w:pPr>
            <w:r w:rsidRPr="00A82AC2">
              <w:rPr>
                <w:rFonts w:ascii="Arial" w:eastAsia="Arial" w:hAnsi="Arial" w:cs="Arial"/>
                <w:b/>
                <w:color w:val="FF0000"/>
              </w:rPr>
              <w:t>Criterios subjetivos:</w:t>
            </w:r>
          </w:p>
          <w:p w14:paraId="507AA7CB" w14:textId="77777777" w:rsidR="00ED60F5" w:rsidRPr="00A82AC2" w:rsidRDefault="00ED60F5" w:rsidP="00A82AC2">
            <w:pPr>
              <w:spacing w:after="0" w:line="240" w:lineRule="auto"/>
              <w:ind w:left="360"/>
              <w:jc w:val="both"/>
              <w:rPr>
                <w:rFonts w:ascii="Arial" w:eastAsia="Arial" w:hAnsi="Arial" w:cs="Arial"/>
                <w:color w:val="FF0000"/>
              </w:rPr>
            </w:pPr>
          </w:p>
          <w:p w14:paraId="0C83FEAD" w14:textId="77777777" w:rsidR="00ED60F5" w:rsidRPr="00A82AC2" w:rsidRDefault="00C42A3B" w:rsidP="00C42A3B">
            <w:pPr>
              <w:numPr>
                <w:ilvl w:val="0"/>
                <w:numId w:val="73"/>
              </w:numPr>
              <w:spacing w:after="0" w:line="240" w:lineRule="auto"/>
              <w:jc w:val="both"/>
              <w:rPr>
                <w:rFonts w:ascii="Arial" w:eastAsia="Arial" w:hAnsi="Arial" w:cs="Arial"/>
                <w:color w:val="FF0000"/>
              </w:rPr>
            </w:pPr>
            <w:r w:rsidRPr="00A82AC2">
              <w:rPr>
                <w:rFonts w:ascii="Arial" w:eastAsia="Arial" w:hAnsi="Arial" w:cs="Arial"/>
                <w:color w:val="FF0000"/>
              </w:rPr>
              <w:t xml:space="preserve">El nivel de riesgo del </w:t>
            </w:r>
            <w:proofErr w:type="spellStart"/>
            <w:r w:rsidRPr="00A82AC2">
              <w:rPr>
                <w:rFonts w:ascii="Arial" w:eastAsia="Arial" w:hAnsi="Arial" w:cs="Arial"/>
                <w:color w:val="FF0000"/>
              </w:rPr>
              <w:t>reportante</w:t>
            </w:r>
            <w:proofErr w:type="spellEnd"/>
            <w:r w:rsidRPr="00A82AC2">
              <w:rPr>
                <w:rFonts w:ascii="Arial" w:eastAsia="Arial" w:hAnsi="Arial" w:cs="Arial"/>
                <w:color w:val="FF0000"/>
              </w:rPr>
              <w:t>, denunciante o facilitador, contemplando criterios de territorialidad (situación de orden público de su lugar de origen) interseccionalidad y enfoque de género. La situación de riesgo deberá tener en cuenta la existencia d</w:t>
            </w:r>
            <w:r w:rsidRPr="00A82AC2">
              <w:rPr>
                <w:rFonts w:ascii="Arial" w:eastAsia="Arial" w:hAnsi="Arial" w:cs="Arial"/>
                <w:color w:val="FF0000"/>
              </w:rPr>
              <w:t>e un peligro específico, individualizable, preciso, determinado y cierto, que contenga una prueba siquiera sumaria que permita deducir la probabilidad razonable de lesionar de forma grave los derechos o bienes jurídicos del denunciante/</w:t>
            </w:r>
            <w:proofErr w:type="spellStart"/>
            <w:r w:rsidRPr="00A82AC2">
              <w:rPr>
                <w:rFonts w:ascii="Arial" w:eastAsia="Arial" w:hAnsi="Arial" w:cs="Arial"/>
                <w:color w:val="FF0000"/>
              </w:rPr>
              <w:t>reportante</w:t>
            </w:r>
            <w:proofErr w:type="spellEnd"/>
            <w:r w:rsidRPr="00A82AC2">
              <w:rPr>
                <w:rFonts w:ascii="Arial" w:eastAsia="Arial" w:hAnsi="Arial" w:cs="Arial"/>
                <w:color w:val="FF0000"/>
              </w:rPr>
              <w:t>.</w:t>
            </w:r>
          </w:p>
          <w:p w14:paraId="3ECDE3DA" w14:textId="77777777" w:rsidR="00ED60F5" w:rsidRPr="00A82AC2" w:rsidRDefault="00C42A3B" w:rsidP="00C42A3B">
            <w:pPr>
              <w:numPr>
                <w:ilvl w:val="0"/>
                <w:numId w:val="73"/>
              </w:numPr>
              <w:spacing w:after="0" w:line="240" w:lineRule="auto"/>
              <w:jc w:val="both"/>
              <w:rPr>
                <w:rFonts w:ascii="Arial" w:eastAsia="Arial" w:hAnsi="Arial" w:cs="Arial"/>
                <w:color w:val="FF0000"/>
              </w:rPr>
            </w:pPr>
            <w:r w:rsidRPr="00A82AC2">
              <w:rPr>
                <w:rFonts w:ascii="Arial" w:eastAsia="Arial" w:hAnsi="Arial" w:cs="Arial"/>
                <w:color w:val="FF0000"/>
              </w:rPr>
              <w:t>La exist</w:t>
            </w:r>
            <w:r w:rsidRPr="00A82AC2">
              <w:rPr>
                <w:rFonts w:ascii="Arial" w:eastAsia="Arial" w:hAnsi="Arial" w:cs="Arial"/>
                <w:color w:val="FF0000"/>
              </w:rPr>
              <w:t xml:space="preserve">encia de conductas de acoso laboral y/o de retaliación contra el </w:t>
            </w:r>
            <w:proofErr w:type="spellStart"/>
            <w:r w:rsidRPr="00A82AC2">
              <w:rPr>
                <w:rFonts w:ascii="Arial" w:eastAsia="Arial" w:hAnsi="Arial" w:cs="Arial"/>
                <w:color w:val="FF0000"/>
              </w:rPr>
              <w:t>reportante</w:t>
            </w:r>
            <w:proofErr w:type="spellEnd"/>
            <w:r w:rsidRPr="00A82AC2">
              <w:rPr>
                <w:rFonts w:ascii="Arial" w:eastAsia="Arial" w:hAnsi="Arial" w:cs="Arial"/>
                <w:color w:val="FF0000"/>
              </w:rPr>
              <w:t xml:space="preserve">, denunciante o facilitador. </w:t>
            </w:r>
          </w:p>
          <w:p w14:paraId="7BAAF417" w14:textId="77777777" w:rsidR="00ED60F5" w:rsidRPr="00A82AC2" w:rsidRDefault="00C42A3B" w:rsidP="00C42A3B">
            <w:pPr>
              <w:numPr>
                <w:ilvl w:val="0"/>
                <w:numId w:val="73"/>
              </w:numPr>
              <w:spacing w:after="0" w:line="240" w:lineRule="auto"/>
              <w:jc w:val="both"/>
              <w:rPr>
                <w:rFonts w:ascii="Arial" w:eastAsia="Arial" w:hAnsi="Arial" w:cs="Arial"/>
                <w:color w:val="FF0000"/>
              </w:rPr>
            </w:pPr>
            <w:r w:rsidRPr="00A82AC2">
              <w:rPr>
                <w:rFonts w:ascii="Arial" w:eastAsia="Arial" w:hAnsi="Arial" w:cs="Arial"/>
                <w:color w:val="FF0000"/>
              </w:rPr>
              <w:lastRenderedPageBreak/>
              <w:t xml:space="preserve">La situación específica, respecto a los aspectos que rodean al </w:t>
            </w:r>
            <w:proofErr w:type="spellStart"/>
            <w:r w:rsidRPr="00A82AC2">
              <w:rPr>
                <w:rFonts w:ascii="Arial" w:eastAsia="Arial" w:hAnsi="Arial" w:cs="Arial"/>
                <w:color w:val="FF0000"/>
              </w:rPr>
              <w:t>reportante</w:t>
            </w:r>
            <w:proofErr w:type="spellEnd"/>
            <w:r w:rsidRPr="00A82AC2">
              <w:rPr>
                <w:rFonts w:ascii="Arial" w:eastAsia="Arial" w:hAnsi="Arial" w:cs="Arial"/>
                <w:color w:val="FF0000"/>
              </w:rPr>
              <w:t>/denunciante o facilitador, tales como lugar de residencia, pertenencia a un p</w:t>
            </w:r>
            <w:r w:rsidRPr="00A82AC2">
              <w:rPr>
                <w:rFonts w:ascii="Arial" w:eastAsia="Arial" w:hAnsi="Arial" w:cs="Arial"/>
                <w:color w:val="FF0000"/>
              </w:rPr>
              <w:t>artido político, actividad sindical, situación económica, actividad profesional, la labor que desempeña como particular o líder social, vínculos familiares, entre otros.</w:t>
            </w:r>
          </w:p>
          <w:p w14:paraId="686304A6" w14:textId="77777777" w:rsidR="00ED60F5" w:rsidRPr="00A82AC2" w:rsidRDefault="00C42A3B" w:rsidP="00C42A3B">
            <w:pPr>
              <w:numPr>
                <w:ilvl w:val="0"/>
                <w:numId w:val="73"/>
              </w:numPr>
              <w:spacing w:after="0" w:line="240" w:lineRule="auto"/>
              <w:jc w:val="both"/>
              <w:rPr>
                <w:rFonts w:ascii="Arial" w:eastAsia="Arial" w:hAnsi="Arial" w:cs="Arial"/>
                <w:color w:val="FF0000"/>
              </w:rPr>
            </w:pPr>
            <w:r w:rsidRPr="00A82AC2">
              <w:rPr>
                <w:rFonts w:ascii="Arial" w:eastAsia="Arial" w:hAnsi="Arial" w:cs="Arial"/>
                <w:color w:val="FF0000"/>
              </w:rPr>
              <w:t>Vínculos entre denunciante y denunciado.</w:t>
            </w:r>
          </w:p>
          <w:p w14:paraId="39B63C88" w14:textId="77777777" w:rsidR="00ED60F5" w:rsidRPr="00A82AC2" w:rsidRDefault="00C42A3B" w:rsidP="00C42A3B">
            <w:pPr>
              <w:numPr>
                <w:ilvl w:val="0"/>
                <w:numId w:val="73"/>
              </w:numPr>
              <w:spacing w:after="0" w:line="240" w:lineRule="auto"/>
              <w:jc w:val="both"/>
              <w:rPr>
                <w:rFonts w:ascii="Arial" w:eastAsia="Arial" w:hAnsi="Arial" w:cs="Arial"/>
                <w:color w:val="FF0000"/>
              </w:rPr>
            </w:pPr>
            <w:r w:rsidRPr="00A82AC2">
              <w:rPr>
                <w:rFonts w:ascii="Arial" w:eastAsia="Arial" w:hAnsi="Arial" w:cs="Arial"/>
                <w:color w:val="FF0000"/>
              </w:rPr>
              <w:t>La condición de subordinación entre denuncian</w:t>
            </w:r>
            <w:r w:rsidRPr="00A82AC2">
              <w:rPr>
                <w:rFonts w:ascii="Arial" w:eastAsia="Arial" w:hAnsi="Arial" w:cs="Arial"/>
                <w:color w:val="FF0000"/>
              </w:rPr>
              <w:t>te y denunciado cuando medie relación contractual o vínculo laboral.</w:t>
            </w:r>
          </w:p>
          <w:p w14:paraId="1F3CFA49" w14:textId="77777777" w:rsidR="00ED60F5" w:rsidRPr="00A82AC2" w:rsidRDefault="00C42A3B" w:rsidP="00C42A3B">
            <w:pPr>
              <w:numPr>
                <w:ilvl w:val="0"/>
                <w:numId w:val="73"/>
              </w:numPr>
              <w:spacing w:after="0" w:line="240" w:lineRule="auto"/>
              <w:jc w:val="both"/>
              <w:rPr>
                <w:rFonts w:ascii="Arial" w:eastAsia="Arial" w:hAnsi="Arial" w:cs="Arial"/>
                <w:color w:val="FF0000"/>
              </w:rPr>
            </w:pPr>
            <w:r w:rsidRPr="00A82AC2">
              <w:rPr>
                <w:rFonts w:ascii="Arial" w:eastAsia="Arial" w:hAnsi="Arial" w:cs="Arial"/>
                <w:color w:val="FF0000"/>
              </w:rPr>
              <w:t>El escenario, donde se analizan las circunstancias históricas, sociales, económicas y políticas del lugar donde parecen ocurrir los hechos.</w:t>
            </w:r>
          </w:p>
          <w:p w14:paraId="015A83F0" w14:textId="77777777" w:rsidR="00ED60F5" w:rsidRPr="00A82AC2" w:rsidRDefault="00ED60F5" w:rsidP="00A82AC2">
            <w:pPr>
              <w:spacing w:line="240" w:lineRule="auto"/>
              <w:jc w:val="both"/>
              <w:rPr>
                <w:rFonts w:ascii="Arial" w:eastAsia="Arial" w:hAnsi="Arial" w:cs="Arial"/>
                <w:color w:val="FF0000"/>
              </w:rPr>
            </w:pPr>
          </w:p>
          <w:p w14:paraId="08843142" w14:textId="77777777" w:rsidR="00ED60F5" w:rsidRPr="00A82AC2" w:rsidRDefault="00C42A3B" w:rsidP="00C42A3B">
            <w:pPr>
              <w:numPr>
                <w:ilvl w:val="0"/>
                <w:numId w:val="72"/>
              </w:numPr>
              <w:pBdr>
                <w:top w:val="nil"/>
                <w:left w:val="nil"/>
                <w:bottom w:val="nil"/>
                <w:right w:val="nil"/>
                <w:between w:val="nil"/>
              </w:pBdr>
              <w:spacing w:after="0" w:line="240" w:lineRule="auto"/>
              <w:jc w:val="both"/>
              <w:rPr>
                <w:rFonts w:ascii="Arial" w:eastAsia="Arial" w:hAnsi="Arial" w:cs="Arial"/>
                <w:b/>
                <w:color w:val="FF0000"/>
              </w:rPr>
            </w:pPr>
            <w:r w:rsidRPr="00A82AC2">
              <w:rPr>
                <w:rFonts w:ascii="Arial" w:eastAsia="Arial" w:hAnsi="Arial" w:cs="Arial"/>
                <w:b/>
                <w:color w:val="FF0000"/>
              </w:rPr>
              <w:t>Criterios objetivos:</w:t>
            </w:r>
          </w:p>
          <w:p w14:paraId="526264C1" w14:textId="77777777" w:rsidR="00ED60F5" w:rsidRPr="00A82AC2" w:rsidRDefault="00ED60F5" w:rsidP="00A82AC2">
            <w:pPr>
              <w:spacing w:after="0" w:line="240" w:lineRule="auto"/>
              <w:ind w:left="321"/>
              <w:jc w:val="both"/>
              <w:rPr>
                <w:rFonts w:ascii="Arial" w:eastAsia="Arial" w:hAnsi="Arial" w:cs="Arial"/>
                <w:color w:val="FF0000"/>
              </w:rPr>
            </w:pPr>
          </w:p>
          <w:p w14:paraId="23C012CC" w14:textId="77777777" w:rsidR="00ED60F5" w:rsidRPr="00A82AC2" w:rsidRDefault="00C42A3B" w:rsidP="00A82AC2">
            <w:pPr>
              <w:numPr>
                <w:ilvl w:val="0"/>
                <w:numId w:val="59"/>
              </w:numPr>
              <w:spacing w:after="0" w:line="240" w:lineRule="auto"/>
              <w:jc w:val="both"/>
              <w:rPr>
                <w:rFonts w:ascii="Arial" w:eastAsia="Arial" w:hAnsi="Arial" w:cs="Arial"/>
                <w:color w:val="FF0000"/>
              </w:rPr>
            </w:pPr>
            <w:r w:rsidRPr="00A82AC2">
              <w:rPr>
                <w:rFonts w:ascii="Arial" w:eastAsia="Arial" w:hAnsi="Arial" w:cs="Arial"/>
                <w:color w:val="FF0000"/>
              </w:rPr>
              <w:t>Trabajadores del sector privado o funcionarios del sector público que tengan acceso a información sobre presuntos hechos o actos de corrupción en un contexto contractual</w:t>
            </w:r>
            <w:r w:rsidRPr="00A82AC2">
              <w:rPr>
                <w:rFonts w:ascii="Arial" w:eastAsia="Arial" w:hAnsi="Arial" w:cs="Arial"/>
                <w:bCs/>
                <w:color w:val="FF0000"/>
              </w:rPr>
              <w:t xml:space="preserve"> o</w:t>
            </w:r>
            <w:r w:rsidRPr="00A82AC2">
              <w:rPr>
                <w:rFonts w:ascii="Arial" w:eastAsia="Arial" w:hAnsi="Arial" w:cs="Arial"/>
                <w:color w:val="FF0000"/>
              </w:rPr>
              <w:t xml:space="preserve"> laboral y lo pongan en conocimiento de la autoridad competente.</w:t>
            </w:r>
          </w:p>
          <w:p w14:paraId="1A9DF3A1" w14:textId="77777777" w:rsidR="00ED60F5" w:rsidRPr="00A82AC2" w:rsidRDefault="00C42A3B" w:rsidP="00A82AC2">
            <w:pPr>
              <w:numPr>
                <w:ilvl w:val="0"/>
                <w:numId w:val="59"/>
              </w:numPr>
              <w:spacing w:after="0" w:line="240" w:lineRule="auto"/>
              <w:jc w:val="both"/>
              <w:rPr>
                <w:rFonts w:ascii="Arial" w:eastAsia="Arial" w:hAnsi="Arial" w:cs="Arial"/>
                <w:color w:val="FF0000"/>
              </w:rPr>
            </w:pPr>
            <w:r w:rsidRPr="00A82AC2">
              <w:rPr>
                <w:rFonts w:ascii="Arial" w:eastAsia="Arial" w:hAnsi="Arial" w:cs="Arial"/>
                <w:color w:val="FF0000"/>
              </w:rPr>
              <w:t>Los accionistas, soc</w:t>
            </w:r>
            <w:r w:rsidRPr="00A82AC2">
              <w:rPr>
                <w:rFonts w:ascii="Arial" w:eastAsia="Arial" w:hAnsi="Arial" w:cs="Arial"/>
                <w:color w:val="FF0000"/>
              </w:rPr>
              <w:t>ios individualmente considerados, administrador de hecho o de derecho, directivo, empleado o asesor y las demás personas pertenecientes al órgano de administración como asamblea general de socios, juntas directivas, comités de directivos con capacidad de d</w:t>
            </w:r>
            <w:r w:rsidRPr="00A82AC2">
              <w:rPr>
                <w:rFonts w:ascii="Arial" w:eastAsia="Arial" w:hAnsi="Arial" w:cs="Arial"/>
                <w:color w:val="FF0000"/>
              </w:rPr>
              <w:t>ecisión, incluidos los miembros no ejecutivos, voluntarios y los trabajadores en práctica que perciban o no una remuneración.</w:t>
            </w:r>
          </w:p>
          <w:p w14:paraId="389820F6" w14:textId="77777777" w:rsidR="00ED60F5" w:rsidRPr="00A82AC2" w:rsidRDefault="00C42A3B" w:rsidP="00A82AC2">
            <w:pPr>
              <w:numPr>
                <w:ilvl w:val="0"/>
                <w:numId w:val="59"/>
              </w:numPr>
              <w:spacing w:after="0" w:line="240" w:lineRule="auto"/>
              <w:jc w:val="both"/>
              <w:rPr>
                <w:rFonts w:ascii="Arial" w:eastAsia="Arial" w:hAnsi="Arial" w:cs="Arial"/>
                <w:color w:val="FF0000"/>
              </w:rPr>
            </w:pPr>
            <w:r w:rsidRPr="00A82AC2">
              <w:rPr>
                <w:rFonts w:ascii="Arial" w:eastAsia="Arial" w:hAnsi="Arial" w:cs="Arial"/>
                <w:color w:val="FF0000"/>
              </w:rPr>
              <w:t>Cualquier persona que trabaje bajo la supervisión y la dirección de contratistas, subcontratistas y proveedores.</w:t>
            </w:r>
          </w:p>
          <w:p w14:paraId="3F353D0E" w14:textId="77777777" w:rsidR="00ED60F5" w:rsidRPr="00A82AC2" w:rsidRDefault="00C42A3B" w:rsidP="00A82AC2">
            <w:pPr>
              <w:numPr>
                <w:ilvl w:val="0"/>
                <w:numId w:val="59"/>
              </w:numPr>
              <w:spacing w:after="0" w:line="240" w:lineRule="auto"/>
              <w:jc w:val="both"/>
              <w:rPr>
                <w:rFonts w:ascii="Arial" w:eastAsia="Arial" w:hAnsi="Arial" w:cs="Arial"/>
                <w:color w:val="FF0000"/>
              </w:rPr>
            </w:pPr>
            <w:r w:rsidRPr="00A82AC2">
              <w:rPr>
                <w:rFonts w:ascii="Arial" w:eastAsia="Arial" w:hAnsi="Arial" w:cs="Arial"/>
                <w:color w:val="FF0000"/>
              </w:rPr>
              <w:lastRenderedPageBreak/>
              <w:t>Reportantes</w:t>
            </w:r>
            <w:r w:rsidRPr="00A82AC2">
              <w:rPr>
                <w:rFonts w:ascii="Arial" w:eastAsia="Arial" w:hAnsi="Arial" w:cs="Arial"/>
                <w:b/>
                <w:color w:val="FF0000"/>
              </w:rPr>
              <w:t>/</w:t>
            </w:r>
            <w:r w:rsidRPr="00A82AC2">
              <w:rPr>
                <w:rFonts w:ascii="Arial" w:eastAsia="Arial" w:hAnsi="Arial" w:cs="Arial"/>
                <w:color w:val="FF0000"/>
              </w:rPr>
              <w:t>denun</w:t>
            </w:r>
            <w:r w:rsidRPr="00A82AC2">
              <w:rPr>
                <w:rFonts w:ascii="Arial" w:eastAsia="Arial" w:hAnsi="Arial" w:cs="Arial"/>
                <w:color w:val="FF0000"/>
              </w:rPr>
              <w:t>ciantes cuando comuniquen o revelen públicamente información sobre presuntos hechos o actos de corrupción obtenida en el marco de una relación laboral ya finalizada.</w:t>
            </w:r>
          </w:p>
          <w:p w14:paraId="78742B0F" w14:textId="77777777" w:rsidR="00ED60F5" w:rsidRPr="00A82AC2" w:rsidRDefault="00C42A3B" w:rsidP="00A82AC2">
            <w:pPr>
              <w:numPr>
                <w:ilvl w:val="0"/>
                <w:numId w:val="59"/>
              </w:numPr>
              <w:pBdr>
                <w:top w:val="nil"/>
                <w:left w:val="nil"/>
                <w:bottom w:val="nil"/>
                <w:right w:val="nil"/>
                <w:between w:val="nil"/>
              </w:pBdr>
              <w:spacing w:after="0" w:line="240" w:lineRule="auto"/>
              <w:jc w:val="both"/>
              <w:rPr>
                <w:rFonts w:ascii="Arial" w:eastAsia="Arial" w:hAnsi="Arial" w:cs="Arial"/>
                <w:color w:val="FF0000"/>
              </w:rPr>
            </w:pPr>
            <w:r w:rsidRPr="00A82AC2">
              <w:rPr>
                <w:rFonts w:ascii="Arial" w:eastAsia="Arial" w:hAnsi="Arial" w:cs="Arial"/>
                <w:color w:val="FF0000"/>
              </w:rPr>
              <w:t>Reportantes/denunciantes que, con anterioridad a la consecución de los hechos denunciados,</w:t>
            </w:r>
            <w:r w:rsidRPr="00A82AC2">
              <w:rPr>
                <w:rFonts w:ascii="Arial" w:eastAsia="Arial" w:hAnsi="Arial" w:cs="Arial"/>
                <w:color w:val="FF0000"/>
              </w:rPr>
              <w:t xml:space="preserve"> hayan realizado denuncias o reportes previos en otras instancias sobre actos y/o hechos de corrupción.</w:t>
            </w:r>
          </w:p>
          <w:p w14:paraId="1BA4CAA6" w14:textId="77777777" w:rsidR="00ED60F5" w:rsidRPr="00A82AC2" w:rsidRDefault="00C42A3B" w:rsidP="00A82AC2">
            <w:pPr>
              <w:numPr>
                <w:ilvl w:val="0"/>
                <w:numId w:val="59"/>
              </w:numPr>
              <w:pBdr>
                <w:top w:val="nil"/>
                <w:left w:val="nil"/>
                <w:bottom w:val="nil"/>
                <w:right w:val="nil"/>
                <w:between w:val="nil"/>
              </w:pBdr>
              <w:spacing w:line="240" w:lineRule="auto"/>
              <w:jc w:val="both"/>
              <w:rPr>
                <w:rFonts w:ascii="Arial" w:eastAsia="Arial" w:hAnsi="Arial" w:cs="Arial"/>
                <w:color w:val="FF0000"/>
              </w:rPr>
            </w:pPr>
            <w:r w:rsidRPr="00A82AC2">
              <w:rPr>
                <w:rFonts w:ascii="Arial" w:eastAsia="Arial" w:hAnsi="Arial" w:cs="Arial"/>
                <w:color w:val="FF0000"/>
              </w:rPr>
              <w:t>Reportantes</w:t>
            </w:r>
            <w:r w:rsidRPr="00A82AC2">
              <w:rPr>
                <w:rFonts w:ascii="Arial" w:eastAsia="Arial" w:hAnsi="Arial" w:cs="Arial"/>
                <w:b/>
                <w:color w:val="FF0000"/>
              </w:rPr>
              <w:t>/</w:t>
            </w:r>
            <w:r w:rsidRPr="00A82AC2">
              <w:rPr>
                <w:rFonts w:ascii="Arial" w:eastAsia="Arial" w:hAnsi="Arial" w:cs="Arial"/>
                <w:color w:val="FF0000"/>
              </w:rPr>
              <w:t>denunciantes</w:t>
            </w:r>
            <w:r w:rsidRPr="00A82AC2">
              <w:rPr>
                <w:rFonts w:ascii="Arial" w:eastAsia="Arial" w:hAnsi="Arial" w:cs="Arial"/>
                <w:b/>
                <w:color w:val="FF0000"/>
              </w:rPr>
              <w:t xml:space="preserve"> </w:t>
            </w:r>
            <w:r w:rsidRPr="00A82AC2">
              <w:rPr>
                <w:rFonts w:ascii="Arial" w:eastAsia="Arial" w:hAnsi="Arial" w:cs="Arial"/>
                <w:color w:val="FF0000"/>
              </w:rPr>
              <w:t>con contratos de prestación de servicios con empresas o entidades contra las que denuncien actos de corrupción, cuya informació</w:t>
            </w:r>
            <w:r w:rsidRPr="00A82AC2">
              <w:rPr>
                <w:rFonts w:ascii="Arial" w:eastAsia="Arial" w:hAnsi="Arial" w:cs="Arial"/>
                <w:color w:val="FF0000"/>
              </w:rPr>
              <w:t>n haya sido obtenida en el marco del desarrollo o ejecución de su contrato.</w:t>
            </w:r>
          </w:p>
        </w:tc>
        <w:tc>
          <w:tcPr>
            <w:tcW w:w="2551" w:type="dxa"/>
          </w:tcPr>
          <w:p w14:paraId="1BFF00D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Debido a la modificación del artículo segundo sobre el ámbito de aplicación, se incorpora este artículo nuevo para establecer que los criterios subjetivos y objetivos se aplicarán como criterios de priorización en la asignación de medidas de protección. </w:t>
            </w:r>
          </w:p>
        </w:tc>
      </w:tr>
      <w:tr w:rsidR="00ED60F5" w:rsidRPr="00A82AC2" w14:paraId="1EE0E51E" w14:textId="77777777" w:rsidTr="00716133">
        <w:trPr>
          <w:jc w:val="center"/>
        </w:trPr>
        <w:tc>
          <w:tcPr>
            <w:tcW w:w="4252" w:type="dxa"/>
          </w:tcPr>
          <w:p w14:paraId="156566BA" w14:textId="1F54A41E" w:rsidR="00ED60F5"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lastRenderedPageBreak/>
              <w:t>Artículo 10. Medidas Provisionales de Emergencia.</w:t>
            </w:r>
            <w:r w:rsidRPr="00A82AC2">
              <w:rPr>
                <w:rFonts w:ascii="Arial" w:eastAsia="Arial" w:hAnsi="Arial" w:cs="Arial"/>
              </w:rPr>
              <w:t xml:space="preserve"> En los casos de extrema urgencia, cuando se verifique que la vida y/o la integridad física de la persona </w:t>
            </w:r>
            <w:proofErr w:type="spellStart"/>
            <w:r w:rsidRPr="00A82AC2">
              <w:rPr>
                <w:rFonts w:ascii="Arial" w:eastAsia="Arial" w:hAnsi="Arial" w:cs="Arial"/>
              </w:rPr>
              <w:t>reportante</w:t>
            </w:r>
            <w:proofErr w:type="spellEnd"/>
            <w:r w:rsidRPr="00A82AC2">
              <w:rPr>
                <w:rFonts w:ascii="Arial" w:eastAsia="Arial" w:hAnsi="Arial" w:cs="Arial"/>
              </w:rPr>
              <w:t>/denunciante y/o de su grupo familiar corre grave riesgo, se podrán otorgar medidas provis</w:t>
            </w:r>
            <w:r w:rsidRPr="00A82AC2">
              <w:rPr>
                <w:rFonts w:ascii="Arial" w:eastAsia="Arial" w:hAnsi="Arial" w:cs="Arial"/>
              </w:rPr>
              <w:t>ionales de apoyo de reubicación temporal las cuales constituyen la asignación y entrega mensual al denunciante de una suma de dinero que oscilará entre uno (1) y tres (3) salarios mínimos legales mensuales vigentes, según las particularidades del grupo fam</w:t>
            </w:r>
            <w:r w:rsidRPr="00A82AC2">
              <w:rPr>
                <w:rFonts w:ascii="Arial" w:eastAsia="Arial" w:hAnsi="Arial" w:cs="Arial"/>
              </w:rPr>
              <w:t>iliar del caso, para facilitar su asentamiento en un lugar diferente a la zona de riesgo. Esta medida de protección es complementaria a las ayudas que buscan suplir el mínimo vital otorgadas por otras entidades del Estado. </w:t>
            </w:r>
            <w:r w:rsidRPr="00A82AC2">
              <w:rPr>
                <w:rFonts w:ascii="Arial" w:eastAsia="Arial" w:hAnsi="Arial" w:cs="Arial"/>
              </w:rPr>
              <w:br/>
            </w:r>
          </w:p>
          <w:p w14:paraId="0D28DAFC" w14:textId="73659EFB" w:rsidR="00716133" w:rsidRDefault="00716133" w:rsidP="00A82AC2">
            <w:pPr>
              <w:pBdr>
                <w:top w:val="nil"/>
                <w:left w:val="nil"/>
                <w:bottom w:val="nil"/>
                <w:right w:val="nil"/>
                <w:between w:val="nil"/>
              </w:pBdr>
              <w:spacing w:after="0" w:line="240" w:lineRule="auto"/>
              <w:jc w:val="both"/>
              <w:rPr>
                <w:rFonts w:ascii="Arial" w:eastAsia="Arial" w:hAnsi="Arial" w:cs="Arial"/>
              </w:rPr>
            </w:pPr>
          </w:p>
          <w:p w14:paraId="1C90EE2F" w14:textId="77777777" w:rsidR="00716133" w:rsidRPr="00A82AC2" w:rsidRDefault="00716133" w:rsidP="00A82AC2">
            <w:pPr>
              <w:pBdr>
                <w:top w:val="nil"/>
                <w:left w:val="nil"/>
                <w:bottom w:val="nil"/>
                <w:right w:val="nil"/>
                <w:between w:val="nil"/>
              </w:pBdr>
              <w:spacing w:after="0" w:line="240" w:lineRule="auto"/>
              <w:jc w:val="both"/>
              <w:rPr>
                <w:rFonts w:ascii="Arial" w:eastAsia="Arial" w:hAnsi="Arial" w:cs="Arial"/>
              </w:rPr>
            </w:pPr>
          </w:p>
          <w:p w14:paraId="48557F82" w14:textId="392BE344"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Las medidas pr</w:t>
            </w:r>
            <w:r w:rsidRPr="00A82AC2">
              <w:rPr>
                <w:rFonts w:ascii="Arial" w:eastAsia="Arial" w:hAnsi="Arial" w:cs="Arial"/>
              </w:rPr>
              <w:t xml:space="preserve">ovisionales de emergencia serán de carácter transitorio, y no podrán exceder los seis (6) meses, término en el cual se dará el ingreso del denunciante a un programa </w:t>
            </w:r>
            <w:r w:rsidRPr="00A82AC2">
              <w:rPr>
                <w:rFonts w:ascii="Arial" w:eastAsia="Arial" w:hAnsi="Arial" w:cs="Arial"/>
              </w:rPr>
              <w:lastRenderedPageBreak/>
              <w:t xml:space="preserve">de protección de carácter permanente según lo establecido en el artículo 15 de la presente </w:t>
            </w:r>
            <w:r w:rsidRPr="00A82AC2">
              <w:rPr>
                <w:rFonts w:ascii="Arial" w:eastAsia="Arial" w:hAnsi="Arial" w:cs="Arial"/>
              </w:rPr>
              <w:t>Ley. </w:t>
            </w:r>
          </w:p>
          <w:p w14:paraId="13097153"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w:t>
            </w:r>
          </w:p>
          <w:p w14:paraId="6C4D417C"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xml:space="preserve">Si transcurridos cinco (5) meses, no se ha resuelto la situación sobre su ingreso a un programa permanente de protección, la secretaría técnica del SUPRAC citará extraordinaria una reunión del comité rector, en el cual la entidad competente deberá </w:t>
            </w:r>
            <w:r w:rsidRPr="00A82AC2">
              <w:rPr>
                <w:rFonts w:ascii="Arial" w:eastAsia="Arial" w:hAnsi="Arial" w:cs="Arial"/>
              </w:rPr>
              <w:t>llevar un informe detallado sobre las razones por las cuales no se ha resuelto la solicitud.</w:t>
            </w:r>
          </w:p>
          <w:p w14:paraId="6AD6250F"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3458A9C2"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48755450"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58305CEC"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7096C63A" w14:textId="77777777" w:rsidR="000475B7" w:rsidRPr="00A82AC2" w:rsidRDefault="000475B7" w:rsidP="00A82AC2">
            <w:pPr>
              <w:pBdr>
                <w:top w:val="nil"/>
                <w:left w:val="nil"/>
                <w:bottom w:val="nil"/>
                <w:right w:val="nil"/>
                <w:between w:val="nil"/>
              </w:pBdr>
              <w:spacing w:after="0" w:line="240" w:lineRule="auto"/>
              <w:jc w:val="both"/>
              <w:rPr>
                <w:rFonts w:ascii="Arial" w:eastAsia="Arial" w:hAnsi="Arial" w:cs="Arial"/>
              </w:rPr>
            </w:pPr>
          </w:p>
          <w:p w14:paraId="5269BE19" w14:textId="6601DD61"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b/>
              </w:rPr>
              <w:t>Parágrafo 2.</w:t>
            </w:r>
            <w:r w:rsidRPr="00A82AC2">
              <w:rPr>
                <w:rFonts w:ascii="Arial" w:eastAsia="Arial" w:hAnsi="Arial" w:cs="Arial"/>
              </w:rPr>
              <w:t xml:space="preserve"> Las Medidas Provisionales de Emergencia de las que trata el presente artículo serán cofinanciadas por el fondo para la protección de denunciantes</w:t>
            </w:r>
            <w:r w:rsidRPr="00A82AC2">
              <w:rPr>
                <w:rFonts w:ascii="Arial" w:eastAsia="Arial" w:hAnsi="Arial" w:cs="Arial"/>
              </w:rPr>
              <w:t xml:space="preserve"> y reportantes de presuntos actos y/o hechos de corrupción y la reparación de los afectados por actos de corrupción, consagrado en el artículo 62 de la Ley 2195 de 2022. </w:t>
            </w:r>
          </w:p>
          <w:p w14:paraId="3DAEA24B"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w:t>
            </w:r>
          </w:p>
          <w:p w14:paraId="6F94EF95"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En el marco del Sistema Unificado de Protección a Denunciantes por Pre</w:t>
            </w:r>
            <w:r w:rsidRPr="00A82AC2">
              <w:rPr>
                <w:rFonts w:ascii="Arial" w:eastAsia="Arial" w:hAnsi="Arial" w:cs="Arial"/>
              </w:rPr>
              <w:t>suntos Actos y/o Hechos de Corrupción, las medidas provisionales de emergencia podrán ser cofinanciadas con recursos de cooperación internacional.</w:t>
            </w:r>
          </w:p>
          <w:p w14:paraId="3FB82D40"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w:t>
            </w:r>
          </w:p>
          <w:p w14:paraId="17ACCF7D"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t>Parágrafo 4.</w:t>
            </w:r>
            <w:r w:rsidRPr="00A82AC2">
              <w:rPr>
                <w:rFonts w:ascii="Arial" w:eastAsia="Arial" w:hAnsi="Arial" w:cs="Arial"/>
              </w:rPr>
              <w:t xml:space="preserve"> Lo dispuesto en este artículo se ajustará al Marco Fiscal de Mediano Plazo.</w:t>
            </w:r>
          </w:p>
        </w:tc>
        <w:tc>
          <w:tcPr>
            <w:tcW w:w="4252" w:type="dxa"/>
          </w:tcPr>
          <w:p w14:paraId="5BA09CB7" w14:textId="1160D46F" w:rsidR="00ED60F5" w:rsidRDefault="00C42A3B" w:rsidP="00A82AC2">
            <w:pPr>
              <w:spacing w:after="0"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12</w:t>
            </w:r>
            <w:r w:rsidRPr="00A82AC2">
              <w:rPr>
                <w:rFonts w:ascii="Arial" w:eastAsia="Arial" w:hAnsi="Arial" w:cs="Arial"/>
                <w:b/>
                <w:color w:val="FF0000"/>
              </w:rPr>
              <w:t xml:space="preserve"> </w:t>
            </w:r>
            <w:r w:rsidRPr="00A82AC2">
              <w:rPr>
                <w:rFonts w:ascii="Arial" w:eastAsia="Arial" w:hAnsi="Arial" w:cs="Arial"/>
                <w:b/>
                <w:strike/>
                <w:color w:val="FF0000"/>
              </w:rPr>
              <w:t>10</w:t>
            </w:r>
            <w:r w:rsidRPr="00A82AC2">
              <w:rPr>
                <w:rFonts w:ascii="Arial" w:eastAsia="Arial" w:hAnsi="Arial" w:cs="Arial"/>
                <w:b/>
              </w:rPr>
              <w:t>. Medidas Provisionales de Emergencia.</w:t>
            </w:r>
            <w:r w:rsidRPr="00A82AC2">
              <w:rPr>
                <w:rFonts w:ascii="Arial" w:eastAsia="Arial" w:hAnsi="Arial" w:cs="Arial"/>
              </w:rPr>
              <w:t xml:space="preserve"> En los casos de extrema urgencia, cuando se verifique que la vida y/o la integridad física de la persona </w:t>
            </w:r>
            <w:proofErr w:type="spellStart"/>
            <w:r w:rsidRPr="00A82AC2">
              <w:rPr>
                <w:rFonts w:ascii="Arial" w:eastAsia="Arial" w:hAnsi="Arial" w:cs="Arial"/>
              </w:rPr>
              <w:t>reportante</w:t>
            </w:r>
            <w:proofErr w:type="spellEnd"/>
            <w:r w:rsidRPr="00A82AC2">
              <w:rPr>
                <w:rFonts w:ascii="Arial" w:eastAsia="Arial" w:hAnsi="Arial" w:cs="Arial"/>
              </w:rPr>
              <w:t>/denunciant</w:t>
            </w:r>
            <w:r w:rsidRPr="00A82AC2">
              <w:rPr>
                <w:rFonts w:ascii="Arial" w:eastAsia="Arial" w:hAnsi="Arial" w:cs="Arial"/>
              </w:rPr>
              <w:t xml:space="preserve">e y/o de su grupo familiar corre grave riesgo, se podrán otorgar medidas provisionales de apoyo de reubicación temporal </w:t>
            </w:r>
            <w:r w:rsidRPr="00A82AC2">
              <w:rPr>
                <w:rFonts w:ascii="Arial" w:eastAsia="Arial" w:hAnsi="Arial" w:cs="Arial"/>
                <w:b/>
                <w:color w:val="FF0000"/>
                <w:u w:val="single"/>
              </w:rPr>
              <w:t>y/o el fortalecimiento de medidas de autoprotección,</w:t>
            </w:r>
            <w:r w:rsidRPr="00A82AC2">
              <w:rPr>
                <w:rFonts w:ascii="Arial" w:eastAsia="Arial" w:hAnsi="Arial" w:cs="Arial"/>
              </w:rPr>
              <w:t xml:space="preserve"> las cuales constituyen la asignación y entrega mensual al denunciante de una suma d</w:t>
            </w:r>
            <w:r w:rsidRPr="00A82AC2">
              <w:rPr>
                <w:rFonts w:ascii="Arial" w:eastAsia="Arial" w:hAnsi="Arial" w:cs="Arial"/>
              </w:rPr>
              <w:t>e dinero que oscilará entre uno (1) y tres (3) salarios mínimos legales mensuales vigentes, según las particularidades del grupo familiar del caso, para facilitar su asentamiento en un lugar diferente a la zona de riesgo. Esta medida de protección es compl</w:t>
            </w:r>
            <w:r w:rsidRPr="00A82AC2">
              <w:rPr>
                <w:rFonts w:ascii="Arial" w:eastAsia="Arial" w:hAnsi="Arial" w:cs="Arial"/>
              </w:rPr>
              <w:t>ementaria a las ayudas que buscan suplir el mínimo vital otorgadas por otras entidades del Estado. </w:t>
            </w:r>
          </w:p>
          <w:p w14:paraId="4AC26976" w14:textId="77777777" w:rsidR="00716133" w:rsidRPr="00A82AC2" w:rsidRDefault="00716133" w:rsidP="00A82AC2">
            <w:pPr>
              <w:spacing w:after="0" w:line="240" w:lineRule="auto"/>
              <w:jc w:val="both"/>
              <w:rPr>
                <w:rFonts w:ascii="Arial" w:eastAsia="Arial" w:hAnsi="Arial" w:cs="Arial"/>
              </w:rPr>
            </w:pPr>
          </w:p>
          <w:p w14:paraId="5CDAB4A6" w14:textId="03DD909F"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Las medidas provisionales de emergencia serán de carácter transitorio, y no podrán exceder los seis (6) meses, término en el cual se dará el </w:t>
            </w:r>
            <w:r w:rsidRPr="00A82AC2">
              <w:rPr>
                <w:rFonts w:ascii="Arial" w:eastAsia="Arial" w:hAnsi="Arial" w:cs="Arial"/>
              </w:rPr>
              <w:t xml:space="preserve">ingreso del denunciante a un programa </w:t>
            </w:r>
            <w:r w:rsidRPr="00A82AC2">
              <w:rPr>
                <w:rFonts w:ascii="Arial" w:eastAsia="Arial" w:hAnsi="Arial" w:cs="Arial"/>
              </w:rPr>
              <w:lastRenderedPageBreak/>
              <w:t xml:space="preserve">de protección de carácter permanente según lo establecido en el artículo </w:t>
            </w:r>
            <w:r w:rsidRPr="00A82AC2">
              <w:rPr>
                <w:rFonts w:ascii="Arial" w:eastAsia="Arial" w:hAnsi="Arial" w:cs="Arial"/>
                <w:strike/>
                <w:color w:val="FF0000"/>
              </w:rPr>
              <w:t xml:space="preserve">15 </w:t>
            </w:r>
            <w:r w:rsidRPr="00A82AC2">
              <w:rPr>
                <w:rFonts w:ascii="Arial" w:eastAsia="Arial" w:hAnsi="Arial" w:cs="Arial"/>
                <w:b/>
                <w:color w:val="FF0000"/>
                <w:u w:val="single"/>
              </w:rPr>
              <w:t>21</w:t>
            </w:r>
            <w:r w:rsidRPr="00A82AC2">
              <w:rPr>
                <w:rFonts w:ascii="Arial" w:eastAsia="Arial" w:hAnsi="Arial" w:cs="Arial"/>
              </w:rPr>
              <w:t xml:space="preserve"> de la presente Ley. </w:t>
            </w:r>
          </w:p>
          <w:p w14:paraId="4D511F0B"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 </w:t>
            </w:r>
          </w:p>
          <w:p w14:paraId="3C20C190" w14:textId="77777777" w:rsidR="00ED60F5" w:rsidRPr="00A82AC2" w:rsidRDefault="00C42A3B" w:rsidP="00A82AC2">
            <w:pPr>
              <w:spacing w:after="0" w:line="240" w:lineRule="auto"/>
              <w:jc w:val="both"/>
              <w:rPr>
                <w:rFonts w:ascii="Arial" w:eastAsia="Arial" w:hAnsi="Arial" w:cs="Arial"/>
                <w:b/>
                <w:color w:val="FF0000"/>
                <w:u w:val="single"/>
              </w:rPr>
            </w:pPr>
            <w:r w:rsidRPr="00A82AC2">
              <w:rPr>
                <w:rFonts w:ascii="Arial" w:eastAsia="Arial" w:hAnsi="Arial" w:cs="Arial"/>
              </w:rPr>
              <w:t>Si transcurridos</w:t>
            </w:r>
            <w:r w:rsidRPr="00A82AC2">
              <w:rPr>
                <w:rFonts w:ascii="Arial" w:eastAsia="Arial" w:hAnsi="Arial" w:cs="Arial"/>
                <w:color w:val="FF0000"/>
              </w:rPr>
              <w:t xml:space="preserve"> </w:t>
            </w:r>
            <w:r w:rsidRPr="00A82AC2">
              <w:rPr>
                <w:rFonts w:ascii="Arial" w:eastAsia="Arial" w:hAnsi="Arial" w:cs="Arial"/>
                <w:b/>
                <w:color w:val="FF0000"/>
                <w:u w:val="single"/>
              </w:rPr>
              <w:t>ciento veinte días (120) días calendario</w:t>
            </w:r>
            <w:r w:rsidRPr="00A82AC2">
              <w:rPr>
                <w:rFonts w:ascii="Arial" w:eastAsia="Arial" w:hAnsi="Arial" w:cs="Arial"/>
                <w:color w:val="FF0000"/>
              </w:rPr>
              <w:t xml:space="preserve"> </w:t>
            </w:r>
            <w:r w:rsidRPr="00A82AC2">
              <w:rPr>
                <w:rFonts w:ascii="Arial" w:eastAsia="Arial" w:hAnsi="Arial" w:cs="Arial"/>
                <w:strike/>
                <w:color w:val="FF0000"/>
              </w:rPr>
              <w:t>cinco (5) meses</w:t>
            </w:r>
            <w:r w:rsidRPr="00A82AC2">
              <w:rPr>
                <w:rFonts w:ascii="Arial" w:eastAsia="Arial" w:hAnsi="Arial" w:cs="Arial"/>
              </w:rPr>
              <w:t xml:space="preserve">, no se ha resuelto la situación sobre su ingreso a un programa permanente de protección, la secretaría técnica del SUPRAC citará </w:t>
            </w:r>
            <w:r w:rsidRPr="00A82AC2">
              <w:rPr>
                <w:rFonts w:ascii="Arial" w:eastAsia="Arial" w:hAnsi="Arial" w:cs="Arial"/>
                <w:strike/>
                <w:color w:val="FF0000"/>
              </w:rPr>
              <w:t xml:space="preserve">extraordinaria </w:t>
            </w:r>
            <w:r w:rsidRPr="00A82AC2">
              <w:rPr>
                <w:rFonts w:ascii="Arial" w:eastAsia="Arial" w:hAnsi="Arial" w:cs="Arial"/>
              </w:rPr>
              <w:t xml:space="preserve">una reunión </w:t>
            </w:r>
            <w:r w:rsidRPr="00A82AC2">
              <w:rPr>
                <w:rFonts w:ascii="Arial" w:eastAsia="Arial" w:hAnsi="Arial" w:cs="Arial"/>
                <w:b/>
                <w:color w:val="FF0000"/>
                <w:u w:val="single"/>
              </w:rPr>
              <w:t>extraordinaria</w:t>
            </w:r>
            <w:r w:rsidRPr="00A82AC2">
              <w:rPr>
                <w:rFonts w:ascii="Arial" w:eastAsia="Arial" w:hAnsi="Arial" w:cs="Arial"/>
                <w:b/>
                <w:u w:val="single"/>
              </w:rPr>
              <w:t xml:space="preserve"> </w:t>
            </w:r>
            <w:r w:rsidRPr="00A82AC2">
              <w:rPr>
                <w:rFonts w:ascii="Arial" w:eastAsia="Arial" w:hAnsi="Arial" w:cs="Arial"/>
              </w:rPr>
              <w:t>del comité rector, en el cual la entidad competente deberá llevar un informe detalla</w:t>
            </w:r>
            <w:r w:rsidRPr="00A82AC2">
              <w:rPr>
                <w:rFonts w:ascii="Arial" w:eastAsia="Arial" w:hAnsi="Arial" w:cs="Arial"/>
              </w:rPr>
              <w:t xml:space="preserve">do sobre las razones por las cuales no se ha resuelto la solicitud. </w:t>
            </w:r>
            <w:r w:rsidRPr="00A82AC2">
              <w:rPr>
                <w:rFonts w:ascii="Arial" w:eastAsia="Arial" w:hAnsi="Arial" w:cs="Arial"/>
                <w:b/>
                <w:color w:val="FF0000"/>
                <w:u w:val="single"/>
              </w:rPr>
              <w:t xml:space="preserve">La realización de la reunión extraordinaria deberá hacerse dentro del mes siguiente al cumplimiento de este término. </w:t>
            </w:r>
          </w:p>
          <w:p w14:paraId="4FAE7F9D" w14:textId="77777777" w:rsidR="00ED60F5" w:rsidRPr="00A82AC2" w:rsidRDefault="00ED60F5" w:rsidP="00A82AC2">
            <w:pPr>
              <w:spacing w:after="0" w:line="240" w:lineRule="auto"/>
              <w:jc w:val="both"/>
              <w:rPr>
                <w:rFonts w:ascii="Arial" w:eastAsia="Arial" w:hAnsi="Arial" w:cs="Arial"/>
              </w:rPr>
            </w:pPr>
          </w:p>
          <w:p w14:paraId="74627CC1"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Las Medidas Provisionales de Emergencia de las que trata</w:t>
            </w:r>
            <w:r w:rsidRPr="00A82AC2">
              <w:rPr>
                <w:rFonts w:ascii="Arial" w:eastAsia="Arial" w:hAnsi="Arial" w:cs="Arial"/>
              </w:rPr>
              <w:t xml:space="preserve"> el presente artículo serán cofinanciadas por el fondo para la protección de denunciantes y reportantes de presuntos actos y/o hechos de corrupción y la reparación de los afectados por actos de corrupción, consagrado en el artículo 62 de la Ley 2195 de 202</w:t>
            </w:r>
            <w:r w:rsidRPr="00A82AC2">
              <w:rPr>
                <w:rFonts w:ascii="Arial" w:eastAsia="Arial" w:hAnsi="Arial" w:cs="Arial"/>
              </w:rPr>
              <w:t>2. </w:t>
            </w:r>
          </w:p>
          <w:p w14:paraId="0158E656"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 </w:t>
            </w:r>
          </w:p>
          <w:p w14:paraId="4A892C36"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En el marco del Sistema Unificado de Protección a Denunciantes por Presuntos Actos y/o Hechos de Corrupción, las medidas provisionales de emergencia podrán ser cofinanciadas con recursos de cooperación internacional.</w:t>
            </w:r>
          </w:p>
          <w:p w14:paraId="0B71EB96"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 </w:t>
            </w:r>
          </w:p>
          <w:p w14:paraId="2C67A1E0"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Parágrafo 4.</w:t>
            </w:r>
            <w:r w:rsidRPr="00A82AC2">
              <w:rPr>
                <w:rFonts w:ascii="Arial" w:eastAsia="Arial" w:hAnsi="Arial" w:cs="Arial"/>
              </w:rPr>
              <w:t xml:space="preserve"> Lo di</w:t>
            </w:r>
            <w:r w:rsidRPr="00A82AC2">
              <w:rPr>
                <w:rFonts w:ascii="Arial" w:eastAsia="Arial" w:hAnsi="Arial" w:cs="Arial"/>
              </w:rPr>
              <w:t>spuesto en este artículo se ajustará al Marco Fiscal de Mediano Plazo.</w:t>
            </w:r>
          </w:p>
        </w:tc>
        <w:tc>
          <w:tcPr>
            <w:tcW w:w="2551" w:type="dxa"/>
          </w:tcPr>
          <w:p w14:paraId="1EB9D3B0" w14:textId="5D2C91D6"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Por un lado, atendiendo las consideraciones realizadas por la Misión de Observación Electoral (MOE), se aclara que las medidas provisionales de emergencia pueden ser de reubicación temp</w:t>
            </w:r>
            <w:r w:rsidRPr="00A82AC2">
              <w:rPr>
                <w:rFonts w:ascii="Arial" w:eastAsia="Arial" w:hAnsi="Arial" w:cs="Arial"/>
              </w:rPr>
              <w:t>oral y/o de fortalecimiento de medidas de autoprotección, en los eventos en que la reubicación temporal sea más gravosa para el denunciante/</w:t>
            </w:r>
            <w:proofErr w:type="spellStart"/>
            <w:r w:rsidRPr="00A82AC2">
              <w:rPr>
                <w:rFonts w:ascii="Arial" w:eastAsia="Arial" w:hAnsi="Arial" w:cs="Arial"/>
              </w:rPr>
              <w:t>reportante</w:t>
            </w:r>
            <w:proofErr w:type="spellEnd"/>
          </w:p>
          <w:p w14:paraId="59FABB1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Por otro lado, atendiendo a las sugerencias realizadas por la Agencia Nacional de Defensa Jurídica del </w:t>
            </w:r>
            <w:r w:rsidRPr="00A82AC2">
              <w:rPr>
                <w:rFonts w:ascii="Arial" w:eastAsia="Arial" w:hAnsi="Arial" w:cs="Arial"/>
              </w:rPr>
              <w:t xml:space="preserve">Estado (ANDJE), se aclara que la reunión extraordinaria debe ser el mes siguiente al cumplimiento del </w:t>
            </w:r>
            <w:r w:rsidRPr="00A82AC2">
              <w:rPr>
                <w:rFonts w:ascii="Arial" w:eastAsia="Arial" w:hAnsi="Arial" w:cs="Arial"/>
              </w:rPr>
              <w:lastRenderedPageBreak/>
              <w:t xml:space="preserve">término de 120 días para la evaluación de la situación de riesgo por parte de la autoridad pertinente. </w:t>
            </w:r>
          </w:p>
          <w:p w14:paraId="02E8250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Finalmente, se ajusta la numeración del artículo y</w:t>
            </w:r>
            <w:r w:rsidRPr="00A82AC2">
              <w:rPr>
                <w:rFonts w:ascii="Arial" w:eastAsia="Arial" w:hAnsi="Arial" w:cs="Arial"/>
              </w:rPr>
              <w:t xml:space="preserve"> la remisión al artículo 21. </w:t>
            </w:r>
          </w:p>
        </w:tc>
      </w:tr>
      <w:tr w:rsidR="00ED60F5" w:rsidRPr="00A82AC2" w14:paraId="1E37E4EE" w14:textId="77777777" w:rsidTr="00716133">
        <w:trPr>
          <w:trHeight w:val="443"/>
          <w:jc w:val="center"/>
        </w:trPr>
        <w:tc>
          <w:tcPr>
            <w:tcW w:w="4252" w:type="dxa"/>
          </w:tcPr>
          <w:p w14:paraId="34C2818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Artículo 11.</w:t>
            </w:r>
            <w:r w:rsidRPr="00A82AC2">
              <w:rPr>
                <w:rFonts w:ascii="Arial" w:eastAsia="Arial" w:hAnsi="Arial" w:cs="Arial"/>
              </w:rPr>
              <w:t xml:space="preserve"> Modifíquese el artículo 62 de la Ley 2195 de 2022, el cual quedará así:</w:t>
            </w:r>
          </w:p>
          <w:p w14:paraId="24EECE9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br/>
            </w:r>
            <w:r w:rsidRPr="00A82AC2">
              <w:rPr>
                <w:rFonts w:ascii="Arial" w:eastAsia="Arial" w:hAnsi="Arial" w:cs="Arial"/>
                <w:b/>
              </w:rPr>
              <w:t xml:space="preserve">Artículo 62. Fondo para la protección de denunciantes y reportantes de presuntos actos y/o hechos de corrupción y la reparación de los afectados por actos de corrupción. </w:t>
            </w:r>
            <w:r w:rsidRPr="00A82AC2">
              <w:rPr>
                <w:rFonts w:ascii="Arial" w:eastAsia="Arial" w:hAnsi="Arial" w:cs="Arial"/>
              </w:rPr>
              <w:t>Constitúyase el fondo nacional para la protección integral a los denunciantes o report</w:t>
            </w:r>
            <w:r w:rsidRPr="00A82AC2">
              <w:rPr>
                <w:rFonts w:ascii="Arial" w:eastAsia="Arial" w:hAnsi="Arial" w:cs="Arial"/>
              </w:rPr>
              <w:t xml:space="preserve">antes de presuntos actos o hechos </w:t>
            </w:r>
            <w:r w:rsidRPr="00A82AC2">
              <w:rPr>
                <w:rFonts w:ascii="Arial" w:eastAsia="Arial" w:hAnsi="Arial" w:cs="Arial"/>
              </w:rPr>
              <w:lastRenderedPageBreak/>
              <w:t>de corrupción y la reparación de las víctimas por actos y hechos de corrupción, a través de un fondo-cuenta cuyo propósito es otorgar medidas provisionales de protección a los denunciantes y reportantes de presuntos hechos</w:t>
            </w:r>
            <w:r w:rsidRPr="00A82AC2">
              <w:rPr>
                <w:rFonts w:ascii="Arial" w:eastAsia="Arial" w:hAnsi="Arial" w:cs="Arial"/>
              </w:rPr>
              <w:t xml:space="preserve"> y/o actos de corrupción y de su grupo familiar, el acompañamiento a las mismas y promover la lucha contra la corrupción a través del desarrollo de acciones preventivas y de fortalecimiento de la defensa jurídica del Estado.</w:t>
            </w:r>
          </w:p>
          <w:p w14:paraId="78773397" w14:textId="77777777" w:rsidR="00ED60F5" w:rsidRPr="00A82AC2" w:rsidRDefault="00ED60F5" w:rsidP="00A82AC2">
            <w:pPr>
              <w:spacing w:line="240" w:lineRule="auto"/>
              <w:jc w:val="both"/>
              <w:rPr>
                <w:rFonts w:ascii="Arial" w:eastAsia="Arial" w:hAnsi="Arial" w:cs="Arial"/>
              </w:rPr>
            </w:pPr>
          </w:p>
          <w:p w14:paraId="10031A6D" w14:textId="77777777" w:rsidR="00ED60F5" w:rsidRPr="00A82AC2" w:rsidRDefault="00ED60F5" w:rsidP="00A82AC2">
            <w:pPr>
              <w:spacing w:line="240" w:lineRule="auto"/>
              <w:jc w:val="both"/>
              <w:rPr>
                <w:rFonts w:ascii="Arial" w:eastAsia="Arial" w:hAnsi="Arial" w:cs="Arial"/>
              </w:rPr>
            </w:pPr>
          </w:p>
          <w:p w14:paraId="621970BB" w14:textId="77777777" w:rsidR="00ED60F5" w:rsidRPr="00A82AC2" w:rsidRDefault="00ED60F5" w:rsidP="00A82AC2">
            <w:pPr>
              <w:spacing w:line="240" w:lineRule="auto"/>
              <w:jc w:val="both"/>
              <w:rPr>
                <w:rFonts w:ascii="Arial" w:eastAsia="Arial" w:hAnsi="Arial" w:cs="Arial"/>
              </w:rPr>
            </w:pPr>
          </w:p>
          <w:p w14:paraId="0506AB6D" w14:textId="77777777" w:rsidR="00ED60F5" w:rsidRPr="00A82AC2" w:rsidRDefault="00ED60F5" w:rsidP="00A82AC2">
            <w:pPr>
              <w:spacing w:line="240" w:lineRule="auto"/>
              <w:jc w:val="both"/>
              <w:rPr>
                <w:rFonts w:ascii="Arial" w:eastAsia="Arial" w:hAnsi="Arial" w:cs="Arial"/>
              </w:rPr>
            </w:pPr>
          </w:p>
          <w:p w14:paraId="6BEB20E1" w14:textId="77777777" w:rsidR="00ED60F5" w:rsidRPr="00A82AC2" w:rsidRDefault="00ED60F5" w:rsidP="00A82AC2">
            <w:pPr>
              <w:spacing w:line="240" w:lineRule="auto"/>
              <w:jc w:val="both"/>
              <w:rPr>
                <w:rFonts w:ascii="Arial" w:eastAsia="Arial" w:hAnsi="Arial" w:cs="Arial"/>
              </w:rPr>
            </w:pPr>
          </w:p>
          <w:p w14:paraId="36593EFE" w14:textId="77777777" w:rsidR="00ED60F5" w:rsidRPr="00A82AC2" w:rsidRDefault="00ED60F5" w:rsidP="00A82AC2">
            <w:pPr>
              <w:spacing w:line="240" w:lineRule="auto"/>
              <w:jc w:val="both"/>
              <w:rPr>
                <w:rFonts w:ascii="Arial" w:eastAsia="Arial" w:hAnsi="Arial" w:cs="Arial"/>
              </w:rPr>
            </w:pPr>
          </w:p>
          <w:p w14:paraId="18D2557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r w:rsidRPr="00A82AC2">
              <w:rPr>
                <w:rFonts w:ascii="Arial" w:eastAsia="Arial" w:hAnsi="Arial" w:cs="Arial"/>
              </w:rPr>
              <w:br/>
            </w:r>
          </w:p>
          <w:p w14:paraId="5824883F" w14:textId="77777777" w:rsidR="00ED60F5" w:rsidRPr="00A82AC2" w:rsidRDefault="00ED60F5" w:rsidP="00A82AC2">
            <w:pPr>
              <w:spacing w:line="240" w:lineRule="auto"/>
              <w:jc w:val="both"/>
              <w:rPr>
                <w:rFonts w:ascii="Arial" w:eastAsia="Arial" w:hAnsi="Arial" w:cs="Arial"/>
              </w:rPr>
            </w:pPr>
          </w:p>
          <w:p w14:paraId="362F2FDC" w14:textId="11E3A912" w:rsidR="000475B7" w:rsidRDefault="00C42A3B" w:rsidP="00A82AC2">
            <w:pPr>
              <w:spacing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r w:rsidR="000475B7" w:rsidRPr="00A82AC2">
              <w:rPr>
                <w:rFonts w:ascii="Arial" w:eastAsia="Arial" w:hAnsi="Arial" w:cs="Arial"/>
              </w:rPr>
              <w:br/>
            </w:r>
          </w:p>
          <w:p w14:paraId="5345225D" w14:textId="1E4420C7" w:rsidR="00716133" w:rsidRPr="00A82AC2" w:rsidRDefault="00716133" w:rsidP="00A82AC2">
            <w:pPr>
              <w:spacing w:line="240" w:lineRule="auto"/>
              <w:jc w:val="both"/>
              <w:rPr>
                <w:rFonts w:ascii="Arial" w:eastAsia="Arial" w:hAnsi="Arial" w:cs="Arial"/>
              </w:rPr>
            </w:pPr>
            <w:r>
              <w:rPr>
                <w:rFonts w:ascii="Arial" w:eastAsia="Arial" w:hAnsi="Arial" w:cs="Arial"/>
              </w:rPr>
              <w:br/>
            </w:r>
          </w:p>
          <w:p w14:paraId="67A78BFB" w14:textId="2189953E" w:rsidR="00ED60F5" w:rsidRPr="00A82AC2" w:rsidRDefault="00C42A3B" w:rsidP="00A82AC2">
            <w:pPr>
              <w:spacing w:line="240" w:lineRule="auto"/>
              <w:jc w:val="both"/>
              <w:rPr>
                <w:rFonts w:ascii="Arial" w:eastAsia="Arial" w:hAnsi="Arial" w:cs="Arial"/>
              </w:rPr>
            </w:pPr>
            <w:r w:rsidRPr="00A82AC2">
              <w:rPr>
                <w:rFonts w:ascii="Arial" w:eastAsia="Arial" w:hAnsi="Arial" w:cs="Arial"/>
              </w:rPr>
              <w:t>Son ingresos de</w:t>
            </w:r>
            <w:r w:rsidRPr="00A82AC2">
              <w:rPr>
                <w:rFonts w:ascii="Arial" w:eastAsia="Arial" w:hAnsi="Arial" w:cs="Arial"/>
              </w:rPr>
              <w:t xml:space="preserve">l fondo los recaudos provenientes de las multas impuestas conforme con lo establecido en los artículos 60 y 61 de la presente Ley. Adscríbase el fondo de que trata este artículo a la Procuraduría General de la Nación, Entidad que se encargará de recaudar, </w:t>
            </w:r>
            <w:r w:rsidRPr="00A82AC2">
              <w:rPr>
                <w:rFonts w:ascii="Arial" w:eastAsia="Arial" w:hAnsi="Arial" w:cs="Arial"/>
              </w:rPr>
              <w:t>administrar y distribuir los recursos conforme a la siguiente ordenación:</w:t>
            </w:r>
          </w:p>
          <w:p w14:paraId="21B20203" w14:textId="77777777" w:rsidR="00ED60F5" w:rsidRPr="00A82AC2" w:rsidRDefault="00C42A3B" w:rsidP="00A82AC2">
            <w:pPr>
              <w:numPr>
                <w:ilvl w:val="0"/>
                <w:numId w:val="13"/>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xml:space="preserve">El 30% a la Procuraduría General de la Nación para garantizar el restablecimiento de los derechos colectivos indivisibles afectados por los actos de corrupción, y a la </w:t>
            </w:r>
            <w:r w:rsidRPr="00A82AC2">
              <w:rPr>
                <w:rFonts w:ascii="Arial" w:eastAsia="Arial" w:hAnsi="Arial" w:cs="Arial"/>
              </w:rPr>
              <w:lastRenderedPageBreak/>
              <w:t>reparación integral pecuniaria o no pecuniaria de los afectados individuales y colectivo</w:t>
            </w:r>
            <w:r w:rsidRPr="00A82AC2">
              <w:rPr>
                <w:rFonts w:ascii="Arial" w:eastAsia="Arial" w:hAnsi="Arial" w:cs="Arial"/>
              </w:rPr>
              <w:t>s de los actos de corrupción.</w:t>
            </w:r>
          </w:p>
          <w:p w14:paraId="45040129" w14:textId="77777777" w:rsidR="00ED60F5" w:rsidRPr="00A82AC2" w:rsidRDefault="00C42A3B" w:rsidP="00A82AC2">
            <w:pPr>
              <w:pBdr>
                <w:top w:val="nil"/>
                <w:left w:val="nil"/>
                <w:bottom w:val="nil"/>
                <w:right w:val="nil"/>
                <w:between w:val="nil"/>
              </w:pBdr>
              <w:spacing w:after="0" w:line="240" w:lineRule="auto"/>
              <w:ind w:left="360"/>
              <w:jc w:val="both"/>
              <w:rPr>
                <w:rFonts w:ascii="Arial" w:eastAsia="Arial" w:hAnsi="Arial" w:cs="Arial"/>
              </w:rPr>
            </w:pPr>
            <w:r w:rsidRPr="00A82AC2">
              <w:rPr>
                <w:rFonts w:ascii="Arial" w:eastAsia="Arial" w:hAnsi="Arial" w:cs="Arial"/>
              </w:rPr>
              <w:t>Quienes se consideren afectados individuales o colectivos de los actos de corrupción, podrán presentar solicitudes a la Procuraduría General de la Nación para que se les considere en los procesos de restablecimiento de los der</w:t>
            </w:r>
            <w:r w:rsidRPr="00A82AC2">
              <w:rPr>
                <w:rFonts w:ascii="Arial" w:eastAsia="Arial" w:hAnsi="Arial" w:cs="Arial"/>
              </w:rPr>
              <w:t>echos y en la reparación integral pecuniaria o no pecuniaria.</w:t>
            </w:r>
          </w:p>
          <w:p w14:paraId="45AD5417" w14:textId="77777777" w:rsidR="00ED60F5" w:rsidRPr="00A82AC2" w:rsidRDefault="00C42A3B" w:rsidP="00A82AC2">
            <w:pPr>
              <w:pBdr>
                <w:top w:val="nil"/>
                <w:left w:val="nil"/>
                <w:bottom w:val="nil"/>
                <w:right w:val="nil"/>
                <w:between w:val="nil"/>
              </w:pBdr>
              <w:spacing w:after="0" w:line="240" w:lineRule="auto"/>
              <w:ind w:left="360"/>
              <w:jc w:val="both"/>
              <w:rPr>
                <w:rFonts w:ascii="Arial" w:eastAsia="Arial" w:hAnsi="Arial" w:cs="Arial"/>
              </w:rPr>
            </w:pPr>
            <w:r w:rsidRPr="00A82AC2">
              <w:rPr>
                <w:rFonts w:ascii="Arial" w:eastAsia="Arial" w:hAnsi="Arial" w:cs="Arial"/>
              </w:rPr>
              <w:t>La Procuraduría General de la Nación deberá establecer las condiciones para garantizar la reparación pecuniaria y no pecuniaria de las víctimas a las que hubiere lugar.</w:t>
            </w:r>
          </w:p>
          <w:p w14:paraId="257FDA29" w14:textId="77777777" w:rsidR="00ED60F5" w:rsidRPr="00A82AC2" w:rsidRDefault="00C42A3B" w:rsidP="00A82AC2">
            <w:pPr>
              <w:numPr>
                <w:ilvl w:val="0"/>
                <w:numId w:val="13"/>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El 20% a la Agencia Nacio</w:t>
            </w:r>
            <w:r w:rsidRPr="00A82AC2">
              <w:rPr>
                <w:rFonts w:ascii="Arial" w:eastAsia="Arial" w:hAnsi="Arial" w:cs="Arial"/>
              </w:rPr>
              <w:t>nal de Defensa Jurídica del Estado para que pueda adelantar las acciones de repetición y defensa de los derechos colectivos que se pretenden amparar con este capítulo.</w:t>
            </w:r>
          </w:p>
          <w:p w14:paraId="34E12EA3" w14:textId="77777777" w:rsidR="00ED60F5" w:rsidRPr="00A82AC2" w:rsidRDefault="00C42A3B" w:rsidP="00A82AC2">
            <w:pPr>
              <w:numPr>
                <w:ilvl w:val="0"/>
                <w:numId w:val="13"/>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El 40% a la Secretaría de Transparencia de la Presidencia de la República, para que se d</w:t>
            </w:r>
            <w:r w:rsidRPr="00A82AC2">
              <w:rPr>
                <w:rFonts w:ascii="Arial" w:eastAsia="Arial" w:hAnsi="Arial" w:cs="Arial"/>
              </w:rPr>
              <w:t xml:space="preserve">esarrollen planes, programas y políticas encaminados a promover la cultura de la legalidad, la transparencia y la moralidad administrativa, principalmente a lo relacionado con otorgar medidas provisionales a los reportantes/denunciantes de presuntos actos </w:t>
            </w:r>
            <w:r w:rsidRPr="00A82AC2">
              <w:rPr>
                <w:rFonts w:ascii="Arial" w:eastAsia="Arial" w:hAnsi="Arial" w:cs="Arial"/>
              </w:rPr>
              <w:t>y/o hechos de corrupción a través del Sistema Unificado de Protección a Reportantes/Denunciantes de Actos de Corrupción – SUPRAC.</w:t>
            </w:r>
          </w:p>
          <w:p w14:paraId="3DC6F197"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142F078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w:t>
            </w:r>
            <w:r w:rsidRPr="00A82AC2">
              <w:rPr>
                <w:rFonts w:ascii="Arial" w:eastAsia="Arial" w:hAnsi="Arial" w:cs="Arial"/>
              </w:rPr>
              <w:t xml:space="preserve"> Se reservará un porcentaje de 10% de los recursos del fondo para cubrir los gastos de administración. El porcentaje se ajustará cada año y corresponderá, exclusivamente, al monto necesario para pagar los gastos administrativos.</w:t>
            </w:r>
          </w:p>
        </w:tc>
        <w:tc>
          <w:tcPr>
            <w:tcW w:w="4252" w:type="dxa"/>
          </w:tcPr>
          <w:p w14:paraId="6B41499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13</w:t>
            </w:r>
            <w:r w:rsidRPr="00A82AC2">
              <w:rPr>
                <w:rFonts w:ascii="Arial" w:eastAsia="Arial" w:hAnsi="Arial" w:cs="Arial"/>
                <w:b/>
                <w:color w:val="FF0000"/>
              </w:rPr>
              <w:t xml:space="preserve"> </w:t>
            </w:r>
            <w:r w:rsidRPr="00A82AC2">
              <w:rPr>
                <w:rFonts w:ascii="Arial" w:eastAsia="Arial" w:hAnsi="Arial" w:cs="Arial"/>
                <w:b/>
                <w:strike/>
                <w:color w:val="FF0000"/>
              </w:rPr>
              <w:t>11</w:t>
            </w:r>
            <w:r w:rsidRPr="00A82AC2">
              <w:rPr>
                <w:rFonts w:ascii="Arial" w:eastAsia="Arial" w:hAnsi="Arial" w:cs="Arial"/>
                <w:b/>
                <w:color w:val="FF0000"/>
              </w:rPr>
              <w:t>.</w:t>
            </w:r>
            <w:r w:rsidRPr="00A82AC2">
              <w:rPr>
                <w:rFonts w:ascii="Arial" w:eastAsia="Arial" w:hAnsi="Arial" w:cs="Arial"/>
              </w:rPr>
              <w:t xml:space="preserve"> Modifíquese el artículo 62 de la Ley 2195 de 2022, el cual quedará así:</w:t>
            </w:r>
          </w:p>
          <w:p w14:paraId="42B12DD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62. Fondo para la protección de denunciantes y reportantes de presuntos actos y/o hechos de corrupción y la reparación de los afectados por actos de corrupción. </w:t>
            </w:r>
            <w:r w:rsidRPr="00A82AC2">
              <w:rPr>
                <w:rFonts w:ascii="Arial" w:eastAsia="Arial" w:hAnsi="Arial" w:cs="Arial"/>
              </w:rPr>
              <w:t xml:space="preserve">Constitúyase </w:t>
            </w:r>
            <w:r w:rsidRPr="00A82AC2">
              <w:rPr>
                <w:rFonts w:ascii="Arial" w:eastAsia="Arial" w:hAnsi="Arial" w:cs="Arial"/>
              </w:rPr>
              <w:t xml:space="preserve">el fondo nacional para la protección integral a los denunciantes o reportantes de presuntos actos o hechos </w:t>
            </w:r>
            <w:r w:rsidRPr="00A82AC2">
              <w:rPr>
                <w:rFonts w:ascii="Arial" w:eastAsia="Arial" w:hAnsi="Arial" w:cs="Arial"/>
              </w:rPr>
              <w:lastRenderedPageBreak/>
              <w:t>de corrupción y la reparación de las víctimas por actos y hechos de corrupción, a través de un fondo-cuenta cuyo propósito es otorgar medidas provisi</w:t>
            </w:r>
            <w:r w:rsidRPr="00A82AC2">
              <w:rPr>
                <w:rFonts w:ascii="Arial" w:eastAsia="Arial" w:hAnsi="Arial" w:cs="Arial"/>
              </w:rPr>
              <w:t>onales de protección a los denunciantes y reportantes de presuntos hechos y/o actos de corrupción y de su grupo familiar, el acompañamiento a las mismas y promover la lucha contra la corrupción a través del desarrollo de acciones preventivas y de fortaleci</w:t>
            </w:r>
            <w:r w:rsidRPr="00A82AC2">
              <w:rPr>
                <w:rFonts w:ascii="Arial" w:eastAsia="Arial" w:hAnsi="Arial" w:cs="Arial"/>
              </w:rPr>
              <w:t>miento de la defensa jurídica del Estado.</w:t>
            </w:r>
          </w:p>
          <w:p w14:paraId="2238D1C0"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Las fuentes de financiación del fondo serán las siguientes:</w:t>
            </w:r>
          </w:p>
          <w:p w14:paraId="78D36626" w14:textId="77777777" w:rsidR="00ED60F5" w:rsidRPr="00A82AC2" w:rsidRDefault="00C42A3B" w:rsidP="00C42A3B">
            <w:pPr>
              <w:numPr>
                <w:ilvl w:val="0"/>
                <w:numId w:val="75"/>
              </w:numPr>
              <w:spacing w:after="0" w:line="240" w:lineRule="auto"/>
              <w:jc w:val="both"/>
              <w:rPr>
                <w:rFonts w:ascii="Arial" w:eastAsia="Arial" w:hAnsi="Arial" w:cs="Arial"/>
                <w:b/>
                <w:color w:val="FF0000"/>
              </w:rPr>
            </w:pPr>
            <w:r w:rsidRPr="00A82AC2">
              <w:rPr>
                <w:rFonts w:ascii="Arial" w:eastAsia="Arial" w:hAnsi="Arial" w:cs="Arial"/>
                <w:b/>
                <w:color w:val="FF0000"/>
                <w:u w:val="single"/>
              </w:rPr>
              <w:t>El Presupuesto General de la Nación.</w:t>
            </w:r>
          </w:p>
          <w:p w14:paraId="6102B0DF" w14:textId="77777777" w:rsidR="00ED60F5" w:rsidRPr="00A82AC2" w:rsidRDefault="00C42A3B" w:rsidP="00C42A3B">
            <w:pPr>
              <w:numPr>
                <w:ilvl w:val="0"/>
                <w:numId w:val="75"/>
              </w:numPr>
              <w:spacing w:after="0" w:line="240" w:lineRule="auto"/>
              <w:jc w:val="both"/>
              <w:rPr>
                <w:rFonts w:ascii="Arial" w:eastAsia="Arial" w:hAnsi="Arial" w:cs="Arial"/>
                <w:b/>
                <w:color w:val="FF0000"/>
              </w:rPr>
            </w:pPr>
            <w:r w:rsidRPr="00A82AC2">
              <w:rPr>
                <w:rFonts w:ascii="Arial" w:eastAsia="Arial" w:hAnsi="Arial" w:cs="Arial"/>
                <w:b/>
                <w:color w:val="FF0000"/>
                <w:u w:val="single"/>
              </w:rPr>
              <w:t>Los recursos que aporten las entidades públicas, de acuerdo con los convenios que se celebren al respecto.</w:t>
            </w:r>
          </w:p>
          <w:p w14:paraId="3F483899" w14:textId="77777777" w:rsidR="00ED60F5" w:rsidRPr="00A82AC2" w:rsidRDefault="00C42A3B" w:rsidP="00C42A3B">
            <w:pPr>
              <w:numPr>
                <w:ilvl w:val="0"/>
                <w:numId w:val="75"/>
              </w:numPr>
              <w:spacing w:after="0" w:line="240" w:lineRule="auto"/>
              <w:jc w:val="both"/>
              <w:rPr>
                <w:rFonts w:ascii="Arial" w:eastAsia="Arial" w:hAnsi="Arial" w:cs="Arial"/>
                <w:b/>
                <w:color w:val="FF0000"/>
              </w:rPr>
            </w:pPr>
            <w:r w:rsidRPr="00A82AC2">
              <w:rPr>
                <w:rFonts w:ascii="Arial" w:eastAsia="Arial" w:hAnsi="Arial" w:cs="Arial"/>
                <w:b/>
                <w:color w:val="FF0000"/>
                <w:u w:val="single"/>
              </w:rPr>
              <w:t>Las donaci</w:t>
            </w:r>
            <w:r w:rsidRPr="00A82AC2">
              <w:rPr>
                <w:rFonts w:ascii="Arial" w:eastAsia="Arial" w:hAnsi="Arial" w:cs="Arial"/>
                <w:b/>
                <w:color w:val="FF0000"/>
                <w:u w:val="single"/>
              </w:rPr>
              <w:t>ones o aportes de organizaciones internacionales o nacionales.</w:t>
            </w:r>
          </w:p>
          <w:p w14:paraId="50B01A66" w14:textId="77777777" w:rsidR="00ED60F5" w:rsidRPr="00A82AC2" w:rsidRDefault="00C42A3B" w:rsidP="00C42A3B">
            <w:pPr>
              <w:numPr>
                <w:ilvl w:val="0"/>
                <w:numId w:val="75"/>
              </w:numPr>
              <w:spacing w:after="0" w:line="240" w:lineRule="auto"/>
              <w:jc w:val="both"/>
              <w:rPr>
                <w:rFonts w:ascii="Arial" w:eastAsia="Arial" w:hAnsi="Arial" w:cs="Arial"/>
                <w:b/>
                <w:color w:val="FF0000"/>
              </w:rPr>
            </w:pPr>
            <w:r w:rsidRPr="00A82AC2">
              <w:rPr>
                <w:rFonts w:ascii="Arial" w:eastAsia="Arial" w:hAnsi="Arial" w:cs="Arial"/>
                <w:b/>
                <w:color w:val="FF0000"/>
                <w:u w:val="single"/>
              </w:rPr>
              <w:t>Los recaudos provenientes de las multas impuestas conforme lo establecido en los artículos 60 y 61 de la presente Ley.</w:t>
            </w:r>
          </w:p>
          <w:p w14:paraId="0EF1AC93" w14:textId="77777777" w:rsidR="00ED60F5" w:rsidRPr="00A82AC2" w:rsidRDefault="00C42A3B" w:rsidP="00C42A3B">
            <w:pPr>
              <w:numPr>
                <w:ilvl w:val="0"/>
                <w:numId w:val="75"/>
              </w:numPr>
              <w:spacing w:after="0" w:line="240" w:lineRule="auto"/>
              <w:jc w:val="both"/>
              <w:rPr>
                <w:rFonts w:ascii="Arial" w:eastAsia="Arial" w:hAnsi="Arial" w:cs="Arial"/>
                <w:b/>
                <w:color w:val="FF0000"/>
              </w:rPr>
            </w:pPr>
            <w:r w:rsidRPr="00A82AC2">
              <w:rPr>
                <w:rFonts w:ascii="Arial" w:eastAsia="Arial" w:hAnsi="Arial" w:cs="Arial"/>
                <w:b/>
                <w:color w:val="FF0000"/>
                <w:u w:val="single"/>
              </w:rPr>
              <w:t xml:space="preserve">Los recaudos provenientes de las multas impuestas por conductas </w:t>
            </w:r>
            <w:proofErr w:type="spellStart"/>
            <w:r w:rsidRPr="00A82AC2">
              <w:rPr>
                <w:rFonts w:ascii="Arial" w:eastAsia="Arial" w:hAnsi="Arial" w:cs="Arial"/>
                <w:b/>
                <w:color w:val="FF0000"/>
                <w:u w:val="single"/>
              </w:rPr>
              <w:t>retaliator</w:t>
            </w:r>
            <w:r w:rsidRPr="00A82AC2">
              <w:rPr>
                <w:rFonts w:ascii="Arial" w:eastAsia="Arial" w:hAnsi="Arial" w:cs="Arial"/>
                <w:b/>
                <w:color w:val="FF0000"/>
                <w:u w:val="single"/>
              </w:rPr>
              <w:t>ias</w:t>
            </w:r>
            <w:proofErr w:type="spellEnd"/>
            <w:r w:rsidRPr="00A82AC2">
              <w:rPr>
                <w:rFonts w:ascii="Arial" w:eastAsia="Arial" w:hAnsi="Arial" w:cs="Arial"/>
                <w:b/>
                <w:color w:val="FF0000"/>
                <w:u w:val="single"/>
              </w:rPr>
              <w:t xml:space="preserve"> ante denuncias o reportes de corrupción, contempladas en la Ley. </w:t>
            </w:r>
          </w:p>
          <w:p w14:paraId="13378B1F" w14:textId="77777777" w:rsidR="00716133" w:rsidRDefault="00716133" w:rsidP="00A82AC2">
            <w:pPr>
              <w:spacing w:line="240" w:lineRule="auto"/>
              <w:jc w:val="both"/>
              <w:rPr>
                <w:rFonts w:ascii="Arial" w:eastAsia="Arial" w:hAnsi="Arial" w:cs="Arial"/>
                <w:strike/>
                <w:color w:val="FF0000"/>
              </w:rPr>
            </w:pPr>
          </w:p>
          <w:p w14:paraId="68763DFE" w14:textId="6DDB5ACE" w:rsidR="00ED60F5" w:rsidRPr="00A82AC2" w:rsidRDefault="00C42A3B" w:rsidP="00A82AC2">
            <w:pPr>
              <w:spacing w:line="240" w:lineRule="auto"/>
              <w:jc w:val="both"/>
              <w:rPr>
                <w:rFonts w:ascii="Arial" w:eastAsia="Arial" w:hAnsi="Arial" w:cs="Arial"/>
              </w:rPr>
            </w:pPr>
            <w:r w:rsidRPr="00A82AC2">
              <w:rPr>
                <w:rFonts w:ascii="Arial" w:eastAsia="Arial" w:hAnsi="Arial" w:cs="Arial"/>
                <w:strike/>
                <w:color w:val="FF0000"/>
              </w:rPr>
              <w:t>Son ingresos del fondo los recaudos provenientes de las multas impuestas conforme con lo establecido en los artículos 60 y 61 de la presente Ley</w:t>
            </w:r>
            <w:r w:rsidRPr="00A82AC2">
              <w:rPr>
                <w:rFonts w:ascii="Arial" w:eastAsia="Arial" w:hAnsi="Arial" w:cs="Arial"/>
              </w:rPr>
              <w:t>. Adscríbase el fondo de que trata este a</w:t>
            </w:r>
            <w:r w:rsidRPr="00A82AC2">
              <w:rPr>
                <w:rFonts w:ascii="Arial" w:eastAsia="Arial" w:hAnsi="Arial" w:cs="Arial"/>
              </w:rPr>
              <w:t>rtículo a la Procuraduría General de la Nación, Entidad que se encargará de recaudar, administrar y distribuir los recursos conforme a la siguiente ordenación:</w:t>
            </w:r>
          </w:p>
          <w:p w14:paraId="1B353B20" w14:textId="77777777" w:rsidR="00ED60F5" w:rsidRPr="00A82AC2" w:rsidRDefault="00C42A3B" w:rsidP="00A82AC2">
            <w:pPr>
              <w:numPr>
                <w:ilvl w:val="0"/>
                <w:numId w:val="45"/>
              </w:numPr>
              <w:spacing w:after="0" w:line="240" w:lineRule="auto"/>
              <w:jc w:val="both"/>
              <w:rPr>
                <w:rFonts w:ascii="Arial" w:eastAsia="Arial" w:hAnsi="Arial" w:cs="Arial"/>
              </w:rPr>
            </w:pPr>
            <w:r w:rsidRPr="00A82AC2">
              <w:rPr>
                <w:rFonts w:ascii="Arial" w:eastAsia="Arial" w:hAnsi="Arial" w:cs="Arial"/>
              </w:rPr>
              <w:t>El 30% a la Procuraduría General de la Nación para garantizar el restablecimiento de los derecho</w:t>
            </w:r>
            <w:r w:rsidRPr="00A82AC2">
              <w:rPr>
                <w:rFonts w:ascii="Arial" w:eastAsia="Arial" w:hAnsi="Arial" w:cs="Arial"/>
              </w:rPr>
              <w:t xml:space="preserve">s colectivos indivisibles afectados por los actos de corrupción, y a la </w:t>
            </w:r>
            <w:r w:rsidRPr="00A82AC2">
              <w:rPr>
                <w:rFonts w:ascii="Arial" w:eastAsia="Arial" w:hAnsi="Arial" w:cs="Arial"/>
              </w:rPr>
              <w:lastRenderedPageBreak/>
              <w:t>reparación integral pecuniaria o no pecuniaria de los afectados individuales y colectivos de los actos de corrupción.</w:t>
            </w:r>
          </w:p>
          <w:p w14:paraId="642A0C25" w14:textId="77777777" w:rsidR="00ED60F5" w:rsidRPr="00A82AC2" w:rsidRDefault="00C42A3B" w:rsidP="00A82AC2">
            <w:pPr>
              <w:spacing w:after="0" w:line="240" w:lineRule="auto"/>
              <w:ind w:left="360"/>
              <w:jc w:val="both"/>
              <w:rPr>
                <w:rFonts w:ascii="Arial" w:eastAsia="Arial" w:hAnsi="Arial" w:cs="Arial"/>
              </w:rPr>
            </w:pPr>
            <w:r w:rsidRPr="00A82AC2">
              <w:rPr>
                <w:rFonts w:ascii="Arial" w:eastAsia="Arial" w:hAnsi="Arial" w:cs="Arial"/>
              </w:rPr>
              <w:t>Quienes se consideren afectados individuales o colectivos de los actos de corrupción, podrán presentar solicitudes a la Procuraduría General de la Nación para que se les considere en los procesos de restablecimiento de los derechos y en la reparación integ</w:t>
            </w:r>
            <w:r w:rsidRPr="00A82AC2">
              <w:rPr>
                <w:rFonts w:ascii="Arial" w:eastAsia="Arial" w:hAnsi="Arial" w:cs="Arial"/>
              </w:rPr>
              <w:t>ral pecuniaria o no pecuniaria.</w:t>
            </w:r>
          </w:p>
          <w:p w14:paraId="3C20D942" w14:textId="77777777" w:rsidR="00ED60F5" w:rsidRPr="00A82AC2" w:rsidRDefault="00C42A3B" w:rsidP="00A82AC2">
            <w:pPr>
              <w:spacing w:after="0" w:line="240" w:lineRule="auto"/>
              <w:ind w:left="360"/>
              <w:jc w:val="both"/>
              <w:rPr>
                <w:rFonts w:ascii="Arial" w:eastAsia="Arial" w:hAnsi="Arial" w:cs="Arial"/>
              </w:rPr>
            </w:pPr>
            <w:r w:rsidRPr="00A82AC2">
              <w:rPr>
                <w:rFonts w:ascii="Arial" w:eastAsia="Arial" w:hAnsi="Arial" w:cs="Arial"/>
              </w:rPr>
              <w:t>La Procuraduría General de la Nación deberá establecer las condiciones para garantizar la reparación pecuniaria y no pecuniaria de las víctimas a las que hubiere lugar.</w:t>
            </w:r>
          </w:p>
          <w:p w14:paraId="533B8F71" w14:textId="77777777" w:rsidR="00ED60F5" w:rsidRPr="00A82AC2" w:rsidRDefault="00C42A3B" w:rsidP="00A82AC2">
            <w:pPr>
              <w:numPr>
                <w:ilvl w:val="0"/>
                <w:numId w:val="45"/>
              </w:numPr>
              <w:spacing w:after="0" w:line="240" w:lineRule="auto"/>
              <w:ind w:left="321" w:hanging="283"/>
              <w:jc w:val="both"/>
              <w:rPr>
                <w:rFonts w:ascii="Arial" w:eastAsia="Arial" w:hAnsi="Arial" w:cs="Arial"/>
              </w:rPr>
            </w:pPr>
            <w:r w:rsidRPr="00A82AC2">
              <w:rPr>
                <w:rFonts w:ascii="Arial" w:eastAsia="Arial" w:hAnsi="Arial" w:cs="Arial"/>
              </w:rPr>
              <w:t>El 20% a la Agencia Nacional de Defensa Jurídica del Es</w:t>
            </w:r>
            <w:r w:rsidRPr="00A82AC2">
              <w:rPr>
                <w:rFonts w:ascii="Arial" w:eastAsia="Arial" w:hAnsi="Arial" w:cs="Arial"/>
              </w:rPr>
              <w:t>tado para que pueda adelantar las acciones de repetición y defensa de los derechos colectivos que se pretenden amparar con este capítulo.</w:t>
            </w:r>
          </w:p>
          <w:p w14:paraId="2EFAD36B" w14:textId="77777777" w:rsidR="00ED60F5" w:rsidRPr="00A82AC2" w:rsidRDefault="00C42A3B" w:rsidP="00A82AC2">
            <w:pPr>
              <w:numPr>
                <w:ilvl w:val="0"/>
                <w:numId w:val="45"/>
              </w:numPr>
              <w:spacing w:after="0" w:line="240" w:lineRule="auto"/>
              <w:ind w:left="321" w:hanging="283"/>
              <w:jc w:val="both"/>
              <w:rPr>
                <w:rFonts w:ascii="Arial" w:eastAsia="Arial" w:hAnsi="Arial" w:cs="Arial"/>
              </w:rPr>
            </w:pPr>
            <w:r w:rsidRPr="00A82AC2">
              <w:rPr>
                <w:rFonts w:ascii="Arial" w:eastAsia="Arial" w:hAnsi="Arial" w:cs="Arial"/>
              </w:rPr>
              <w:t>El 40% a la Secretaría de Transparencia de la Presidencia de la República, para que se desarrollen planes, programas y</w:t>
            </w:r>
            <w:r w:rsidRPr="00A82AC2">
              <w:rPr>
                <w:rFonts w:ascii="Arial" w:eastAsia="Arial" w:hAnsi="Arial" w:cs="Arial"/>
              </w:rPr>
              <w:t xml:space="preserve"> políticas encaminados a promover la cultura de la legalidad, la transparencia y la moralidad administrativa, principalmente a lo relacionado con otorgar medidas provisionales a los reportantes/denunciantes de presuntos actos y/o hechos de corrupción a tra</w:t>
            </w:r>
            <w:r w:rsidRPr="00A82AC2">
              <w:rPr>
                <w:rFonts w:ascii="Arial" w:eastAsia="Arial" w:hAnsi="Arial" w:cs="Arial"/>
              </w:rPr>
              <w:t>vés del Sistema Unificado de Protección a Reportantes/Denunciantes de Actos de Corrupción – SUPRAC.</w:t>
            </w:r>
          </w:p>
          <w:p w14:paraId="678D82E4" w14:textId="77777777" w:rsidR="00ED60F5" w:rsidRPr="00A82AC2" w:rsidRDefault="00ED60F5" w:rsidP="00A82AC2">
            <w:pPr>
              <w:spacing w:after="0" w:line="240" w:lineRule="auto"/>
              <w:ind w:left="360"/>
              <w:jc w:val="both"/>
              <w:rPr>
                <w:rFonts w:ascii="Arial" w:eastAsia="Arial" w:hAnsi="Arial" w:cs="Arial"/>
              </w:rPr>
            </w:pPr>
          </w:p>
          <w:p w14:paraId="3AE3488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w:t>
            </w:r>
            <w:r w:rsidRPr="00A82AC2">
              <w:rPr>
                <w:rFonts w:ascii="Arial" w:eastAsia="Arial" w:hAnsi="Arial" w:cs="Arial"/>
                <w:b/>
                <w:color w:val="FF0000"/>
                <w:u w:val="single"/>
              </w:rPr>
              <w:t>1</w:t>
            </w:r>
            <w:r w:rsidRPr="00A82AC2">
              <w:rPr>
                <w:rFonts w:ascii="Arial" w:eastAsia="Arial" w:hAnsi="Arial" w:cs="Arial"/>
                <w:b/>
              </w:rPr>
              <w:t>.</w:t>
            </w:r>
            <w:r w:rsidRPr="00A82AC2">
              <w:rPr>
                <w:rFonts w:ascii="Arial" w:eastAsia="Arial" w:hAnsi="Arial" w:cs="Arial"/>
              </w:rPr>
              <w:t xml:space="preserve"> Se reservará un porcentaje de 10% de los recursos del fondo para cubrir los gastos de administración. El porcentaje se ajustará cada año y cor</w:t>
            </w:r>
            <w:r w:rsidRPr="00A82AC2">
              <w:rPr>
                <w:rFonts w:ascii="Arial" w:eastAsia="Arial" w:hAnsi="Arial" w:cs="Arial"/>
              </w:rPr>
              <w:t>responderá, exclusivamente, al monto necesario para pagar los gastos administrativos.</w:t>
            </w:r>
          </w:p>
          <w:p w14:paraId="3C6366B9"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 xml:space="preserve">Parágrafo 2. La Procuraduría General de la Nación deberá emitir informes estadísticos y un informe anual de la inversión y ejecución de los recursos </w:t>
            </w:r>
            <w:r w:rsidRPr="00A82AC2">
              <w:rPr>
                <w:rFonts w:ascii="Arial" w:eastAsia="Arial" w:hAnsi="Arial" w:cs="Arial"/>
                <w:b/>
                <w:color w:val="FF0000"/>
                <w:u w:val="single"/>
              </w:rPr>
              <w:lastRenderedPageBreak/>
              <w:t>asignados al Fondo pa</w:t>
            </w:r>
            <w:r w:rsidRPr="00A82AC2">
              <w:rPr>
                <w:rFonts w:ascii="Arial" w:eastAsia="Arial" w:hAnsi="Arial" w:cs="Arial"/>
                <w:b/>
                <w:color w:val="FF0000"/>
                <w:u w:val="single"/>
              </w:rPr>
              <w:t>ra la protección de denunciantes y reportantes de presuntos actos y/o hechos de corrupción y la reparación de los afectados por actos de corrupción.</w:t>
            </w:r>
          </w:p>
          <w:p w14:paraId="4C6899B4"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La Procuraduría General de la Nación deberá remitir un informe anual al Congreso de la República sobre la e</w:t>
            </w:r>
            <w:r w:rsidRPr="00A82AC2">
              <w:rPr>
                <w:rFonts w:ascii="Arial" w:eastAsia="Arial" w:hAnsi="Arial" w:cs="Arial"/>
                <w:b/>
                <w:color w:val="FF0000"/>
                <w:u w:val="single"/>
              </w:rPr>
              <w:t>jecución de los recursos asignados al Fondo para la protección de denunciantes y reportantes de presuntos actos y/o hechos de corrupción y la reparación de los afectados por actos de corrupción.</w:t>
            </w:r>
          </w:p>
          <w:p w14:paraId="63DD67B4"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 xml:space="preserve">Parágrafo transitorio. La Procuraduría General de la Nación, </w:t>
            </w:r>
            <w:r w:rsidRPr="00A82AC2">
              <w:rPr>
                <w:rFonts w:ascii="Arial" w:eastAsia="Arial" w:hAnsi="Arial" w:cs="Arial"/>
                <w:b/>
                <w:color w:val="FF0000"/>
                <w:u w:val="single"/>
              </w:rPr>
              <w:t>reglamentará y pondrá en operación el Fondo para la protección de denunciantes y reportantes de presuntos actos y/o hechos de corrupción y la reparación de los afectados por actos de corrupción, dentro de los seis (6) meses siguientes a la entrada en vigen</w:t>
            </w:r>
            <w:r w:rsidRPr="00A82AC2">
              <w:rPr>
                <w:rFonts w:ascii="Arial" w:eastAsia="Arial" w:hAnsi="Arial" w:cs="Arial"/>
                <w:b/>
                <w:color w:val="FF0000"/>
                <w:u w:val="single"/>
              </w:rPr>
              <w:t xml:space="preserve">cia de la presente Ley. </w:t>
            </w:r>
          </w:p>
        </w:tc>
        <w:tc>
          <w:tcPr>
            <w:tcW w:w="2551" w:type="dxa"/>
          </w:tcPr>
          <w:p w14:paraId="3FE05203"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lastRenderedPageBreak/>
              <w:t xml:space="preserve">Atendiendo a los comentarios realizados por la Agencia Nacional de Defensa Jurídica del Estado (ANDJE), Transparencia por Colombia, la Misión de Observación Electoral (MOE), la </w:t>
            </w:r>
            <w:r w:rsidRPr="00A82AC2">
              <w:rPr>
                <w:rFonts w:ascii="Arial" w:eastAsia="Arial" w:hAnsi="Arial" w:cs="Arial"/>
                <w:highlight w:val="white"/>
              </w:rPr>
              <w:t xml:space="preserve">Oficina de las Naciones Unidas contra la Droga y el Delito (UNODC), así como </w:t>
            </w:r>
            <w:r w:rsidRPr="00A82AC2">
              <w:rPr>
                <w:rFonts w:ascii="Arial" w:eastAsia="Arial" w:hAnsi="Arial" w:cs="Arial"/>
                <w:highlight w:val="white"/>
              </w:rPr>
              <w:lastRenderedPageBreak/>
              <w:t>varios participantes del evento del 12 de agosto de 2024, se reitera el comentario de la falta de una fuente fija para establecer recursos al fondo y, en consecuencia, dirigidos a</w:t>
            </w:r>
            <w:r w:rsidRPr="00A82AC2">
              <w:rPr>
                <w:rFonts w:ascii="Arial" w:eastAsia="Arial" w:hAnsi="Arial" w:cs="Arial"/>
                <w:highlight w:val="white"/>
              </w:rPr>
              <w:t xml:space="preserve"> la protección de denunciantes anticorrupción. </w:t>
            </w:r>
          </w:p>
          <w:p w14:paraId="1BB70CF7"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 xml:space="preserve">Con base a ello, se modifica el Fondo para la Protección de Denunciantes y Reportantes de Presuntos Actos y/o Hechos de Corrupción y la Reparación de los Afectados por Actos de Corrupción, pasa de tener como </w:t>
            </w:r>
            <w:r w:rsidRPr="00A82AC2">
              <w:rPr>
                <w:rFonts w:ascii="Arial" w:eastAsia="Arial" w:hAnsi="Arial" w:cs="Arial"/>
                <w:highlight w:val="white"/>
              </w:rPr>
              <w:t>fuente única los recaudos por multas a tener más fuentes de financiación, tales como el Presupuesto General de la Nación, los recursos que aporten las entidades públicas de acuerdo a los convenios que se suscriban y las donaciones o aportes de organizacion</w:t>
            </w:r>
            <w:r w:rsidRPr="00A82AC2">
              <w:rPr>
                <w:rFonts w:ascii="Arial" w:eastAsia="Arial" w:hAnsi="Arial" w:cs="Arial"/>
                <w:highlight w:val="white"/>
              </w:rPr>
              <w:t xml:space="preserve">es internacionales o nacionales. </w:t>
            </w:r>
          </w:p>
          <w:p w14:paraId="58792B55"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 xml:space="preserve">Igualmente, según los comentarios señalados por el </w:t>
            </w:r>
            <w:proofErr w:type="gramStart"/>
            <w:r w:rsidRPr="00A82AC2">
              <w:rPr>
                <w:rFonts w:ascii="Arial" w:eastAsia="Arial" w:hAnsi="Arial" w:cs="Arial"/>
                <w:highlight w:val="white"/>
              </w:rPr>
              <w:t>Secretario</w:t>
            </w:r>
            <w:proofErr w:type="gramEnd"/>
            <w:r w:rsidRPr="00A82AC2">
              <w:rPr>
                <w:rFonts w:ascii="Arial" w:eastAsia="Arial" w:hAnsi="Arial" w:cs="Arial"/>
                <w:highlight w:val="white"/>
              </w:rPr>
              <w:t xml:space="preserve"> de Transparencia en el evento del 12 de agosto de 2024, debido a la falta de actual reglamentación del Fondo para su efectiva entrada en operación, se establece</w:t>
            </w:r>
            <w:r w:rsidRPr="00A82AC2">
              <w:rPr>
                <w:rFonts w:ascii="Arial" w:eastAsia="Arial" w:hAnsi="Arial" w:cs="Arial"/>
                <w:highlight w:val="white"/>
              </w:rPr>
              <w:t xml:space="preserve"> un nuevo parágrafo transitorio ordenando su entrada en operación.</w:t>
            </w:r>
          </w:p>
          <w:p w14:paraId="3B804049"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lastRenderedPageBreak/>
              <w:t xml:space="preserve">Y, según sugerencias de la Misión de Observación Electoral (MOE) y observaciones del representante </w:t>
            </w:r>
            <w:proofErr w:type="spellStart"/>
            <w:r w:rsidRPr="00A82AC2">
              <w:rPr>
                <w:rFonts w:ascii="Arial" w:eastAsia="Arial" w:hAnsi="Arial" w:cs="Arial"/>
                <w:highlight w:val="white"/>
              </w:rPr>
              <w:t>Jose</w:t>
            </w:r>
            <w:proofErr w:type="spellEnd"/>
            <w:r w:rsidRPr="00A82AC2">
              <w:rPr>
                <w:rFonts w:ascii="Arial" w:eastAsia="Arial" w:hAnsi="Arial" w:cs="Arial"/>
                <w:highlight w:val="white"/>
              </w:rPr>
              <w:t xml:space="preserve"> Jaime </w:t>
            </w:r>
            <w:proofErr w:type="spellStart"/>
            <w:r w:rsidRPr="00A82AC2">
              <w:rPr>
                <w:rFonts w:ascii="Arial" w:eastAsia="Arial" w:hAnsi="Arial" w:cs="Arial"/>
                <w:highlight w:val="white"/>
              </w:rPr>
              <w:t>Uscátegui</w:t>
            </w:r>
            <w:proofErr w:type="spellEnd"/>
            <w:r w:rsidRPr="00A82AC2">
              <w:rPr>
                <w:rFonts w:ascii="Arial" w:eastAsia="Arial" w:hAnsi="Arial" w:cs="Arial"/>
                <w:highlight w:val="white"/>
              </w:rPr>
              <w:t xml:space="preserve"> Pastrana, se establece un mecanismo para la transparencia de la ejecu</w:t>
            </w:r>
            <w:r w:rsidRPr="00A82AC2">
              <w:rPr>
                <w:rFonts w:ascii="Arial" w:eastAsia="Arial" w:hAnsi="Arial" w:cs="Arial"/>
                <w:highlight w:val="white"/>
              </w:rPr>
              <w:t xml:space="preserve">ción de los recursos del fondo. </w:t>
            </w:r>
          </w:p>
          <w:p w14:paraId="422EF348"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Finalmente, se ajusta la numeración del artículo. </w:t>
            </w:r>
          </w:p>
        </w:tc>
      </w:tr>
      <w:tr w:rsidR="00ED60F5" w:rsidRPr="00A82AC2" w14:paraId="3A85DB8B" w14:textId="77777777" w:rsidTr="00716133">
        <w:trPr>
          <w:trHeight w:val="443"/>
          <w:jc w:val="center"/>
        </w:trPr>
        <w:tc>
          <w:tcPr>
            <w:tcW w:w="4252" w:type="dxa"/>
          </w:tcPr>
          <w:p w14:paraId="615634C8"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lastRenderedPageBreak/>
              <w:t>Artículo 12. Medidas cautelares de protección laboral</w:t>
            </w:r>
            <w:r w:rsidRPr="00A82AC2">
              <w:rPr>
                <w:rFonts w:ascii="Arial" w:eastAsia="Arial" w:hAnsi="Arial" w:cs="Arial"/>
              </w:rPr>
              <w:t>. El Ministerio del Trabajo, a través de sus inspectores de trabajo y de acuerdo con el marco legal de sus competencias en materia laboral, brindará medidas cautelares de protección a los reportantes/denunciantes cuando acrediten sumariamente ser objeto de</w:t>
            </w:r>
            <w:r w:rsidRPr="00A82AC2">
              <w:rPr>
                <w:rFonts w:ascii="Arial" w:eastAsia="Arial" w:hAnsi="Arial" w:cs="Arial"/>
              </w:rPr>
              <w:t xml:space="preserve"> las conductas contempladas en el artículo 2 y en el artículo 7 de la Ley 1010 de 2006, así como de cualquier acto injusto o de retaliación encaminado a la desmejora de las condiciones labores del </w:t>
            </w:r>
            <w:proofErr w:type="spellStart"/>
            <w:r w:rsidRPr="00A82AC2">
              <w:rPr>
                <w:rFonts w:ascii="Arial" w:eastAsia="Arial" w:hAnsi="Arial" w:cs="Arial"/>
              </w:rPr>
              <w:t>reportante</w:t>
            </w:r>
            <w:proofErr w:type="spellEnd"/>
            <w:r w:rsidRPr="00A82AC2">
              <w:rPr>
                <w:rFonts w:ascii="Arial" w:eastAsia="Arial" w:hAnsi="Arial" w:cs="Arial"/>
              </w:rPr>
              <w:t>/denunciante derivados de la decisión de denuncia</w:t>
            </w:r>
            <w:r w:rsidRPr="00A82AC2">
              <w:rPr>
                <w:rFonts w:ascii="Arial" w:eastAsia="Arial" w:hAnsi="Arial" w:cs="Arial"/>
              </w:rPr>
              <w:t>r, que se presenten con posterioridad y como consecuencia del reporte o denuncia de un presunto acto de corrupción.</w:t>
            </w:r>
          </w:p>
          <w:p w14:paraId="3D8DEDA7" w14:textId="77777777" w:rsidR="00716133"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r>
          </w:p>
          <w:p w14:paraId="4333D0F2" w14:textId="36AA47B6"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t>Las medidas cautelares en favor de los reportantes/denunciantes serán las siguientes:</w:t>
            </w:r>
          </w:p>
          <w:p w14:paraId="35E3AA28" w14:textId="77777777" w:rsidR="00ED60F5" w:rsidRPr="00A82AC2" w:rsidRDefault="00C42A3B" w:rsidP="00A82AC2">
            <w:pPr>
              <w:numPr>
                <w:ilvl w:val="0"/>
                <w:numId w:val="40"/>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lastRenderedPageBreak/>
              <w:t xml:space="preserve">La terminación unilateral del contrato de trabajo o </w:t>
            </w:r>
            <w:r w:rsidRPr="00A82AC2">
              <w:rPr>
                <w:rFonts w:ascii="Arial" w:eastAsia="Arial" w:hAnsi="Arial" w:cs="Arial"/>
              </w:rPr>
              <w:t>la destitución del  denunciante/</w:t>
            </w:r>
            <w:proofErr w:type="spellStart"/>
            <w:r w:rsidRPr="00A82AC2">
              <w:rPr>
                <w:rFonts w:ascii="Arial" w:eastAsia="Arial" w:hAnsi="Arial" w:cs="Arial"/>
              </w:rPr>
              <w:t>reportante</w:t>
            </w:r>
            <w:proofErr w:type="spellEnd"/>
            <w:r w:rsidRPr="00A82AC2">
              <w:rPr>
                <w:rFonts w:ascii="Arial" w:eastAsia="Arial" w:hAnsi="Arial" w:cs="Arial"/>
              </w:rPr>
              <w:t xml:space="preserve"> de hechos y/o actos de corrupción que acrediten sumariamente ser objeto de las conductas contempladas en el artículo 2 y en el artículo 7 de la Ley 1010 de 2006, así como de cualquier acto injusto o de retaliación</w:t>
            </w:r>
            <w:r w:rsidRPr="00A82AC2">
              <w:rPr>
                <w:rFonts w:ascii="Arial" w:eastAsia="Arial" w:hAnsi="Arial" w:cs="Arial"/>
              </w:rPr>
              <w:t xml:space="preserve"> encaminado a la desmejora de las condiciones labores de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derivados de la decisión de denunciar, que se presenten con posterioridad y como consecuencia del reporte o denuncia de un presunto acto de corrupción, carecerá de todo efecto </w:t>
            </w:r>
            <w:r w:rsidRPr="00A82AC2">
              <w:rPr>
                <w:rFonts w:ascii="Arial" w:eastAsia="Arial" w:hAnsi="Arial" w:cs="Arial"/>
              </w:rPr>
              <w:t>jurídico cuando se profieran dentro de los seis (6) meses siguientes a la denuncia/reporte, siempre y cuando la autoridad competente verifique la ocurrencia de las acciones de retaliación puestas en su conocimiento.</w:t>
            </w:r>
            <w:r w:rsidRPr="00A82AC2">
              <w:rPr>
                <w:rFonts w:ascii="Arial" w:eastAsia="Arial" w:hAnsi="Arial" w:cs="Arial"/>
              </w:rPr>
              <w:br/>
            </w:r>
            <w:r w:rsidRPr="00A82AC2">
              <w:rPr>
                <w:rFonts w:ascii="Arial" w:eastAsia="Arial" w:hAnsi="Arial" w:cs="Arial"/>
              </w:rPr>
              <w:br/>
            </w:r>
          </w:p>
          <w:p w14:paraId="7A039CFD" w14:textId="77777777" w:rsidR="00ED60F5" w:rsidRPr="00A82AC2" w:rsidRDefault="00C42A3B" w:rsidP="00A82AC2">
            <w:pPr>
              <w:numPr>
                <w:ilvl w:val="0"/>
                <w:numId w:val="40"/>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Traslado de dependencia administrativa</w:t>
            </w:r>
            <w:r w:rsidRPr="00A82AC2">
              <w:rPr>
                <w:rFonts w:ascii="Arial" w:eastAsia="Arial" w:hAnsi="Arial" w:cs="Arial"/>
              </w:rPr>
              <w:t xml:space="preserve"> dentro de la entidad o empresa.</w:t>
            </w:r>
          </w:p>
          <w:p w14:paraId="77AA9BA7" w14:textId="77777777" w:rsidR="00ED60F5" w:rsidRPr="00A82AC2" w:rsidRDefault="00C42A3B" w:rsidP="00A82AC2">
            <w:pPr>
              <w:numPr>
                <w:ilvl w:val="0"/>
                <w:numId w:val="40"/>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Traslado de lugar de trabajo, sede o ciudad, en condiciones laborales equivalentes o mejores.</w:t>
            </w:r>
          </w:p>
          <w:p w14:paraId="67225EB6" w14:textId="77777777" w:rsidR="00ED60F5" w:rsidRPr="00A82AC2" w:rsidRDefault="00C42A3B" w:rsidP="00A82AC2">
            <w:pPr>
              <w:numPr>
                <w:ilvl w:val="0"/>
                <w:numId w:val="40"/>
              </w:numPr>
              <w:pBdr>
                <w:top w:val="nil"/>
                <w:left w:val="nil"/>
                <w:bottom w:val="nil"/>
                <w:right w:val="nil"/>
                <w:between w:val="nil"/>
              </w:pBdr>
              <w:spacing w:after="0" w:line="240" w:lineRule="auto"/>
              <w:ind w:left="321"/>
              <w:jc w:val="both"/>
              <w:rPr>
                <w:rFonts w:ascii="Arial" w:eastAsia="Arial" w:hAnsi="Arial" w:cs="Arial"/>
              </w:rPr>
            </w:pPr>
            <w:r w:rsidRPr="00A82AC2">
              <w:rPr>
                <w:rFonts w:ascii="Arial" w:eastAsia="Arial" w:hAnsi="Arial" w:cs="Arial"/>
              </w:rPr>
              <w:t xml:space="preserve">Traslado del trabajador </w:t>
            </w:r>
            <w:proofErr w:type="spellStart"/>
            <w:r w:rsidRPr="00A82AC2">
              <w:rPr>
                <w:rFonts w:ascii="Arial" w:eastAsia="Arial" w:hAnsi="Arial" w:cs="Arial"/>
              </w:rPr>
              <w:t>reportante</w:t>
            </w:r>
            <w:proofErr w:type="spellEnd"/>
            <w:r w:rsidRPr="00A82AC2">
              <w:rPr>
                <w:rFonts w:ascii="Arial" w:eastAsia="Arial" w:hAnsi="Arial" w:cs="Arial"/>
              </w:rPr>
              <w:t xml:space="preserve">/denunciante a la modalidad de teletrabajo. La determinación de la clase de teletrabajo se hará de común acuerdo con el </w:t>
            </w:r>
            <w:proofErr w:type="spellStart"/>
            <w:r w:rsidRPr="00A82AC2">
              <w:rPr>
                <w:rFonts w:ascii="Arial" w:eastAsia="Arial" w:hAnsi="Arial" w:cs="Arial"/>
              </w:rPr>
              <w:t>reportante</w:t>
            </w:r>
            <w:proofErr w:type="spellEnd"/>
            <w:r w:rsidRPr="00A82AC2">
              <w:rPr>
                <w:rFonts w:ascii="Arial" w:eastAsia="Arial" w:hAnsi="Arial" w:cs="Arial"/>
              </w:rPr>
              <w:t>/denunciante teniendo en cuenta su situación particular y las necesidades de las actividades</w:t>
            </w:r>
            <w:r w:rsidRPr="00A82AC2">
              <w:rPr>
                <w:rFonts w:ascii="Arial" w:eastAsia="Arial" w:hAnsi="Arial" w:cs="Arial"/>
              </w:rPr>
              <w:t xml:space="preserve"> laborales por este desempeñada.</w:t>
            </w:r>
          </w:p>
          <w:p w14:paraId="2C984E80" w14:textId="77777777" w:rsidR="00ED60F5" w:rsidRPr="00A82AC2" w:rsidRDefault="00C42A3B" w:rsidP="00A82AC2">
            <w:pPr>
              <w:numPr>
                <w:ilvl w:val="0"/>
                <w:numId w:val="40"/>
              </w:numPr>
              <w:pBdr>
                <w:top w:val="nil"/>
                <w:left w:val="nil"/>
                <w:bottom w:val="nil"/>
                <w:right w:val="nil"/>
                <w:between w:val="nil"/>
              </w:pBdr>
              <w:spacing w:after="0" w:line="240" w:lineRule="auto"/>
              <w:ind w:left="321"/>
              <w:jc w:val="both"/>
              <w:rPr>
                <w:rFonts w:ascii="Arial" w:eastAsia="Arial" w:hAnsi="Arial" w:cs="Arial"/>
              </w:rPr>
            </w:pPr>
            <w:r w:rsidRPr="00A82AC2">
              <w:rPr>
                <w:rFonts w:ascii="Arial" w:eastAsia="Arial" w:hAnsi="Arial" w:cs="Arial"/>
              </w:rPr>
              <w:t>Cualquier otra necesaria para garantizar los Derechos Laborales de los reportantes/denunciantes.</w:t>
            </w:r>
          </w:p>
          <w:p w14:paraId="6A084AEE"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t>El Comité Rector del Sistema Unificado de Protección a Reportantes/Denunciantes, previo concepto y socialización del Minister</w:t>
            </w:r>
            <w:r w:rsidRPr="00A82AC2">
              <w:rPr>
                <w:rFonts w:ascii="Arial" w:eastAsia="Arial" w:hAnsi="Arial" w:cs="Arial"/>
              </w:rPr>
              <w:t xml:space="preserve">io del Trabajo, otorgará, mediante acto administrativo debidamente motivado, las </w:t>
            </w:r>
            <w:r w:rsidRPr="00A82AC2">
              <w:rPr>
                <w:rFonts w:ascii="Arial" w:eastAsia="Arial" w:hAnsi="Arial" w:cs="Arial"/>
              </w:rPr>
              <w:lastRenderedPageBreak/>
              <w:t xml:space="preserve">Medidas de Protección Laboral a favor del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indicando cuáles son, su pertenencia, necesidad y por cuánto tiempo se otorgan, de acuerdo con el estudio de </w:t>
            </w:r>
            <w:r w:rsidRPr="00A82AC2">
              <w:rPr>
                <w:rFonts w:ascii="Arial" w:eastAsia="Arial" w:hAnsi="Arial" w:cs="Arial"/>
              </w:rPr>
              <w:t xml:space="preserve">cada caso. La respuesta deberá otorgarse, de conformidad con el procedimiento establecido en el artículo 25 de la presente Ley. </w:t>
            </w:r>
          </w:p>
          <w:p w14:paraId="5B2F82C5"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48B8B880"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r w:rsidRPr="00A82AC2">
              <w:rPr>
                <w:rFonts w:ascii="Arial" w:eastAsia="Arial" w:hAnsi="Arial" w:cs="Arial"/>
              </w:rPr>
              <w:br/>
            </w:r>
          </w:p>
          <w:p w14:paraId="718AE6C8" w14:textId="08E30606" w:rsidR="00ED60F5" w:rsidRPr="00A82AC2" w:rsidRDefault="00716133" w:rsidP="00A82AC2">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br/>
            </w:r>
          </w:p>
          <w:p w14:paraId="78C47027"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230F7EC8"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La garantía contemplada en el numeral 1 del presente artículo, tendrá una duración de seis (6) meses.</w:t>
            </w:r>
          </w:p>
          <w:p w14:paraId="247F86D0"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4B63B054"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t>Par</w:t>
            </w:r>
            <w:r w:rsidRPr="00A82AC2">
              <w:rPr>
                <w:rFonts w:ascii="Arial" w:eastAsia="Arial" w:hAnsi="Arial" w:cs="Arial"/>
                <w:b/>
              </w:rPr>
              <w:t>ágrafo 2.</w:t>
            </w:r>
            <w:r w:rsidRPr="00A82AC2">
              <w:rPr>
                <w:rFonts w:ascii="Arial" w:eastAsia="Arial" w:hAnsi="Arial" w:cs="Arial"/>
              </w:rPr>
              <w:t xml:space="preserve"> La protección que sea otorgada en el ejercicio del Programa deberá sujetarse a un periodo mínimo de tres (3) meses, a excepción de la contemplada en el numeral 1,</w:t>
            </w:r>
            <w:r w:rsidRPr="00A82AC2">
              <w:rPr>
                <w:rFonts w:ascii="Arial" w:eastAsia="Arial" w:hAnsi="Arial" w:cs="Arial"/>
                <w:b/>
              </w:rPr>
              <w:t xml:space="preserve"> </w:t>
            </w:r>
            <w:r w:rsidRPr="00A82AC2">
              <w:rPr>
                <w:rFonts w:ascii="Arial" w:eastAsia="Arial" w:hAnsi="Arial" w:cs="Arial"/>
              </w:rPr>
              <w:t xml:space="preserve">la cual será objeto de revisión de los hechos que la originaron una vez al mes; lo </w:t>
            </w:r>
            <w:r w:rsidRPr="00A82AC2">
              <w:rPr>
                <w:rFonts w:ascii="Arial" w:eastAsia="Arial" w:hAnsi="Arial" w:cs="Arial"/>
              </w:rPr>
              <w:t>anterior para verificar si persiste la situación de riesgo que motivó la medida de protección.</w:t>
            </w:r>
          </w:p>
          <w:p w14:paraId="4A706D64"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56217E3A"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En caso de que ya no sea necesaria la medida de protección, se levantará mediante acto administrativo motivado, proferido por la autoridad competente. El period</w:t>
            </w:r>
            <w:r w:rsidRPr="00A82AC2">
              <w:rPr>
                <w:rFonts w:ascii="Arial" w:eastAsia="Arial" w:hAnsi="Arial" w:cs="Arial"/>
              </w:rPr>
              <w:t>o otorgado será modificable y renovable dentro del marco y objetivos de la presente Ley.</w:t>
            </w:r>
          </w:p>
          <w:p w14:paraId="5DF45C4C"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0285B8AA"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t xml:space="preserve">Parágrafo 3. Indemnidad. </w:t>
            </w:r>
            <w:r w:rsidRPr="00A82AC2">
              <w:rPr>
                <w:rFonts w:ascii="Arial" w:eastAsia="Arial" w:hAnsi="Arial" w:cs="Arial"/>
              </w:rPr>
              <w:t xml:space="preserve">Se garantizará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mantenerse indemne de cualquier reclamación, pleito, queja, demanda, sanción, condena, perjuicio o </w:t>
            </w:r>
            <w:r w:rsidRPr="00A82AC2">
              <w:rPr>
                <w:rFonts w:ascii="Arial" w:eastAsia="Arial" w:hAnsi="Arial" w:cs="Arial"/>
              </w:rPr>
              <w:t>cualquier reclamación judicial o extracontractual con indemnización de perjuicios. Lo anterior, deberá aplicarse tanto a los casos en los que el denunciante revele el contenido de documentos a los que tenga acceso lícitamente, como a aquellos en los que ob</w:t>
            </w:r>
            <w:r w:rsidRPr="00A82AC2">
              <w:rPr>
                <w:rFonts w:ascii="Arial" w:eastAsia="Arial" w:hAnsi="Arial" w:cs="Arial"/>
              </w:rPr>
              <w:t xml:space="preserve">tenga copias o los retire de los locales de la organización de la cual es trabajador, desconociendo cláusulas </w:t>
            </w:r>
            <w:r w:rsidRPr="00A82AC2">
              <w:rPr>
                <w:rFonts w:ascii="Arial" w:eastAsia="Arial" w:hAnsi="Arial" w:cs="Arial"/>
              </w:rPr>
              <w:lastRenderedPageBreak/>
              <w:t>contractuales o de otro tipo que estipulen que los documentos son propiedad de la organización.</w:t>
            </w:r>
          </w:p>
          <w:p w14:paraId="5F09F832"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1C8376FA"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Cuando el denunciante haya obtenido la información o documentos mediante la comisión de un delito, como la intromisión física o informática, la responsabilidad penal ha de seguir rigiéndose por el régimen ordinario aplicable.</w:t>
            </w:r>
          </w:p>
        </w:tc>
        <w:tc>
          <w:tcPr>
            <w:tcW w:w="4252" w:type="dxa"/>
          </w:tcPr>
          <w:p w14:paraId="7A781302"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14</w:t>
            </w:r>
            <w:r w:rsidRPr="00A82AC2">
              <w:rPr>
                <w:rFonts w:ascii="Arial" w:eastAsia="Arial" w:hAnsi="Arial" w:cs="Arial"/>
                <w:b/>
                <w:color w:val="FF0000"/>
              </w:rPr>
              <w:t xml:space="preserve"> </w:t>
            </w:r>
            <w:r w:rsidRPr="00A82AC2">
              <w:rPr>
                <w:rFonts w:ascii="Arial" w:eastAsia="Arial" w:hAnsi="Arial" w:cs="Arial"/>
                <w:b/>
                <w:strike/>
                <w:color w:val="FF0000"/>
              </w:rPr>
              <w:t>12</w:t>
            </w:r>
            <w:r w:rsidRPr="00A82AC2">
              <w:rPr>
                <w:rFonts w:ascii="Arial" w:eastAsia="Arial" w:hAnsi="Arial" w:cs="Arial"/>
                <w:b/>
                <w:color w:val="FF0000"/>
              </w:rPr>
              <w:t>.</w:t>
            </w:r>
            <w:r w:rsidRPr="00A82AC2">
              <w:rPr>
                <w:rFonts w:ascii="Arial" w:eastAsia="Arial" w:hAnsi="Arial" w:cs="Arial"/>
                <w:b/>
              </w:rPr>
              <w:t xml:space="preserve"> Medidas cautel</w:t>
            </w:r>
            <w:r w:rsidRPr="00A82AC2">
              <w:rPr>
                <w:rFonts w:ascii="Arial" w:eastAsia="Arial" w:hAnsi="Arial" w:cs="Arial"/>
                <w:b/>
              </w:rPr>
              <w:t>ares de protección laboral</w:t>
            </w:r>
            <w:r w:rsidRPr="00A82AC2">
              <w:rPr>
                <w:rFonts w:ascii="Arial" w:eastAsia="Arial" w:hAnsi="Arial" w:cs="Arial"/>
              </w:rPr>
              <w:t xml:space="preserve">. El Ministerio del Trabajo, a través de sus inspectores de trabajo y de acuerdo con el marco legal de sus competencias en materia laboral, brindará medidas cautelares de protección a los reportantes/denunciantes cuando acrediten </w:t>
            </w:r>
            <w:r w:rsidRPr="00A82AC2">
              <w:rPr>
                <w:rFonts w:ascii="Arial" w:eastAsia="Arial" w:hAnsi="Arial" w:cs="Arial"/>
              </w:rPr>
              <w:t xml:space="preserve">sumariamente ser objeto de las conductas contempladas en el artículo 2 y en el artículo 7 de la Ley 1010 de 2006 </w:t>
            </w:r>
            <w:r w:rsidRPr="00A82AC2">
              <w:rPr>
                <w:rFonts w:ascii="Arial" w:eastAsia="Arial" w:hAnsi="Arial" w:cs="Arial"/>
                <w:b/>
                <w:color w:val="FF0000"/>
                <w:u w:val="single"/>
              </w:rPr>
              <w:t>por causa o con ocasión a la denuncia o reporte presentado</w:t>
            </w:r>
            <w:r w:rsidRPr="00A82AC2">
              <w:rPr>
                <w:rFonts w:ascii="Arial" w:eastAsia="Arial" w:hAnsi="Arial" w:cs="Arial"/>
              </w:rPr>
              <w:t>, así como de cualquier acto injusto o de retaliación encaminado a la desmejora de la</w:t>
            </w:r>
            <w:r w:rsidRPr="00A82AC2">
              <w:rPr>
                <w:rFonts w:ascii="Arial" w:eastAsia="Arial" w:hAnsi="Arial" w:cs="Arial"/>
              </w:rPr>
              <w:t xml:space="preserve">s condiciones </w:t>
            </w:r>
            <w:r w:rsidRPr="00A82AC2">
              <w:rPr>
                <w:rFonts w:ascii="Arial" w:eastAsia="Arial" w:hAnsi="Arial" w:cs="Arial"/>
                <w:strike/>
                <w:color w:val="FF0000"/>
              </w:rPr>
              <w:t>labores</w:t>
            </w:r>
            <w:r w:rsidRPr="00A82AC2">
              <w:rPr>
                <w:rFonts w:ascii="Arial" w:eastAsia="Arial" w:hAnsi="Arial" w:cs="Arial"/>
                <w:color w:val="FF0000"/>
              </w:rPr>
              <w:t xml:space="preserve"> </w:t>
            </w:r>
            <w:r w:rsidRPr="00A82AC2">
              <w:rPr>
                <w:rFonts w:ascii="Arial" w:eastAsia="Arial" w:hAnsi="Arial" w:cs="Arial"/>
                <w:b/>
                <w:color w:val="FF0000"/>
                <w:u w:val="single"/>
              </w:rPr>
              <w:t xml:space="preserve">laborales </w:t>
            </w:r>
            <w:r w:rsidRPr="00A82AC2">
              <w:rPr>
                <w:rFonts w:ascii="Arial" w:eastAsia="Arial" w:hAnsi="Arial" w:cs="Arial"/>
              </w:rPr>
              <w:t xml:space="preserve">del </w:t>
            </w:r>
            <w:proofErr w:type="spellStart"/>
            <w:r w:rsidRPr="00A82AC2">
              <w:rPr>
                <w:rFonts w:ascii="Arial" w:eastAsia="Arial" w:hAnsi="Arial" w:cs="Arial"/>
              </w:rPr>
              <w:t>reportante</w:t>
            </w:r>
            <w:proofErr w:type="spellEnd"/>
            <w:r w:rsidRPr="00A82AC2">
              <w:rPr>
                <w:rFonts w:ascii="Arial" w:eastAsia="Arial" w:hAnsi="Arial" w:cs="Arial"/>
              </w:rPr>
              <w:t>/denunciante derivados de la decisión de denunciar, que se presenten con posterioridad y como consecuencia del reporte o denuncia de un presunto acto de corrupción.</w:t>
            </w:r>
          </w:p>
          <w:p w14:paraId="6B7E2AC9" w14:textId="77777777" w:rsidR="00ED60F5" w:rsidRPr="00A82AC2" w:rsidRDefault="00ED60F5" w:rsidP="00A82AC2">
            <w:pPr>
              <w:spacing w:after="0" w:line="240" w:lineRule="auto"/>
              <w:jc w:val="both"/>
              <w:rPr>
                <w:rFonts w:ascii="Arial" w:eastAsia="Arial" w:hAnsi="Arial" w:cs="Arial"/>
              </w:rPr>
            </w:pPr>
          </w:p>
          <w:p w14:paraId="623C52FC"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Las medidas cautelares en favor de los reportantes/denunciantes serán las si</w:t>
            </w:r>
            <w:r w:rsidRPr="00A82AC2">
              <w:rPr>
                <w:rFonts w:ascii="Arial" w:eastAsia="Arial" w:hAnsi="Arial" w:cs="Arial"/>
              </w:rPr>
              <w:t>guientes:</w:t>
            </w:r>
          </w:p>
          <w:p w14:paraId="3F487207" w14:textId="77777777" w:rsidR="00ED60F5" w:rsidRPr="00A82AC2" w:rsidRDefault="00C42A3B" w:rsidP="00A82AC2">
            <w:pPr>
              <w:numPr>
                <w:ilvl w:val="0"/>
                <w:numId w:val="37"/>
              </w:numPr>
              <w:spacing w:after="0" w:line="240" w:lineRule="auto"/>
              <w:jc w:val="both"/>
              <w:rPr>
                <w:rFonts w:ascii="Arial" w:eastAsia="Arial" w:hAnsi="Arial" w:cs="Arial"/>
              </w:rPr>
            </w:pPr>
            <w:r w:rsidRPr="00A82AC2">
              <w:rPr>
                <w:rFonts w:ascii="Arial" w:eastAsia="Arial" w:hAnsi="Arial" w:cs="Arial"/>
              </w:rPr>
              <w:lastRenderedPageBreak/>
              <w:t>La terminación unilateral del contrato de trabajo o la destitución del  denunciante/</w:t>
            </w:r>
            <w:proofErr w:type="spellStart"/>
            <w:r w:rsidRPr="00A82AC2">
              <w:rPr>
                <w:rFonts w:ascii="Arial" w:eastAsia="Arial" w:hAnsi="Arial" w:cs="Arial"/>
              </w:rPr>
              <w:t>reportante</w:t>
            </w:r>
            <w:proofErr w:type="spellEnd"/>
            <w:r w:rsidRPr="00A82AC2">
              <w:rPr>
                <w:rFonts w:ascii="Arial" w:eastAsia="Arial" w:hAnsi="Arial" w:cs="Arial"/>
              </w:rPr>
              <w:t xml:space="preserve"> </w:t>
            </w:r>
            <w:r w:rsidRPr="00A82AC2">
              <w:rPr>
                <w:rFonts w:ascii="Arial" w:eastAsia="Arial" w:hAnsi="Arial" w:cs="Arial"/>
                <w:b/>
                <w:color w:val="FF0000"/>
                <w:u w:val="single"/>
              </w:rPr>
              <w:t xml:space="preserve">presuntos </w:t>
            </w:r>
            <w:r w:rsidRPr="00A82AC2">
              <w:rPr>
                <w:rFonts w:ascii="Arial" w:eastAsia="Arial" w:hAnsi="Arial" w:cs="Arial"/>
              </w:rPr>
              <w:t xml:space="preserve">de hechos y/o actos de corrupción </w:t>
            </w:r>
            <w:r w:rsidRPr="00A82AC2">
              <w:rPr>
                <w:rFonts w:ascii="Arial" w:eastAsia="Arial" w:hAnsi="Arial" w:cs="Arial"/>
                <w:b/>
                <w:color w:val="FF0000"/>
                <w:u w:val="single"/>
              </w:rPr>
              <w:t>cuando se acredite de manera sumaria</w:t>
            </w:r>
            <w:r w:rsidRPr="00A82AC2">
              <w:rPr>
                <w:rFonts w:ascii="Arial" w:eastAsia="Arial" w:hAnsi="Arial" w:cs="Arial"/>
                <w:color w:val="FF0000"/>
              </w:rPr>
              <w:t xml:space="preserve"> </w:t>
            </w:r>
            <w:r w:rsidRPr="00A82AC2">
              <w:rPr>
                <w:rFonts w:ascii="Arial" w:eastAsia="Arial" w:hAnsi="Arial" w:cs="Arial"/>
                <w:strike/>
                <w:color w:val="FF0000"/>
              </w:rPr>
              <w:t>que acrediten sumariamente</w:t>
            </w:r>
            <w:r w:rsidRPr="00A82AC2">
              <w:rPr>
                <w:rFonts w:ascii="Arial" w:eastAsia="Arial" w:hAnsi="Arial" w:cs="Arial"/>
              </w:rPr>
              <w:t xml:space="preserve"> ser objeto de las conductas </w:t>
            </w:r>
            <w:r w:rsidRPr="00A82AC2">
              <w:rPr>
                <w:rFonts w:ascii="Arial" w:eastAsia="Arial" w:hAnsi="Arial" w:cs="Arial"/>
                <w:b/>
                <w:color w:val="FF0000"/>
                <w:u w:val="single"/>
              </w:rPr>
              <w:t>constitutivas d</w:t>
            </w:r>
            <w:r w:rsidRPr="00A82AC2">
              <w:rPr>
                <w:rFonts w:ascii="Arial" w:eastAsia="Arial" w:hAnsi="Arial" w:cs="Arial"/>
                <w:b/>
                <w:color w:val="FF0000"/>
                <w:u w:val="single"/>
              </w:rPr>
              <w:t>e acoso laboral</w:t>
            </w:r>
            <w:r w:rsidRPr="00A82AC2">
              <w:rPr>
                <w:rFonts w:ascii="Arial" w:eastAsia="Arial" w:hAnsi="Arial" w:cs="Arial"/>
                <w:color w:val="FF0000"/>
              </w:rPr>
              <w:t xml:space="preserve"> </w:t>
            </w:r>
            <w:r w:rsidRPr="00A82AC2">
              <w:rPr>
                <w:rFonts w:ascii="Arial" w:eastAsia="Arial" w:hAnsi="Arial" w:cs="Arial"/>
                <w:strike/>
                <w:color w:val="FF0000"/>
              </w:rPr>
              <w:t>contempladas en el artículo 2 y en el artículo 7 de la Ley 1010 de 2006</w:t>
            </w:r>
            <w:r w:rsidRPr="00A82AC2">
              <w:rPr>
                <w:rFonts w:ascii="Arial" w:eastAsia="Arial" w:hAnsi="Arial" w:cs="Arial"/>
              </w:rPr>
              <w:t xml:space="preserve">, así como de cualquier acto injusto o de retaliación encaminado a la desmejora de las condiciones </w:t>
            </w:r>
            <w:r w:rsidRPr="00A82AC2">
              <w:rPr>
                <w:rFonts w:ascii="Arial" w:eastAsia="Arial" w:hAnsi="Arial" w:cs="Arial"/>
                <w:strike/>
                <w:color w:val="FF0000"/>
              </w:rPr>
              <w:t>labores</w:t>
            </w:r>
            <w:r w:rsidRPr="00A82AC2">
              <w:rPr>
                <w:rFonts w:ascii="Arial" w:eastAsia="Arial" w:hAnsi="Arial" w:cs="Arial"/>
                <w:color w:val="FF0000"/>
              </w:rPr>
              <w:t xml:space="preserve"> </w:t>
            </w:r>
            <w:r w:rsidRPr="00A82AC2">
              <w:rPr>
                <w:rFonts w:ascii="Arial" w:eastAsia="Arial" w:hAnsi="Arial" w:cs="Arial"/>
                <w:b/>
                <w:color w:val="FF0000"/>
                <w:u w:val="single"/>
              </w:rPr>
              <w:t>laborales</w:t>
            </w:r>
            <w:r w:rsidRPr="00A82AC2">
              <w:rPr>
                <w:rFonts w:ascii="Arial" w:eastAsia="Arial" w:hAnsi="Arial" w:cs="Arial"/>
              </w:rPr>
              <w:t xml:space="preserve"> de </w:t>
            </w:r>
            <w:proofErr w:type="spellStart"/>
            <w:r w:rsidRPr="00A82AC2">
              <w:rPr>
                <w:rFonts w:ascii="Arial" w:eastAsia="Arial" w:hAnsi="Arial" w:cs="Arial"/>
              </w:rPr>
              <w:t>reportante</w:t>
            </w:r>
            <w:proofErr w:type="spellEnd"/>
            <w:r w:rsidRPr="00A82AC2">
              <w:rPr>
                <w:rFonts w:ascii="Arial" w:eastAsia="Arial" w:hAnsi="Arial" w:cs="Arial"/>
              </w:rPr>
              <w:t>/denunciante derivados de la decisión d</w:t>
            </w:r>
            <w:r w:rsidRPr="00A82AC2">
              <w:rPr>
                <w:rFonts w:ascii="Arial" w:eastAsia="Arial" w:hAnsi="Arial" w:cs="Arial"/>
              </w:rPr>
              <w:t>e denunciar, que se presenten con posterioridad y como consecuencia del reporte o denuncia de un presunto acto de corrupción, carecerá de todo efecto jurídico cuando se profieran dentro de los seis (6) meses siguientes a la denuncia/reporte, siempre y cuan</w:t>
            </w:r>
            <w:r w:rsidRPr="00A82AC2">
              <w:rPr>
                <w:rFonts w:ascii="Arial" w:eastAsia="Arial" w:hAnsi="Arial" w:cs="Arial"/>
              </w:rPr>
              <w:t>do la autoridad competente verifique la ocurrencia de las acciones de retaliación puestas en su conocimiento.</w:t>
            </w:r>
          </w:p>
          <w:p w14:paraId="594B4045" w14:textId="77777777" w:rsidR="00ED60F5" w:rsidRPr="00A82AC2" w:rsidRDefault="00C42A3B" w:rsidP="00A82AC2">
            <w:pPr>
              <w:numPr>
                <w:ilvl w:val="0"/>
                <w:numId w:val="37"/>
              </w:numPr>
              <w:spacing w:after="0" w:line="240" w:lineRule="auto"/>
              <w:jc w:val="both"/>
              <w:rPr>
                <w:rFonts w:ascii="Arial" w:eastAsia="Arial" w:hAnsi="Arial" w:cs="Arial"/>
              </w:rPr>
            </w:pPr>
            <w:r w:rsidRPr="00A82AC2">
              <w:rPr>
                <w:rFonts w:ascii="Arial" w:eastAsia="Arial" w:hAnsi="Arial" w:cs="Arial"/>
              </w:rPr>
              <w:t>Traslado de dependencia administrativa dentro de la entidad o empresa.</w:t>
            </w:r>
          </w:p>
          <w:p w14:paraId="36ED8D14" w14:textId="77777777" w:rsidR="00ED60F5" w:rsidRPr="00A82AC2" w:rsidRDefault="00C42A3B" w:rsidP="00A82AC2">
            <w:pPr>
              <w:numPr>
                <w:ilvl w:val="0"/>
                <w:numId w:val="37"/>
              </w:numPr>
              <w:spacing w:after="0" w:line="240" w:lineRule="auto"/>
              <w:ind w:left="321" w:hanging="283"/>
              <w:jc w:val="both"/>
              <w:rPr>
                <w:rFonts w:ascii="Arial" w:eastAsia="Arial" w:hAnsi="Arial" w:cs="Arial"/>
              </w:rPr>
            </w:pPr>
            <w:r w:rsidRPr="00A82AC2">
              <w:rPr>
                <w:rFonts w:ascii="Arial" w:eastAsia="Arial" w:hAnsi="Arial" w:cs="Arial"/>
              </w:rPr>
              <w:t>Traslado de lugar de trabajo, sede o ciudad, en condiciones laborales equiv</w:t>
            </w:r>
            <w:r w:rsidRPr="00A82AC2">
              <w:rPr>
                <w:rFonts w:ascii="Arial" w:eastAsia="Arial" w:hAnsi="Arial" w:cs="Arial"/>
              </w:rPr>
              <w:t>alentes o mejores.</w:t>
            </w:r>
          </w:p>
          <w:p w14:paraId="524A1553" w14:textId="77777777" w:rsidR="00ED60F5" w:rsidRPr="00A82AC2" w:rsidRDefault="00C42A3B" w:rsidP="00A82AC2">
            <w:pPr>
              <w:numPr>
                <w:ilvl w:val="0"/>
                <w:numId w:val="37"/>
              </w:numPr>
              <w:spacing w:after="0" w:line="240" w:lineRule="auto"/>
              <w:ind w:left="321"/>
              <w:jc w:val="both"/>
              <w:rPr>
                <w:rFonts w:ascii="Arial" w:eastAsia="Arial" w:hAnsi="Arial" w:cs="Arial"/>
              </w:rPr>
            </w:pPr>
            <w:r w:rsidRPr="00A82AC2">
              <w:rPr>
                <w:rFonts w:ascii="Arial" w:eastAsia="Arial" w:hAnsi="Arial" w:cs="Arial"/>
              </w:rPr>
              <w:t xml:space="preserve">Traslado del trabajador </w:t>
            </w:r>
            <w:proofErr w:type="spellStart"/>
            <w:r w:rsidRPr="00A82AC2">
              <w:rPr>
                <w:rFonts w:ascii="Arial" w:eastAsia="Arial" w:hAnsi="Arial" w:cs="Arial"/>
              </w:rPr>
              <w:t>reportante</w:t>
            </w:r>
            <w:proofErr w:type="spellEnd"/>
            <w:r w:rsidRPr="00A82AC2">
              <w:rPr>
                <w:rFonts w:ascii="Arial" w:eastAsia="Arial" w:hAnsi="Arial" w:cs="Arial"/>
              </w:rPr>
              <w:t xml:space="preserve">/denunciante a la modalidad de teletrabajo. La determinación de la clase de teletrabajo se hará de común acuerdo con el </w:t>
            </w:r>
            <w:proofErr w:type="spellStart"/>
            <w:r w:rsidRPr="00A82AC2">
              <w:rPr>
                <w:rFonts w:ascii="Arial" w:eastAsia="Arial" w:hAnsi="Arial" w:cs="Arial"/>
              </w:rPr>
              <w:t>reportante</w:t>
            </w:r>
            <w:proofErr w:type="spellEnd"/>
            <w:r w:rsidRPr="00A82AC2">
              <w:rPr>
                <w:rFonts w:ascii="Arial" w:eastAsia="Arial" w:hAnsi="Arial" w:cs="Arial"/>
              </w:rPr>
              <w:t>/denunciante teniendo en cuenta su situación particular y las necesidades</w:t>
            </w:r>
            <w:r w:rsidRPr="00A82AC2">
              <w:rPr>
                <w:rFonts w:ascii="Arial" w:eastAsia="Arial" w:hAnsi="Arial" w:cs="Arial"/>
              </w:rPr>
              <w:t xml:space="preserve"> de las actividades laborales por este desempeñada</w:t>
            </w:r>
            <w:r w:rsidRPr="00A82AC2">
              <w:rPr>
                <w:rFonts w:ascii="Arial" w:eastAsia="Arial" w:hAnsi="Arial" w:cs="Arial"/>
                <w:b/>
                <w:color w:val="FF0000"/>
                <w:u w:val="single"/>
              </w:rPr>
              <w:t>s</w:t>
            </w:r>
            <w:r w:rsidRPr="00A82AC2">
              <w:rPr>
                <w:rFonts w:ascii="Arial" w:eastAsia="Arial" w:hAnsi="Arial" w:cs="Arial"/>
                <w:color w:val="FF0000"/>
              </w:rPr>
              <w:t>.</w:t>
            </w:r>
          </w:p>
          <w:p w14:paraId="7F2101EA" w14:textId="77777777" w:rsidR="00ED60F5" w:rsidRPr="00A82AC2" w:rsidRDefault="00C42A3B" w:rsidP="00A82AC2">
            <w:pPr>
              <w:numPr>
                <w:ilvl w:val="0"/>
                <w:numId w:val="37"/>
              </w:numPr>
              <w:spacing w:after="0" w:line="240" w:lineRule="auto"/>
              <w:ind w:left="321" w:hanging="283"/>
              <w:jc w:val="both"/>
              <w:rPr>
                <w:rFonts w:ascii="Arial" w:eastAsia="Arial" w:hAnsi="Arial" w:cs="Arial"/>
              </w:rPr>
            </w:pPr>
            <w:r w:rsidRPr="00A82AC2">
              <w:rPr>
                <w:rFonts w:ascii="Arial" w:eastAsia="Arial" w:hAnsi="Arial" w:cs="Arial"/>
              </w:rPr>
              <w:t>Cualquier otra necesaria para garantizar los Derechos Laborales de los reportantes/denunciantes.</w:t>
            </w:r>
          </w:p>
          <w:p w14:paraId="30537C5F"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t xml:space="preserve">El Comité Rector del Sistema Unificado de Protección a Reportantes/Denunciantes </w:t>
            </w:r>
            <w:r w:rsidRPr="00A82AC2">
              <w:rPr>
                <w:rFonts w:ascii="Arial" w:eastAsia="Arial" w:hAnsi="Arial" w:cs="Arial"/>
                <w:b/>
                <w:color w:val="FF0000"/>
                <w:u w:val="single"/>
              </w:rPr>
              <w:t xml:space="preserve">emitirá un concepto previo vinculante </w:t>
            </w:r>
            <w:proofErr w:type="gramStart"/>
            <w:r w:rsidRPr="00A82AC2">
              <w:rPr>
                <w:rFonts w:ascii="Arial" w:eastAsia="Arial" w:hAnsi="Arial" w:cs="Arial"/>
                <w:b/>
                <w:color w:val="FF0000"/>
                <w:u w:val="single"/>
              </w:rPr>
              <w:t xml:space="preserve">al </w:t>
            </w:r>
            <w:r w:rsidRPr="00A82AC2">
              <w:rPr>
                <w:rFonts w:ascii="Arial" w:eastAsia="Arial" w:hAnsi="Arial" w:cs="Arial"/>
                <w:strike/>
                <w:color w:val="FF0000"/>
              </w:rPr>
              <w:t xml:space="preserve"> previo</w:t>
            </w:r>
            <w:proofErr w:type="gramEnd"/>
            <w:r w:rsidRPr="00A82AC2">
              <w:rPr>
                <w:rFonts w:ascii="Arial" w:eastAsia="Arial" w:hAnsi="Arial" w:cs="Arial"/>
                <w:strike/>
                <w:color w:val="FF0000"/>
              </w:rPr>
              <w:t xml:space="preserve"> concepto y socialización del</w:t>
            </w:r>
            <w:r w:rsidRPr="00A82AC2">
              <w:rPr>
                <w:rFonts w:ascii="Arial" w:eastAsia="Arial" w:hAnsi="Arial" w:cs="Arial"/>
              </w:rPr>
              <w:t xml:space="preserve"> Ministerio del Trabajo, </w:t>
            </w:r>
            <w:r w:rsidRPr="00A82AC2">
              <w:rPr>
                <w:rFonts w:ascii="Arial" w:eastAsia="Arial" w:hAnsi="Arial" w:cs="Arial"/>
                <w:b/>
                <w:color w:val="FF0000"/>
                <w:u w:val="single"/>
              </w:rPr>
              <w:t>quien</w:t>
            </w:r>
            <w:r w:rsidRPr="00A82AC2">
              <w:rPr>
                <w:rFonts w:ascii="Arial" w:eastAsia="Arial" w:hAnsi="Arial" w:cs="Arial"/>
                <w:color w:val="FF0000"/>
              </w:rPr>
              <w:t xml:space="preserve"> </w:t>
            </w:r>
            <w:r w:rsidRPr="00A82AC2">
              <w:rPr>
                <w:rFonts w:ascii="Arial" w:eastAsia="Arial" w:hAnsi="Arial" w:cs="Arial"/>
              </w:rPr>
              <w:t xml:space="preserve">otorgará, mediante acto </w:t>
            </w:r>
            <w:r w:rsidRPr="00A82AC2">
              <w:rPr>
                <w:rFonts w:ascii="Arial" w:eastAsia="Arial" w:hAnsi="Arial" w:cs="Arial"/>
              </w:rPr>
              <w:lastRenderedPageBreak/>
              <w:t>administrativo debidamente motivado, las Med</w:t>
            </w:r>
            <w:r w:rsidRPr="00A82AC2">
              <w:rPr>
                <w:rFonts w:ascii="Arial" w:eastAsia="Arial" w:hAnsi="Arial" w:cs="Arial"/>
              </w:rPr>
              <w:t xml:space="preserve">idas de Protección Laboral a favor del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indicando cuáles son, su </w:t>
            </w:r>
            <w:r w:rsidRPr="00A82AC2">
              <w:rPr>
                <w:rFonts w:ascii="Arial" w:eastAsia="Arial" w:hAnsi="Arial" w:cs="Arial"/>
                <w:strike/>
                <w:color w:val="FF0000"/>
              </w:rPr>
              <w:t xml:space="preserve">pertenencia </w:t>
            </w:r>
            <w:r w:rsidRPr="00A82AC2">
              <w:rPr>
                <w:rFonts w:ascii="Arial" w:eastAsia="Arial" w:hAnsi="Arial" w:cs="Arial"/>
                <w:b/>
                <w:color w:val="FF0000"/>
                <w:u w:val="single"/>
              </w:rPr>
              <w:t>pertinencia</w:t>
            </w:r>
            <w:r w:rsidRPr="00A82AC2">
              <w:rPr>
                <w:rFonts w:ascii="Arial" w:eastAsia="Arial" w:hAnsi="Arial" w:cs="Arial"/>
              </w:rPr>
              <w:t>, necesidad y por cuánto tiempo se otorgan, de acuerdo con el estudio de cada caso. La respuesta deberá otorgarse, de conformidad con el procedim</w:t>
            </w:r>
            <w:r w:rsidRPr="00A82AC2">
              <w:rPr>
                <w:rFonts w:ascii="Arial" w:eastAsia="Arial" w:hAnsi="Arial" w:cs="Arial"/>
              </w:rPr>
              <w:t xml:space="preserve">iento establecido en el artículo </w:t>
            </w:r>
            <w:r w:rsidRPr="00A82AC2">
              <w:rPr>
                <w:rFonts w:ascii="Arial" w:eastAsia="Arial" w:hAnsi="Arial" w:cs="Arial"/>
                <w:strike/>
                <w:color w:val="FF0000"/>
              </w:rPr>
              <w:t xml:space="preserve">25 </w:t>
            </w:r>
            <w:r w:rsidRPr="00A82AC2">
              <w:rPr>
                <w:rFonts w:ascii="Arial" w:eastAsia="Arial" w:hAnsi="Arial" w:cs="Arial"/>
                <w:b/>
                <w:color w:val="FF0000"/>
                <w:u w:val="single"/>
              </w:rPr>
              <w:t xml:space="preserve">29 </w:t>
            </w:r>
            <w:r w:rsidRPr="00A82AC2">
              <w:rPr>
                <w:rFonts w:ascii="Arial" w:eastAsia="Arial" w:hAnsi="Arial" w:cs="Arial"/>
              </w:rPr>
              <w:t>de la presente Ley.</w:t>
            </w:r>
          </w:p>
          <w:p w14:paraId="0DD726DA"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 xml:space="preserve"> </w:t>
            </w:r>
          </w:p>
          <w:p w14:paraId="11FA209C" w14:textId="77777777" w:rsidR="00ED60F5" w:rsidRPr="00A82AC2" w:rsidRDefault="00C42A3B" w:rsidP="00A82AC2">
            <w:pPr>
              <w:spacing w:after="0" w:line="240" w:lineRule="auto"/>
              <w:jc w:val="both"/>
              <w:rPr>
                <w:rFonts w:ascii="Arial" w:eastAsia="Arial" w:hAnsi="Arial" w:cs="Arial"/>
                <w:b/>
                <w:color w:val="FF0000"/>
                <w:u w:val="single"/>
              </w:rPr>
            </w:pPr>
            <w:r w:rsidRPr="00A82AC2">
              <w:rPr>
                <w:rFonts w:ascii="Arial" w:eastAsia="Arial" w:hAnsi="Arial" w:cs="Arial"/>
                <w:b/>
                <w:color w:val="FF0000"/>
                <w:u w:val="single"/>
              </w:rPr>
              <w:t>La adopción de medidas de protección laboral podrá ser aceptada o rechazada por el denunciante/</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 xml:space="preserve">. </w:t>
            </w:r>
          </w:p>
          <w:p w14:paraId="43C1C8FA" w14:textId="77777777" w:rsidR="00ED60F5" w:rsidRPr="00A82AC2" w:rsidRDefault="00ED60F5" w:rsidP="00A82AC2">
            <w:pPr>
              <w:spacing w:after="0" w:line="240" w:lineRule="auto"/>
              <w:jc w:val="both"/>
              <w:rPr>
                <w:rFonts w:ascii="Arial" w:eastAsia="Arial" w:hAnsi="Arial" w:cs="Arial"/>
                <w:b/>
                <w:u w:val="single"/>
              </w:rPr>
            </w:pPr>
          </w:p>
          <w:p w14:paraId="7C480385"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La garantía contemplada en el numeral 1 del presente artículo, tendrá un</w:t>
            </w:r>
            <w:r w:rsidRPr="00A82AC2">
              <w:rPr>
                <w:rFonts w:ascii="Arial" w:eastAsia="Arial" w:hAnsi="Arial" w:cs="Arial"/>
              </w:rPr>
              <w:t>a duración de seis (6) meses.</w:t>
            </w:r>
          </w:p>
          <w:p w14:paraId="71BC0A50" w14:textId="77777777" w:rsidR="00ED60F5" w:rsidRPr="00A82AC2" w:rsidRDefault="00ED60F5" w:rsidP="00A82AC2">
            <w:pPr>
              <w:spacing w:after="0" w:line="240" w:lineRule="auto"/>
              <w:jc w:val="both"/>
              <w:rPr>
                <w:rFonts w:ascii="Arial" w:eastAsia="Arial" w:hAnsi="Arial" w:cs="Arial"/>
              </w:rPr>
            </w:pPr>
          </w:p>
          <w:p w14:paraId="55E488C9"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La protección que sea otorgada en el ejercicio del Programa deberá sujetarse a un periodo mínimo de tres (3) meses, a excepción de la contemplada en el numeral 1,</w:t>
            </w:r>
            <w:r w:rsidRPr="00A82AC2">
              <w:rPr>
                <w:rFonts w:ascii="Arial" w:eastAsia="Arial" w:hAnsi="Arial" w:cs="Arial"/>
                <w:b/>
              </w:rPr>
              <w:t xml:space="preserve"> </w:t>
            </w:r>
            <w:r w:rsidRPr="00A82AC2">
              <w:rPr>
                <w:rFonts w:ascii="Arial" w:eastAsia="Arial" w:hAnsi="Arial" w:cs="Arial"/>
              </w:rPr>
              <w:t xml:space="preserve">la cual será objeto de revisión de los hechos que la originaron una vez al mes; lo anterior </w:t>
            </w:r>
            <w:r w:rsidRPr="00A82AC2">
              <w:rPr>
                <w:rFonts w:ascii="Arial" w:eastAsia="Arial" w:hAnsi="Arial" w:cs="Arial"/>
              </w:rPr>
              <w:t>para verificar si persiste la situación de riesgo que motivó la medida de protección.</w:t>
            </w:r>
          </w:p>
          <w:p w14:paraId="3B606C40" w14:textId="77777777" w:rsidR="00ED60F5" w:rsidRPr="00A82AC2" w:rsidRDefault="00ED60F5" w:rsidP="00A82AC2">
            <w:pPr>
              <w:spacing w:after="0" w:line="240" w:lineRule="auto"/>
              <w:jc w:val="both"/>
              <w:rPr>
                <w:rFonts w:ascii="Arial" w:eastAsia="Arial" w:hAnsi="Arial" w:cs="Arial"/>
              </w:rPr>
            </w:pPr>
          </w:p>
          <w:p w14:paraId="7D2595EF"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En caso de que ya no sea necesaria la medida de protección, se levantará mediante acto administrativo motivado, proferido por la autoridad competente. El periodo otorgad</w:t>
            </w:r>
            <w:r w:rsidRPr="00A82AC2">
              <w:rPr>
                <w:rFonts w:ascii="Arial" w:eastAsia="Arial" w:hAnsi="Arial" w:cs="Arial"/>
              </w:rPr>
              <w:t>o será modificable y renovable dentro del marco y objetivos de la presente Ley.</w:t>
            </w:r>
          </w:p>
          <w:p w14:paraId="25F5E4FE" w14:textId="77777777" w:rsidR="00ED60F5" w:rsidRPr="00A82AC2" w:rsidRDefault="00ED60F5" w:rsidP="00A82AC2">
            <w:pPr>
              <w:spacing w:after="0" w:line="240" w:lineRule="auto"/>
              <w:jc w:val="both"/>
              <w:rPr>
                <w:rFonts w:ascii="Arial" w:eastAsia="Arial" w:hAnsi="Arial" w:cs="Arial"/>
              </w:rPr>
            </w:pPr>
          </w:p>
          <w:p w14:paraId="655E9ECA"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 xml:space="preserve">Parágrafo 3. Indemnidad. </w:t>
            </w:r>
            <w:r w:rsidRPr="00A82AC2">
              <w:rPr>
                <w:rFonts w:ascii="Arial" w:eastAsia="Arial" w:hAnsi="Arial" w:cs="Arial"/>
              </w:rPr>
              <w:t xml:space="preserve">Se garantizará al </w:t>
            </w:r>
            <w:proofErr w:type="spellStart"/>
            <w:r w:rsidRPr="00A82AC2">
              <w:rPr>
                <w:rFonts w:ascii="Arial" w:eastAsia="Arial" w:hAnsi="Arial" w:cs="Arial"/>
              </w:rPr>
              <w:t>reportante</w:t>
            </w:r>
            <w:proofErr w:type="spellEnd"/>
            <w:r w:rsidRPr="00A82AC2">
              <w:rPr>
                <w:rFonts w:ascii="Arial" w:eastAsia="Arial" w:hAnsi="Arial" w:cs="Arial"/>
              </w:rPr>
              <w:t>/denunciante, mantenerse indemne de cualquier reclamación, pleito, queja, demanda, sanción, condena, perjuicio o cualquier</w:t>
            </w:r>
            <w:r w:rsidRPr="00A82AC2">
              <w:rPr>
                <w:rFonts w:ascii="Arial" w:eastAsia="Arial" w:hAnsi="Arial" w:cs="Arial"/>
              </w:rPr>
              <w:t xml:space="preserve"> reclamación judicial o extracontractual con indemnización de perjuicios. Lo anterior, deberá aplicarse tanto a los casos en los que el denunciante revele el contenido de documentos a los que tenga acceso lícitamente, como a aquellos en los que obtenga cop</w:t>
            </w:r>
            <w:r w:rsidRPr="00A82AC2">
              <w:rPr>
                <w:rFonts w:ascii="Arial" w:eastAsia="Arial" w:hAnsi="Arial" w:cs="Arial"/>
              </w:rPr>
              <w:t xml:space="preserve">ias o los retire de los locales de la organización de la cual es trabajador, desconociendo cláusulas </w:t>
            </w:r>
            <w:r w:rsidRPr="00A82AC2">
              <w:rPr>
                <w:rFonts w:ascii="Arial" w:eastAsia="Arial" w:hAnsi="Arial" w:cs="Arial"/>
              </w:rPr>
              <w:lastRenderedPageBreak/>
              <w:t>contractuales o de otro tipo que estipulen que los documentos son propiedad de la organización.</w:t>
            </w:r>
          </w:p>
          <w:p w14:paraId="79FEA643" w14:textId="77777777" w:rsidR="00ED60F5" w:rsidRPr="00A82AC2" w:rsidRDefault="00ED60F5" w:rsidP="00A82AC2">
            <w:pPr>
              <w:spacing w:after="0" w:line="240" w:lineRule="auto"/>
              <w:jc w:val="both"/>
              <w:rPr>
                <w:rFonts w:ascii="Arial" w:eastAsia="Arial" w:hAnsi="Arial" w:cs="Arial"/>
              </w:rPr>
            </w:pPr>
          </w:p>
          <w:p w14:paraId="393D5459"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Cuando el denunciante haya obtenido la información o docum</w:t>
            </w:r>
            <w:r w:rsidRPr="00A82AC2">
              <w:rPr>
                <w:rFonts w:ascii="Arial" w:eastAsia="Arial" w:hAnsi="Arial" w:cs="Arial"/>
              </w:rPr>
              <w:t>entos mediante la comisión de un delito, como la intromisión física o informática, la responsabilidad penal ha de seguir rigiéndose por el régimen ordinario aplicable.</w:t>
            </w:r>
          </w:p>
          <w:p w14:paraId="00D9A57D" w14:textId="77777777" w:rsidR="00ED60F5" w:rsidRPr="00A82AC2" w:rsidRDefault="00ED60F5" w:rsidP="00A82AC2">
            <w:pPr>
              <w:spacing w:after="0" w:line="240" w:lineRule="auto"/>
              <w:jc w:val="both"/>
              <w:rPr>
                <w:rFonts w:ascii="Arial" w:eastAsia="Arial" w:hAnsi="Arial" w:cs="Arial"/>
              </w:rPr>
            </w:pPr>
          </w:p>
          <w:p w14:paraId="38AE6701" w14:textId="77777777" w:rsidR="00ED60F5" w:rsidRPr="00A82AC2" w:rsidRDefault="00C42A3B" w:rsidP="00A82AC2">
            <w:pPr>
              <w:spacing w:after="0" w:line="240" w:lineRule="auto"/>
              <w:jc w:val="both"/>
              <w:rPr>
                <w:rFonts w:ascii="Arial" w:eastAsia="Arial" w:hAnsi="Arial" w:cs="Arial"/>
                <w:b/>
                <w:color w:val="FF0000"/>
                <w:u w:val="single"/>
              </w:rPr>
            </w:pPr>
            <w:r w:rsidRPr="00A82AC2">
              <w:rPr>
                <w:rFonts w:ascii="Arial" w:eastAsia="Arial" w:hAnsi="Arial" w:cs="Arial"/>
                <w:b/>
                <w:color w:val="FF0000"/>
                <w:u w:val="single"/>
              </w:rPr>
              <w:t>Se brindará a los reportantes/denunciantes asesoría y acompañamiento jurídico especiali</w:t>
            </w:r>
            <w:r w:rsidRPr="00A82AC2">
              <w:rPr>
                <w:rFonts w:ascii="Arial" w:eastAsia="Arial" w:hAnsi="Arial" w:cs="Arial"/>
                <w:b/>
                <w:color w:val="FF0000"/>
                <w:u w:val="single"/>
              </w:rPr>
              <w:t xml:space="preserve">zada por parte de defensores de la Defensoría del Pueblo respecto de la aplicación de la indemnidad y las medidas </w:t>
            </w:r>
            <w:proofErr w:type="spellStart"/>
            <w:r w:rsidRPr="00A82AC2">
              <w:rPr>
                <w:rFonts w:ascii="Arial" w:eastAsia="Arial" w:hAnsi="Arial" w:cs="Arial"/>
                <w:b/>
                <w:color w:val="FF0000"/>
                <w:u w:val="single"/>
              </w:rPr>
              <w:t>retaliatorias</w:t>
            </w:r>
            <w:proofErr w:type="spellEnd"/>
            <w:r w:rsidRPr="00A82AC2">
              <w:rPr>
                <w:rFonts w:ascii="Arial" w:eastAsia="Arial" w:hAnsi="Arial" w:cs="Arial"/>
                <w:b/>
                <w:color w:val="FF0000"/>
                <w:u w:val="single"/>
              </w:rPr>
              <w:t xml:space="preserve"> de acoso judicial instauradas en su contra.</w:t>
            </w:r>
          </w:p>
          <w:p w14:paraId="15B26CDB" w14:textId="77777777" w:rsidR="00ED60F5" w:rsidRPr="00A82AC2" w:rsidRDefault="00ED60F5" w:rsidP="00A82AC2">
            <w:pPr>
              <w:spacing w:after="0" w:line="240" w:lineRule="auto"/>
              <w:jc w:val="both"/>
              <w:rPr>
                <w:rFonts w:ascii="Arial" w:eastAsia="Arial" w:hAnsi="Arial" w:cs="Arial"/>
                <w:b/>
                <w:u w:val="single"/>
              </w:rPr>
            </w:pPr>
          </w:p>
        </w:tc>
        <w:tc>
          <w:tcPr>
            <w:tcW w:w="2551" w:type="dxa"/>
          </w:tcPr>
          <w:p w14:paraId="7906C42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Se realizan ajustes para dar claridad al alcance de las medidas contempladas en el </w:t>
            </w:r>
            <w:r w:rsidRPr="00A82AC2">
              <w:rPr>
                <w:rFonts w:ascii="Arial" w:eastAsia="Arial" w:hAnsi="Arial" w:cs="Arial"/>
              </w:rPr>
              <w:t xml:space="preserve">presente artículo. </w:t>
            </w:r>
          </w:p>
          <w:p w14:paraId="13A1028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Así mismo, atendiendo a las recomendaciones de la Agencia Nacional de Defensa Jurídica del Estado (ANDJE), la Defensoría del Pueblo y del Ministerio del Trabajo, la adopción de medidas cautelares de protección laboral no puede estar en </w:t>
            </w:r>
            <w:r w:rsidRPr="00A82AC2">
              <w:rPr>
                <w:rFonts w:ascii="Arial" w:eastAsia="Arial" w:hAnsi="Arial" w:cs="Arial"/>
              </w:rPr>
              <w:t xml:space="preserve">cabeza del Comité Rector del SUPRAC, en tanto las entidades que lo componen no tienen competencia. Por ende, se ajusta y se establece que el Ministerio del Trabajo será el encargado de adoptar </w:t>
            </w:r>
            <w:r w:rsidRPr="00A82AC2">
              <w:rPr>
                <w:rFonts w:ascii="Arial" w:eastAsia="Arial" w:hAnsi="Arial" w:cs="Arial"/>
              </w:rPr>
              <w:lastRenderedPageBreak/>
              <w:t xml:space="preserve">estas medidas, previo concepto del Comité Rector del SUPRAC. </w:t>
            </w:r>
          </w:p>
          <w:p w14:paraId="22EA215A"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I</w:t>
            </w:r>
            <w:r w:rsidRPr="00A82AC2">
              <w:rPr>
                <w:rFonts w:ascii="Arial" w:eastAsia="Arial" w:hAnsi="Arial" w:cs="Arial"/>
              </w:rPr>
              <w:t xml:space="preserve">gualmente, atendiendo a las recomendaciones de la </w:t>
            </w:r>
            <w:r w:rsidRPr="00A82AC2">
              <w:rPr>
                <w:rFonts w:ascii="Arial" w:eastAsia="Arial" w:hAnsi="Arial" w:cs="Arial"/>
                <w:highlight w:val="white"/>
              </w:rPr>
              <w:t>Oficina de las Naciones Unidas contra la Droga y el Delito (UNODC) se aclara la potestad de los denunciantes/reportantes de rechazar o aceptar las medidas cautelares. Además, se establece que se brindará po</w:t>
            </w:r>
            <w:r w:rsidRPr="00A82AC2">
              <w:rPr>
                <w:rFonts w:ascii="Arial" w:eastAsia="Arial" w:hAnsi="Arial" w:cs="Arial"/>
                <w:highlight w:val="white"/>
              </w:rPr>
              <w:t xml:space="preserve">r parte de la Defensoría del Pueblo acompañamiento especializado respeto de la aplicación de la indemnidad y las medidas </w:t>
            </w:r>
            <w:proofErr w:type="spellStart"/>
            <w:r w:rsidRPr="00A82AC2">
              <w:rPr>
                <w:rFonts w:ascii="Arial" w:eastAsia="Arial" w:hAnsi="Arial" w:cs="Arial"/>
                <w:highlight w:val="white"/>
              </w:rPr>
              <w:t>retaliatorias</w:t>
            </w:r>
            <w:proofErr w:type="spellEnd"/>
            <w:r w:rsidRPr="00A82AC2">
              <w:rPr>
                <w:rFonts w:ascii="Arial" w:eastAsia="Arial" w:hAnsi="Arial" w:cs="Arial"/>
                <w:highlight w:val="white"/>
              </w:rPr>
              <w:t xml:space="preserve"> de acoso judicial. </w:t>
            </w:r>
          </w:p>
          <w:p w14:paraId="0B0E314C"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Finalmente, se ajusta la numeración del artículo y la remisión hacía el artículo 29. </w:t>
            </w:r>
          </w:p>
        </w:tc>
      </w:tr>
      <w:tr w:rsidR="00ED60F5" w:rsidRPr="00A82AC2" w14:paraId="3E3A7A0A" w14:textId="77777777" w:rsidTr="00716133">
        <w:trPr>
          <w:trHeight w:val="443"/>
          <w:jc w:val="center"/>
        </w:trPr>
        <w:tc>
          <w:tcPr>
            <w:tcW w:w="4252" w:type="dxa"/>
          </w:tcPr>
          <w:p w14:paraId="3C44406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13. Requisitos mínimos para la protección laboral. </w:t>
            </w:r>
            <w:r w:rsidRPr="00A82AC2">
              <w:rPr>
                <w:rFonts w:ascii="Arial" w:eastAsia="Arial" w:hAnsi="Arial" w:cs="Arial"/>
              </w:rPr>
              <w:t xml:space="preserve">El Ministerio del Trabajo deberá probar sumariamente que existen pruebas, evidencias o indicios confiables que el </w:t>
            </w:r>
            <w:proofErr w:type="spellStart"/>
            <w:r w:rsidRPr="00A82AC2">
              <w:rPr>
                <w:rFonts w:ascii="Arial" w:eastAsia="Arial" w:hAnsi="Arial" w:cs="Arial"/>
              </w:rPr>
              <w:t>reportante</w:t>
            </w:r>
            <w:proofErr w:type="spellEnd"/>
            <w:r w:rsidRPr="00A82AC2">
              <w:rPr>
                <w:rFonts w:ascii="Arial" w:eastAsia="Arial" w:hAnsi="Arial" w:cs="Arial"/>
              </w:rPr>
              <w:t>/denunciante está siendo víctima de las conductas descritas en el artícu</w:t>
            </w:r>
            <w:r w:rsidRPr="00A82AC2">
              <w:rPr>
                <w:rFonts w:ascii="Arial" w:eastAsia="Arial" w:hAnsi="Arial" w:cs="Arial"/>
              </w:rPr>
              <w:t>lo 2, el artículo 7 de la Ley 1010 de 2006 y el artículo 43 de la Ley 1474 de 2011 y cualquier otro de los actos de retaliación contemplados en la presente Ley.</w:t>
            </w:r>
          </w:p>
        </w:tc>
        <w:tc>
          <w:tcPr>
            <w:tcW w:w="4252" w:type="dxa"/>
          </w:tcPr>
          <w:p w14:paraId="2167B89D"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 xml:space="preserve">Artículo </w:t>
            </w:r>
            <w:r w:rsidRPr="00A82AC2">
              <w:rPr>
                <w:rFonts w:ascii="Arial" w:eastAsia="Arial" w:hAnsi="Arial" w:cs="Arial"/>
                <w:b/>
                <w:color w:val="FF0000"/>
                <w:u w:val="single"/>
              </w:rPr>
              <w:t xml:space="preserve">15 </w:t>
            </w:r>
            <w:r w:rsidRPr="00A82AC2">
              <w:rPr>
                <w:rFonts w:ascii="Arial" w:eastAsia="Arial" w:hAnsi="Arial" w:cs="Arial"/>
                <w:b/>
                <w:strike/>
                <w:color w:val="FF0000"/>
              </w:rPr>
              <w:t>13</w:t>
            </w:r>
            <w:r w:rsidRPr="00A82AC2">
              <w:rPr>
                <w:rFonts w:ascii="Arial" w:eastAsia="Arial" w:hAnsi="Arial" w:cs="Arial"/>
                <w:b/>
              </w:rPr>
              <w:t xml:space="preserve">. Requisitos mínimos para la protección laboral. </w:t>
            </w:r>
            <w:r w:rsidRPr="00A82AC2">
              <w:rPr>
                <w:rFonts w:ascii="Arial" w:eastAsia="Arial" w:hAnsi="Arial" w:cs="Arial"/>
                <w:b/>
                <w:color w:val="FF0000"/>
                <w:u w:val="single"/>
              </w:rPr>
              <w:t>Para la aplicación de las medida</w:t>
            </w:r>
            <w:r w:rsidRPr="00A82AC2">
              <w:rPr>
                <w:rFonts w:ascii="Arial" w:eastAsia="Arial" w:hAnsi="Arial" w:cs="Arial"/>
                <w:b/>
                <w:color w:val="FF0000"/>
                <w:u w:val="single"/>
              </w:rPr>
              <w:t xml:space="preserve">s de protección laboral descritas en el artículo anterior, el </w:t>
            </w:r>
            <w:proofErr w:type="spellStart"/>
            <w:r w:rsidRPr="00A82AC2">
              <w:rPr>
                <w:rFonts w:ascii="Arial" w:eastAsia="Arial" w:hAnsi="Arial" w:cs="Arial"/>
                <w:strike/>
                <w:color w:val="FF0000"/>
              </w:rPr>
              <w:t>El</w:t>
            </w:r>
            <w:proofErr w:type="spellEnd"/>
            <w:r w:rsidRPr="00A82AC2">
              <w:rPr>
                <w:rFonts w:ascii="Arial" w:eastAsia="Arial" w:hAnsi="Arial" w:cs="Arial"/>
              </w:rPr>
              <w:t xml:space="preserve"> Ministerio del Trabajo deberá </w:t>
            </w:r>
            <w:r w:rsidRPr="00A82AC2">
              <w:rPr>
                <w:rFonts w:ascii="Arial" w:eastAsia="Arial" w:hAnsi="Arial" w:cs="Arial"/>
                <w:b/>
                <w:color w:val="FF0000"/>
                <w:u w:val="single"/>
              </w:rPr>
              <w:t>acreditar de manera sumaria la existencia de</w:t>
            </w:r>
            <w:r w:rsidRPr="00A82AC2">
              <w:rPr>
                <w:rFonts w:ascii="Arial" w:eastAsia="Arial" w:hAnsi="Arial" w:cs="Arial"/>
              </w:rPr>
              <w:t xml:space="preserve"> </w:t>
            </w:r>
            <w:r w:rsidRPr="00A82AC2">
              <w:rPr>
                <w:rFonts w:ascii="Arial" w:eastAsia="Arial" w:hAnsi="Arial" w:cs="Arial"/>
                <w:strike/>
                <w:color w:val="FF0000"/>
              </w:rPr>
              <w:t>probar sumariamente que existen</w:t>
            </w:r>
            <w:r w:rsidRPr="00A82AC2">
              <w:rPr>
                <w:rFonts w:ascii="Arial" w:eastAsia="Arial" w:hAnsi="Arial" w:cs="Arial"/>
              </w:rPr>
              <w:t xml:space="preserve"> pruebas, evidencias o indicios </w:t>
            </w:r>
            <w:r w:rsidRPr="00A82AC2">
              <w:rPr>
                <w:rFonts w:ascii="Arial" w:eastAsia="Arial" w:hAnsi="Arial" w:cs="Arial"/>
                <w:strike/>
                <w:color w:val="FF0000"/>
              </w:rPr>
              <w:t>confiables</w:t>
            </w:r>
            <w:r w:rsidRPr="00A82AC2">
              <w:rPr>
                <w:rFonts w:ascii="Arial" w:eastAsia="Arial" w:hAnsi="Arial" w:cs="Arial"/>
              </w:rPr>
              <w:t xml:space="preserve"> que </w:t>
            </w:r>
            <w:r w:rsidRPr="00A82AC2">
              <w:rPr>
                <w:rFonts w:ascii="Arial" w:eastAsia="Arial" w:hAnsi="Arial" w:cs="Arial"/>
                <w:b/>
                <w:color w:val="FF0000"/>
                <w:u w:val="single"/>
              </w:rPr>
              <w:t>establezcan que</w:t>
            </w:r>
            <w:r w:rsidRPr="00A82AC2">
              <w:rPr>
                <w:rFonts w:ascii="Arial" w:eastAsia="Arial" w:hAnsi="Arial" w:cs="Arial"/>
              </w:rPr>
              <w:t xml:space="preserve"> el </w:t>
            </w:r>
            <w:proofErr w:type="spellStart"/>
            <w:r w:rsidRPr="00A82AC2">
              <w:rPr>
                <w:rFonts w:ascii="Arial" w:eastAsia="Arial" w:hAnsi="Arial" w:cs="Arial"/>
              </w:rPr>
              <w:t>reportante</w:t>
            </w:r>
            <w:proofErr w:type="spellEnd"/>
            <w:r w:rsidRPr="00A82AC2">
              <w:rPr>
                <w:rFonts w:ascii="Arial" w:eastAsia="Arial" w:hAnsi="Arial" w:cs="Arial"/>
              </w:rPr>
              <w:t>/denunciante está siendo víctima de las conductas descritas en el artículo 2, el artículo 7 de la Ley 1010 de 2006 y el artículo 43 de la Ley 1474 de 2011 y cualquier otro de los actos de retaliación contemplados en la presente Ley.</w:t>
            </w:r>
          </w:p>
        </w:tc>
        <w:tc>
          <w:tcPr>
            <w:tcW w:w="2551" w:type="dxa"/>
          </w:tcPr>
          <w:p w14:paraId="232228E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Se modifi</w:t>
            </w:r>
            <w:r w:rsidRPr="00A82AC2">
              <w:rPr>
                <w:rFonts w:ascii="Arial" w:eastAsia="Arial" w:hAnsi="Arial" w:cs="Arial"/>
              </w:rPr>
              <w:t xml:space="preserve">ca el presente artículo para mejorar la redacción del mismo. Además, entendiendo las modificaciones contempladas a raíz del estándar del artículo 69 de la Ley 906 de 2004, se elimina el requisito de que el indicio sea confiable, a consideración que es una </w:t>
            </w:r>
            <w:r w:rsidRPr="00A82AC2">
              <w:rPr>
                <w:rFonts w:ascii="Arial" w:eastAsia="Arial" w:hAnsi="Arial" w:cs="Arial"/>
              </w:rPr>
              <w:t xml:space="preserve">valoración subjetiva que debe realizar la autoridad al momento de su recepción. </w:t>
            </w:r>
          </w:p>
          <w:p w14:paraId="7088769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se ajusta la numeración del artículo. </w:t>
            </w:r>
          </w:p>
        </w:tc>
      </w:tr>
      <w:tr w:rsidR="00ED60F5" w:rsidRPr="00A82AC2" w14:paraId="0722565E" w14:textId="77777777" w:rsidTr="00716133">
        <w:trPr>
          <w:trHeight w:val="443"/>
          <w:jc w:val="center"/>
        </w:trPr>
        <w:tc>
          <w:tcPr>
            <w:tcW w:w="4252" w:type="dxa"/>
          </w:tcPr>
          <w:p w14:paraId="64689CC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14. Carga de la prueba.</w:t>
            </w:r>
            <w:r w:rsidRPr="00A82AC2">
              <w:rPr>
                <w:rFonts w:ascii="Arial" w:eastAsia="Arial" w:hAnsi="Arial" w:cs="Arial"/>
              </w:rPr>
              <w:t xml:space="preserve"> Una vez que el denunciante demuestre que ha denunciado infracciones o que ha hecho una rev</w:t>
            </w:r>
            <w:r w:rsidRPr="00A82AC2">
              <w:rPr>
                <w:rFonts w:ascii="Arial" w:eastAsia="Arial" w:hAnsi="Arial" w:cs="Arial"/>
              </w:rPr>
              <w:t>elación pública conforme a esta Ley y que ha sufrido un perjuicio, la carga de la prueba para desvirtuar lo anterior, recaerá en la persona que ha adoptado la conducta perjudicial, quien deberá demostrar que no estaba originada en la denuncia o la revelaci</w:t>
            </w:r>
            <w:r w:rsidRPr="00A82AC2">
              <w:rPr>
                <w:rFonts w:ascii="Arial" w:eastAsia="Arial" w:hAnsi="Arial" w:cs="Arial"/>
              </w:rPr>
              <w:t xml:space="preserve">ón pública. Para lo anterior 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debe </w:t>
            </w:r>
            <w:r w:rsidRPr="00A82AC2">
              <w:rPr>
                <w:rFonts w:ascii="Arial" w:eastAsia="Arial" w:hAnsi="Arial" w:cs="Arial"/>
              </w:rPr>
              <w:lastRenderedPageBreak/>
              <w:t>contar con motivos razonables o elementos objetivos que le permiten creer razonablemente que los hechos de denuncia en efecto ocurrieron y la información es veraz al momento de la denuncia.</w:t>
            </w:r>
          </w:p>
        </w:tc>
        <w:tc>
          <w:tcPr>
            <w:tcW w:w="4252" w:type="dxa"/>
          </w:tcPr>
          <w:p w14:paraId="1C53ABFB" w14:textId="77777777" w:rsidR="00ED60F5" w:rsidRPr="00A82AC2" w:rsidRDefault="00C42A3B" w:rsidP="00A82AC2">
            <w:pPr>
              <w:spacing w:line="240" w:lineRule="auto"/>
              <w:jc w:val="both"/>
              <w:rPr>
                <w:rFonts w:ascii="Arial" w:eastAsia="Arial" w:hAnsi="Arial" w:cs="Arial"/>
                <w:b/>
                <w:strike/>
                <w:color w:val="FF0000"/>
              </w:rPr>
            </w:pPr>
            <w:r w:rsidRPr="00A82AC2">
              <w:rPr>
                <w:rFonts w:ascii="Arial" w:eastAsia="Arial" w:hAnsi="Arial" w:cs="Arial"/>
                <w:b/>
              </w:rPr>
              <w:lastRenderedPageBreak/>
              <w:t>Artícu</w:t>
            </w:r>
            <w:r w:rsidRPr="00A82AC2">
              <w:rPr>
                <w:rFonts w:ascii="Arial" w:eastAsia="Arial" w:hAnsi="Arial" w:cs="Arial"/>
                <w:b/>
              </w:rPr>
              <w:t xml:space="preserve">lo </w:t>
            </w:r>
            <w:r w:rsidRPr="00A82AC2">
              <w:rPr>
                <w:rFonts w:ascii="Arial" w:eastAsia="Arial" w:hAnsi="Arial" w:cs="Arial"/>
                <w:b/>
                <w:color w:val="FF0000"/>
                <w:u w:val="single"/>
              </w:rPr>
              <w:t xml:space="preserve">16 </w:t>
            </w:r>
            <w:r w:rsidRPr="00A82AC2">
              <w:rPr>
                <w:rFonts w:ascii="Arial" w:eastAsia="Arial" w:hAnsi="Arial" w:cs="Arial"/>
                <w:b/>
                <w:strike/>
                <w:color w:val="FF0000"/>
              </w:rPr>
              <w:t>14</w:t>
            </w:r>
            <w:r w:rsidRPr="00A82AC2">
              <w:rPr>
                <w:rFonts w:ascii="Arial" w:eastAsia="Arial" w:hAnsi="Arial" w:cs="Arial"/>
                <w:b/>
              </w:rPr>
              <w:t>. Carga de la prueba.</w:t>
            </w:r>
            <w:r w:rsidRPr="00A82AC2">
              <w:rPr>
                <w:rFonts w:ascii="Arial" w:eastAsia="Arial" w:hAnsi="Arial" w:cs="Arial"/>
              </w:rPr>
              <w:t xml:space="preserve"> Una vez que el denunciante </w:t>
            </w:r>
            <w:r w:rsidRPr="00A82AC2">
              <w:rPr>
                <w:rFonts w:ascii="Arial" w:eastAsia="Arial" w:hAnsi="Arial" w:cs="Arial"/>
                <w:b/>
                <w:color w:val="FF0000"/>
                <w:u w:val="single"/>
              </w:rPr>
              <w:t>acredite la presentación del reporte/denuncia o</w:t>
            </w:r>
            <w:r w:rsidRPr="00A82AC2">
              <w:rPr>
                <w:rFonts w:ascii="Arial" w:eastAsia="Arial" w:hAnsi="Arial" w:cs="Arial"/>
              </w:rPr>
              <w:t xml:space="preserve"> </w:t>
            </w:r>
            <w:r w:rsidRPr="00A82AC2">
              <w:rPr>
                <w:rFonts w:ascii="Arial" w:eastAsia="Arial" w:hAnsi="Arial" w:cs="Arial"/>
                <w:strike/>
                <w:color w:val="FF0000"/>
              </w:rPr>
              <w:t>demuestre que ha denunciado infracciones o que ha hecho</w:t>
            </w:r>
            <w:r w:rsidRPr="00A82AC2">
              <w:rPr>
                <w:rFonts w:ascii="Arial" w:eastAsia="Arial" w:hAnsi="Arial" w:cs="Arial"/>
                <w:strike/>
              </w:rPr>
              <w:t xml:space="preserve"> </w:t>
            </w:r>
            <w:r w:rsidRPr="00A82AC2">
              <w:rPr>
                <w:rFonts w:ascii="Arial" w:eastAsia="Arial" w:hAnsi="Arial" w:cs="Arial"/>
                <w:strike/>
                <w:color w:val="FF0000"/>
              </w:rPr>
              <w:t>una</w:t>
            </w:r>
            <w:r w:rsidRPr="00A82AC2">
              <w:rPr>
                <w:rFonts w:ascii="Arial" w:eastAsia="Arial" w:hAnsi="Arial" w:cs="Arial"/>
                <w:color w:val="FF0000"/>
              </w:rPr>
              <w:t xml:space="preserve"> </w:t>
            </w:r>
            <w:r w:rsidRPr="00A82AC2">
              <w:rPr>
                <w:rFonts w:ascii="Arial" w:eastAsia="Arial" w:hAnsi="Arial" w:cs="Arial"/>
              </w:rPr>
              <w:t>revelación pública conforme a esta Ley y que</w:t>
            </w:r>
            <w:r w:rsidRPr="00A82AC2">
              <w:rPr>
                <w:rFonts w:ascii="Arial" w:eastAsia="Arial" w:hAnsi="Arial" w:cs="Arial"/>
                <w:b/>
                <w:color w:val="FF0000"/>
                <w:u w:val="single"/>
              </w:rPr>
              <w:t xml:space="preserve">, como consecuencia de ello </w:t>
            </w:r>
            <w:r w:rsidRPr="00A82AC2">
              <w:rPr>
                <w:rFonts w:ascii="Arial" w:eastAsia="Arial" w:hAnsi="Arial" w:cs="Arial"/>
                <w:strike/>
                <w:color w:val="FF0000"/>
              </w:rPr>
              <w:t xml:space="preserve"> ha sufrido un perj</w:t>
            </w:r>
            <w:r w:rsidRPr="00A82AC2">
              <w:rPr>
                <w:rFonts w:ascii="Arial" w:eastAsia="Arial" w:hAnsi="Arial" w:cs="Arial"/>
                <w:strike/>
                <w:color w:val="FF0000"/>
              </w:rPr>
              <w:t>uicio</w:t>
            </w:r>
            <w:r w:rsidRPr="00A82AC2">
              <w:rPr>
                <w:rFonts w:ascii="Arial" w:eastAsia="Arial" w:hAnsi="Arial" w:cs="Arial"/>
              </w:rPr>
              <w:t xml:space="preserve"> </w:t>
            </w:r>
            <w:r w:rsidRPr="00A82AC2">
              <w:rPr>
                <w:rFonts w:ascii="Arial" w:eastAsia="Arial" w:hAnsi="Arial" w:cs="Arial"/>
                <w:b/>
                <w:color w:val="FF0000"/>
                <w:u w:val="single"/>
              </w:rPr>
              <w:t xml:space="preserve">es víctima de una conducta </w:t>
            </w:r>
            <w:proofErr w:type="spellStart"/>
            <w:r w:rsidRPr="00A82AC2">
              <w:rPr>
                <w:rFonts w:ascii="Arial" w:eastAsia="Arial" w:hAnsi="Arial" w:cs="Arial"/>
                <w:b/>
                <w:color w:val="FF0000"/>
                <w:u w:val="single"/>
              </w:rPr>
              <w:t>retaliatoria</w:t>
            </w:r>
            <w:proofErr w:type="spellEnd"/>
            <w:r w:rsidRPr="00A82AC2">
              <w:rPr>
                <w:rFonts w:ascii="Arial" w:eastAsia="Arial" w:hAnsi="Arial" w:cs="Arial"/>
                <w:b/>
                <w:color w:val="FF0000"/>
                <w:u w:val="single"/>
              </w:rPr>
              <w:t xml:space="preserve"> que le ha generado un perjuicio</w:t>
            </w:r>
            <w:r w:rsidRPr="00A82AC2">
              <w:rPr>
                <w:rFonts w:ascii="Arial" w:eastAsia="Arial" w:hAnsi="Arial" w:cs="Arial"/>
                <w:color w:val="FF0000"/>
              </w:rPr>
              <w:t>,</w:t>
            </w:r>
            <w:r w:rsidRPr="00A82AC2">
              <w:rPr>
                <w:rFonts w:ascii="Arial" w:eastAsia="Arial" w:hAnsi="Arial" w:cs="Arial"/>
              </w:rPr>
              <w:t xml:space="preserve"> la carga de la prueba </w:t>
            </w:r>
            <w:r w:rsidRPr="00A82AC2">
              <w:rPr>
                <w:rFonts w:ascii="Arial" w:eastAsia="Arial" w:hAnsi="Arial" w:cs="Arial"/>
                <w:strike/>
                <w:color w:val="FF0000"/>
              </w:rPr>
              <w:t>para desvirtuar lo anterior,</w:t>
            </w:r>
            <w:r w:rsidRPr="00A82AC2">
              <w:rPr>
                <w:rFonts w:ascii="Arial" w:eastAsia="Arial" w:hAnsi="Arial" w:cs="Arial"/>
              </w:rPr>
              <w:t xml:space="preserve"> </w:t>
            </w:r>
            <w:r w:rsidRPr="00A82AC2">
              <w:rPr>
                <w:rFonts w:ascii="Arial" w:eastAsia="Arial" w:hAnsi="Arial" w:cs="Arial"/>
              </w:rPr>
              <w:lastRenderedPageBreak/>
              <w:t xml:space="preserve">recaerá en la persona que ha </w:t>
            </w:r>
            <w:r w:rsidRPr="00A82AC2">
              <w:rPr>
                <w:rFonts w:ascii="Arial" w:eastAsia="Arial" w:hAnsi="Arial" w:cs="Arial"/>
                <w:b/>
                <w:color w:val="FF0000"/>
                <w:u w:val="single"/>
              </w:rPr>
              <w:t>presuntamente ha</w:t>
            </w:r>
            <w:r w:rsidRPr="00A82AC2">
              <w:rPr>
                <w:rFonts w:ascii="Arial" w:eastAsia="Arial" w:hAnsi="Arial" w:cs="Arial"/>
              </w:rPr>
              <w:t xml:space="preserve"> adoptado la conducta perjudicial </w:t>
            </w:r>
            <w:r w:rsidRPr="00A82AC2">
              <w:rPr>
                <w:rFonts w:ascii="Arial" w:eastAsia="Arial" w:hAnsi="Arial" w:cs="Arial"/>
                <w:b/>
                <w:color w:val="FF0000"/>
                <w:u w:val="single"/>
              </w:rPr>
              <w:t xml:space="preserve">o </w:t>
            </w:r>
            <w:proofErr w:type="spellStart"/>
            <w:r w:rsidRPr="00A82AC2">
              <w:rPr>
                <w:rFonts w:ascii="Arial" w:eastAsia="Arial" w:hAnsi="Arial" w:cs="Arial"/>
                <w:b/>
                <w:color w:val="FF0000"/>
                <w:u w:val="single"/>
              </w:rPr>
              <w:t>retaliatoria</w:t>
            </w:r>
            <w:proofErr w:type="spellEnd"/>
            <w:r w:rsidRPr="00A82AC2">
              <w:rPr>
                <w:rFonts w:ascii="Arial" w:eastAsia="Arial" w:hAnsi="Arial" w:cs="Arial"/>
              </w:rPr>
              <w:t>, quien deberá demostrar que no e</w:t>
            </w:r>
            <w:r w:rsidRPr="00A82AC2">
              <w:rPr>
                <w:rFonts w:ascii="Arial" w:eastAsia="Arial" w:hAnsi="Arial" w:cs="Arial"/>
              </w:rPr>
              <w:t xml:space="preserve">staba </w:t>
            </w:r>
            <w:r w:rsidRPr="00A82AC2">
              <w:rPr>
                <w:rFonts w:ascii="Arial" w:eastAsia="Arial" w:hAnsi="Arial" w:cs="Arial"/>
                <w:strike/>
                <w:color w:val="FF0000"/>
              </w:rPr>
              <w:t>originada</w:t>
            </w:r>
            <w:r w:rsidRPr="00A82AC2">
              <w:rPr>
                <w:rFonts w:ascii="Arial" w:eastAsia="Arial" w:hAnsi="Arial" w:cs="Arial"/>
                <w:color w:val="FF0000"/>
              </w:rPr>
              <w:t xml:space="preserve"> </w:t>
            </w:r>
            <w:r w:rsidRPr="00A82AC2">
              <w:rPr>
                <w:rFonts w:ascii="Arial" w:eastAsia="Arial" w:hAnsi="Arial" w:cs="Arial"/>
                <w:b/>
                <w:color w:val="FF0000"/>
                <w:u w:val="single"/>
              </w:rPr>
              <w:t xml:space="preserve">motivada </w:t>
            </w:r>
            <w:r w:rsidRPr="00A82AC2">
              <w:rPr>
                <w:rFonts w:ascii="Arial" w:eastAsia="Arial" w:hAnsi="Arial" w:cs="Arial"/>
              </w:rPr>
              <w:t xml:space="preserve">en la denuncia o la revelación pública. Para lo anterior 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debe </w:t>
            </w:r>
            <w:r w:rsidRPr="00A82AC2">
              <w:rPr>
                <w:rFonts w:ascii="Arial" w:eastAsia="Arial" w:hAnsi="Arial" w:cs="Arial"/>
                <w:b/>
                <w:color w:val="FF0000"/>
                <w:u w:val="single"/>
              </w:rPr>
              <w:t>suministrar evidencia o datos concretos que permitan encauzar una investigación.</w:t>
            </w:r>
            <w:r w:rsidRPr="00A82AC2">
              <w:rPr>
                <w:rFonts w:ascii="Arial" w:eastAsia="Arial" w:hAnsi="Arial" w:cs="Arial"/>
              </w:rPr>
              <w:t xml:space="preserve"> </w:t>
            </w:r>
            <w:r w:rsidRPr="00A82AC2">
              <w:rPr>
                <w:rFonts w:ascii="Arial" w:eastAsia="Arial" w:hAnsi="Arial" w:cs="Arial"/>
                <w:strike/>
                <w:color w:val="FF0000"/>
              </w:rPr>
              <w:t>contar con motivos razonables o elementos objetivos que le permiten creer razonablemente que los hechos de denuncia en efecto ocurrieron y la información es veraz al momento de la denuncia.</w:t>
            </w:r>
          </w:p>
        </w:tc>
        <w:tc>
          <w:tcPr>
            <w:tcW w:w="2551" w:type="dxa"/>
          </w:tcPr>
          <w:p w14:paraId="50F9714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Se ajusta el alcance del artículo de carga de la prueba, adecuando</w:t>
            </w:r>
            <w:r w:rsidRPr="00A82AC2">
              <w:rPr>
                <w:rFonts w:ascii="Arial" w:eastAsia="Arial" w:hAnsi="Arial" w:cs="Arial"/>
              </w:rPr>
              <w:t xml:space="preserve"> el estándar a lo contemplado en el artículo 69 de la Ley 906 de 2004. </w:t>
            </w:r>
          </w:p>
          <w:p w14:paraId="0C7CB53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Igualmente, se ajusta la redacción del articulado para dar claridad de que, se debe acreditar </w:t>
            </w:r>
            <w:r w:rsidRPr="00A82AC2">
              <w:rPr>
                <w:rFonts w:ascii="Arial" w:eastAsia="Arial" w:hAnsi="Arial" w:cs="Arial"/>
              </w:rPr>
              <w:lastRenderedPageBreak/>
              <w:t xml:space="preserve">que, con la presentación de la denuncia o reporte, se produjo la conducta </w:t>
            </w:r>
            <w:proofErr w:type="spellStart"/>
            <w:r w:rsidRPr="00A82AC2">
              <w:rPr>
                <w:rFonts w:ascii="Arial" w:eastAsia="Arial" w:hAnsi="Arial" w:cs="Arial"/>
              </w:rPr>
              <w:t>retaliatoria</w:t>
            </w:r>
            <w:proofErr w:type="spellEnd"/>
            <w:r w:rsidRPr="00A82AC2">
              <w:rPr>
                <w:rFonts w:ascii="Arial" w:eastAsia="Arial" w:hAnsi="Arial" w:cs="Arial"/>
              </w:rPr>
              <w:t>, la</w:t>
            </w:r>
            <w:r w:rsidRPr="00A82AC2">
              <w:rPr>
                <w:rFonts w:ascii="Arial" w:eastAsia="Arial" w:hAnsi="Arial" w:cs="Arial"/>
              </w:rPr>
              <w:t xml:space="preserve"> cual es motivada por dicha denuncia/reporte. </w:t>
            </w:r>
          </w:p>
          <w:p w14:paraId="2741172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se ajusta la numeración del artículo. </w:t>
            </w:r>
          </w:p>
        </w:tc>
      </w:tr>
      <w:tr w:rsidR="00ED60F5" w:rsidRPr="00A82AC2" w14:paraId="22A19F47" w14:textId="77777777" w:rsidTr="00716133">
        <w:trPr>
          <w:trHeight w:val="443"/>
          <w:jc w:val="center"/>
        </w:trPr>
        <w:tc>
          <w:tcPr>
            <w:tcW w:w="4252" w:type="dxa"/>
          </w:tcPr>
          <w:p w14:paraId="4B57F8CA"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lastRenderedPageBreak/>
              <w:t xml:space="preserve">Artículo 15. Medidas de protección a personas naturales sin vínculo laboral. </w:t>
            </w:r>
            <w:r w:rsidRPr="00A82AC2">
              <w:rPr>
                <w:rFonts w:ascii="Arial" w:eastAsia="Arial" w:hAnsi="Arial" w:cs="Arial"/>
              </w:rPr>
              <w:t>Para personas naturales sin relación laboral y con los demás supuestos descritos</w:t>
            </w:r>
            <w:r w:rsidRPr="00A82AC2">
              <w:rPr>
                <w:rFonts w:ascii="Arial" w:eastAsia="Arial" w:hAnsi="Arial" w:cs="Arial"/>
              </w:rPr>
              <w:t xml:space="preserve"> en el artículo 2 de esta Ley, también se sujetarán a medidas de protección para salvaguardar sus derechos. Las medidas se evaluarán y aplicarán según el caso, previo análisis de la autoridad competente.</w:t>
            </w:r>
          </w:p>
          <w:p w14:paraId="08F0306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1. </w:t>
            </w:r>
            <w:r w:rsidRPr="00A82AC2">
              <w:rPr>
                <w:rFonts w:ascii="Arial" w:eastAsia="Arial" w:hAnsi="Arial" w:cs="Arial"/>
              </w:rPr>
              <w:t>El Ministerio del Trabajo conocerá de e</w:t>
            </w:r>
            <w:r w:rsidRPr="00A82AC2">
              <w:rPr>
                <w:rFonts w:ascii="Arial" w:eastAsia="Arial" w:hAnsi="Arial" w:cs="Arial"/>
              </w:rPr>
              <w:t>stas solicitudes de protección y evaluará su procedencia, teniendo en cuenta la naturaleza del contrato y si: (i) persiste la necesidad institucional de continuar con esos servicios y (</w:t>
            </w:r>
            <w:proofErr w:type="spellStart"/>
            <w:r w:rsidRPr="00A82AC2">
              <w:rPr>
                <w:rFonts w:ascii="Arial" w:eastAsia="Arial" w:hAnsi="Arial" w:cs="Arial"/>
              </w:rPr>
              <w:t>ii</w:t>
            </w:r>
            <w:proofErr w:type="spellEnd"/>
            <w:r w:rsidRPr="00A82AC2">
              <w:rPr>
                <w:rFonts w:ascii="Arial" w:eastAsia="Arial" w:hAnsi="Arial" w:cs="Arial"/>
              </w:rPr>
              <w:t>) que el contratista haya ejecutado cabalmente sus obligaciones.</w:t>
            </w:r>
            <w:r w:rsidRPr="00A82AC2">
              <w:rPr>
                <w:rFonts w:ascii="Arial" w:eastAsia="Arial" w:hAnsi="Arial" w:cs="Arial"/>
              </w:rPr>
              <w:br/>
            </w:r>
          </w:p>
          <w:p w14:paraId="017DC327"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 xml:space="preserve">Lo </w:t>
            </w:r>
            <w:r w:rsidRPr="00A82AC2">
              <w:rPr>
                <w:rFonts w:ascii="Arial" w:eastAsia="Arial" w:hAnsi="Arial" w:cs="Arial"/>
              </w:rPr>
              <w:t>anterior, para verificar la procedencia de la terminación, modificación o interpretación unilaterales del contrato de aquellas personas denunciantes de presuntos hechos de corrupción, la cual solo procederá previo pronunciamiento del referido Ministerio. E</w:t>
            </w:r>
            <w:r w:rsidRPr="00A82AC2">
              <w:rPr>
                <w:rFonts w:ascii="Arial" w:eastAsia="Arial" w:hAnsi="Arial" w:cs="Arial"/>
              </w:rPr>
              <w:t xml:space="preserve">sto, teniendo en cuenta la especial situación de riesgo y de las represalias de las pueden ser víctimas los reportantes/denunciantes de actos de corrupción con vínculos contractuales diferentes al laboral, tales como (i) retraso o fraccionamiento del pago </w:t>
            </w:r>
            <w:r w:rsidRPr="00A82AC2">
              <w:rPr>
                <w:rFonts w:ascii="Arial" w:eastAsia="Arial" w:hAnsi="Arial" w:cs="Arial"/>
              </w:rPr>
              <w:t>de honorarios, (</w:t>
            </w:r>
            <w:proofErr w:type="spellStart"/>
            <w:r w:rsidRPr="00A82AC2">
              <w:rPr>
                <w:rFonts w:ascii="Arial" w:eastAsia="Arial" w:hAnsi="Arial" w:cs="Arial"/>
              </w:rPr>
              <w:t>ii</w:t>
            </w:r>
            <w:proofErr w:type="spellEnd"/>
            <w:r w:rsidRPr="00A82AC2">
              <w:rPr>
                <w:rFonts w:ascii="Arial" w:eastAsia="Arial" w:hAnsi="Arial" w:cs="Arial"/>
              </w:rPr>
              <w:t>) imposibilidad de ejecución contractual por causas imputables al contratante, (</w:t>
            </w:r>
            <w:proofErr w:type="spellStart"/>
            <w:r w:rsidRPr="00A82AC2">
              <w:rPr>
                <w:rFonts w:ascii="Arial" w:eastAsia="Arial" w:hAnsi="Arial" w:cs="Arial"/>
              </w:rPr>
              <w:t>iii</w:t>
            </w:r>
            <w:proofErr w:type="spellEnd"/>
            <w:r w:rsidRPr="00A82AC2">
              <w:rPr>
                <w:rFonts w:ascii="Arial" w:eastAsia="Arial" w:hAnsi="Arial" w:cs="Arial"/>
              </w:rPr>
              <w:t xml:space="preserve">) </w:t>
            </w:r>
            <w:r w:rsidRPr="00A82AC2">
              <w:rPr>
                <w:rFonts w:ascii="Arial" w:eastAsia="Arial" w:hAnsi="Arial" w:cs="Arial"/>
              </w:rPr>
              <w:lastRenderedPageBreak/>
              <w:t>terminación, modificación o interpretación unilaterales del contrato, (</w:t>
            </w:r>
            <w:proofErr w:type="spellStart"/>
            <w:r w:rsidRPr="00A82AC2">
              <w:rPr>
                <w:rFonts w:ascii="Arial" w:eastAsia="Arial" w:hAnsi="Arial" w:cs="Arial"/>
              </w:rPr>
              <w:t>iv</w:t>
            </w:r>
            <w:proofErr w:type="spellEnd"/>
            <w:r w:rsidRPr="00A82AC2">
              <w:rPr>
                <w:rFonts w:ascii="Arial" w:eastAsia="Arial" w:hAnsi="Arial" w:cs="Arial"/>
              </w:rPr>
              <w:t>) inclusión en listas negras sobre la base de un acuerdo sectorial, informal o f</w:t>
            </w:r>
            <w:r w:rsidRPr="00A82AC2">
              <w:rPr>
                <w:rFonts w:ascii="Arial" w:eastAsia="Arial" w:hAnsi="Arial" w:cs="Arial"/>
              </w:rPr>
              <w:t>ormal, que pueda implicar que en el futuro la persona no pueda vincularse en determinado sector, y (V) cualquier trato injusto o injustificado.</w:t>
            </w:r>
            <w:r w:rsidRPr="00A82AC2">
              <w:rPr>
                <w:rFonts w:ascii="Arial" w:eastAsia="Arial" w:hAnsi="Arial" w:cs="Arial"/>
              </w:rPr>
              <w:br/>
            </w:r>
            <w:r w:rsidRPr="00A82AC2">
              <w:rPr>
                <w:rFonts w:ascii="Arial" w:eastAsia="Arial" w:hAnsi="Arial" w:cs="Arial"/>
                <w:b/>
              </w:rPr>
              <w:br/>
            </w:r>
            <w:r w:rsidRPr="00A82AC2">
              <w:rPr>
                <w:rFonts w:ascii="Arial" w:eastAsia="Arial" w:hAnsi="Arial" w:cs="Arial"/>
                <w:b/>
              </w:rPr>
              <w:br/>
            </w:r>
            <w:r w:rsidRPr="00A82AC2">
              <w:rPr>
                <w:rFonts w:ascii="Arial" w:eastAsia="Arial" w:hAnsi="Arial" w:cs="Arial"/>
                <w:b/>
              </w:rPr>
              <w:br/>
              <w:t>Parágrafo 2.</w:t>
            </w:r>
            <w:r w:rsidRPr="00A82AC2">
              <w:rPr>
                <w:rFonts w:ascii="Arial" w:eastAsia="Arial" w:hAnsi="Arial" w:cs="Arial"/>
              </w:rPr>
              <w:t xml:space="preserve"> El Gobierno nacional a través del Ministerio de Trabajo reglamentará lo dispuesto en el presente</w:t>
            </w:r>
            <w:r w:rsidRPr="00A82AC2">
              <w:rPr>
                <w:rFonts w:ascii="Arial" w:eastAsia="Arial" w:hAnsi="Arial" w:cs="Arial"/>
              </w:rPr>
              <w:t xml:space="preserve"> artículo, en un término no mayor a doce (12) meses contados a partir de la promulgación de la presente Ley.</w:t>
            </w:r>
          </w:p>
        </w:tc>
        <w:tc>
          <w:tcPr>
            <w:tcW w:w="4252" w:type="dxa"/>
          </w:tcPr>
          <w:p w14:paraId="50B45994"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17 </w:t>
            </w:r>
            <w:r w:rsidRPr="00A82AC2">
              <w:rPr>
                <w:rFonts w:ascii="Arial" w:eastAsia="Arial" w:hAnsi="Arial" w:cs="Arial"/>
                <w:b/>
                <w:strike/>
                <w:color w:val="FF0000"/>
              </w:rPr>
              <w:t>15</w:t>
            </w:r>
            <w:r w:rsidRPr="00A82AC2">
              <w:rPr>
                <w:rFonts w:ascii="Arial" w:eastAsia="Arial" w:hAnsi="Arial" w:cs="Arial"/>
                <w:b/>
              </w:rPr>
              <w:t xml:space="preserve">. Medidas de protección a personas naturales sin vínculo laboral. </w:t>
            </w:r>
            <w:r w:rsidRPr="00A82AC2">
              <w:rPr>
                <w:rFonts w:ascii="Arial" w:eastAsia="Arial" w:hAnsi="Arial" w:cs="Arial"/>
              </w:rPr>
              <w:t>Para personas naturales sin relación laboral y con los demás supues</w:t>
            </w:r>
            <w:r w:rsidRPr="00A82AC2">
              <w:rPr>
                <w:rFonts w:ascii="Arial" w:eastAsia="Arial" w:hAnsi="Arial" w:cs="Arial"/>
              </w:rPr>
              <w:t>tos descritos en el artículo 2 de esta Ley, también se sujetarán a medidas de protección para salvaguardar sus derechos. Las medidas se evaluarán y aplicarán según el caso, previo análisis de la autoridad competente.</w:t>
            </w:r>
          </w:p>
          <w:p w14:paraId="31DD554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1. </w:t>
            </w:r>
            <w:r w:rsidRPr="00A82AC2">
              <w:rPr>
                <w:rFonts w:ascii="Arial" w:eastAsia="Arial" w:hAnsi="Arial" w:cs="Arial"/>
              </w:rPr>
              <w:t xml:space="preserve">El Ministerio del Trabajo </w:t>
            </w:r>
            <w:r w:rsidRPr="00A82AC2">
              <w:rPr>
                <w:rFonts w:ascii="Arial" w:eastAsia="Arial" w:hAnsi="Arial" w:cs="Arial"/>
                <w:b/>
                <w:color w:val="FF0000"/>
                <w:u w:val="single"/>
              </w:rPr>
              <w:t>y la Procuraduría General de la Nación</w:t>
            </w:r>
            <w:r w:rsidRPr="00A82AC2">
              <w:rPr>
                <w:rFonts w:ascii="Arial" w:eastAsia="Arial" w:hAnsi="Arial" w:cs="Arial"/>
                <w:color w:val="FF0000"/>
              </w:rPr>
              <w:t xml:space="preserve"> </w:t>
            </w:r>
            <w:r w:rsidRPr="00A82AC2">
              <w:rPr>
                <w:rFonts w:ascii="Arial" w:eastAsia="Arial" w:hAnsi="Arial" w:cs="Arial"/>
              </w:rPr>
              <w:t>conocerá</w:t>
            </w:r>
            <w:r w:rsidRPr="00A82AC2">
              <w:rPr>
                <w:rFonts w:ascii="Arial" w:eastAsia="Arial" w:hAnsi="Arial" w:cs="Arial"/>
                <w:b/>
                <w:color w:val="FF0000"/>
                <w:u w:val="single"/>
              </w:rPr>
              <w:t>n</w:t>
            </w:r>
            <w:r w:rsidRPr="00A82AC2">
              <w:rPr>
                <w:rFonts w:ascii="Arial" w:eastAsia="Arial" w:hAnsi="Arial" w:cs="Arial"/>
              </w:rPr>
              <w:t xml:space="preserve"> de estas solicitudes de protección y evaluará su procedencia, teniendo en cuenta la naturaleza del contrato y si: (i) persiste la necesidad institucional de continuar con esos servicios y (</w:t>
            </w:r>
            <w:proofErr w:type="spellStart"/>
            <w:r w:rsidRPr="00A82AC2">
              <w:rPr>
                <w:rFonts w:ascii="Arial" w:eastAsia="Arial" w:hAnsi="Arial" w:cs="Arial"/>
              </w:rPr>
              <w:t>ii</w:t>
            </w:r>
            <w:proofErr w:type="spellEnd"/>
            <w:r w:rsidRPr="00A82AC2">
              <w:rPr>
                <w:rFonts w:ascii="Arial" w:eastAsia="Arial" w:hAnsi="Arial" w:cs="Arial"/>
              </w:rPr>
              <w:t>) que el contrat</w:t>
            </w:r>
            <w:r w:rsidRPr="00A82AC2">
              <w:rPr>
                <w:rFonts w:ascii="Arial" w:eastAsia="Arial" w:hAnsi="Arial" w:cs="Arial"/>
              </w:rPr>
              <w:t>ista haya ejecutado cabalmente sus obligaciones.</w:t>
            </w:r>
          </w:p>
          <w:p w14:paraId="131CD01F"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Lo anterior, para verificar la procedencia de la terminación, modificación o interpretación unilateral</w:t>
            </w:r>
            <w:r w:rsidRPr="00A82AC2">
              <w:rPr>
                <w:rFonts w:ascii="Arial" w:eastAsia="Arial" w:hAnsi="Arial" w:cs="Arial"/>
                <w:strike/>
                <w:color w:val="FF0000"/>
              </w:rPr>
              <w:t>es</w:t>
            </w:r>
            <w:r w:rsidRPr="00A82AC2">
              <w:rPr>
                <w:rFonts w:ascii="Arial" w:eastAsia="Arial" w:hAnsi="Arial" w:cs="Arial"/>
              </w:rPr>
              <w:t xml:space="preserve"> del contrato de aquellas personas denunciantes de presuntos hechos de corrupción, la cual solo procede</w:t>
            </w:r>
            <w:r w:rsidRPr="00A82AC2">
              <w:rPr>
                <w:rFonts w:ascii="Arial" w:eastAsia="Arial" w:hAnsi="Arial" w:cs="Arial"/>
              </w:rPr>
              <w:t xml:space="preserve">rá previo pronunciamiento del referido Ministerio. Esto, teniendo en cuenta la especial situación de riesgo y de las represalias de las pueden ser víctimas los reportantes/denunciantes de </w:t>
            </w:r>
            <w:r w:rsidRPr="00A82AC2">
              <w:rPr>
                <w:rFonts w:ascii="Arial" w:eastAsia="Arial" w:hAnsi="Arial" w:cs="Arial"/>
                <w:b/>
                <w:color w:val="FF0000"/>
                <w:u w:val="single"/>
              </w:rPr>
              <w:t>presuntos</w:t>
            </w:r>
            <w:r w:rsidRPr="00A82AC2">
              <w:rPr>
                <w:rFonts w:ascii="Arial" w:eastAsia="Arial" w:hAnsi="Arial" w:cs="Arial"/>
                <w:color w:val="FF0000"/>
              </w:rPr>
              <w:t xml:space="preserve"> </w:t>
            </w:r>
            <w:r w:rsidRPr="00A82AC2">
              <w:rPr>
                <w:rFonts w:ascii="Arial" w:eastAsia="Arial" w:hAnsi="Arial" w:cs="Arial"/>
              </w:rPr>
              <w:t xml:space="preserve">actos de corrupción con vínculos contractuales diferentes </w:t>
            </w:r>
            <w:r w:rsidRPr="00A82AC2">
              <w:rPr>
                <w:rFonts w:ascii="Arial" w:eastAsia="Arial" w:hAnsi="Arial" w:cs="Arial"/>
              </w:rPr>
              <w:t>al laboral, tales como (i) retraso o fraccionamiento del pago de honorarios, (</w:t>
            </w:r>
            <w:proofErr w:type="spellStart"/>
            <w:r w:rsidRPr="00A82AC2">
              <w:rPr>
                <w:rFonts w:ascii="Arial" w:eastAsia="Arial" w:hAnsi="Arial" w:cs="Arial"/>
              </w:rPr>
              <w:t>ii</w:t>
            </w:r>
            <w:proofErr w:type="spellEnd"/>
            <w:r w:rsidRPr="00A82AC2">
              <w:rPr>
                <w:rFonts w:ascii="Arial" w:eastAsia="Arial" w:hAnsi="Arial" w:cs="Arial"/>
              </w:rPr>
              <w:t>) imposibilidad de ejecución contractual por causas imputables al contratante, (</w:t>
            </w:r>
            <w:proofErr w:type="spellStart"/>
            <w:r w:rsidRPr="00A82AC2">
              <w:rPr>
                <w:rFonts w:ascii="Arial" w:eastAsia="Arial" w:hAnsi="Arial" w:cs="Arial"/>
              </w:rPr>
              <w:t>iii</w:t>
            </w:r>
            <w:proofErr w:type="spellEnd"/>
            <w:r w:rsidRPr="00A82AC2">
              <w:rPr>
                <w:rFonts w:ascii="Arial" w:eastAsia="Arial" w:hAnsi="Arial" w:cs="Arial"/>
              </w:rPr>
              <w:t xml:space="preserve">) </w:t>
            </w:r>
            <w:r w:rsidRPr="00A82AC2">
              <w:rPr>
                <w:rFonts w:ascii="Arial" w:eastAsia="Arial" w:hAnsi="Arial" w:cs="Arial"/>
              </w:rPr>
              <w:lastRenderedPageBreak/>
              <w:t>terminación, modificación o interpretación unilateral</w:t>
            </w:r>
            <w:r w:rsidRPr="00A82AC2">
              <w:rPr>
                <w:rFonts w:ascii="Arial" w:eastAsia="Arial" w:hAnsi="Arial" w:cs="Arial"/>
                <w:strike/>
                <w:color w:val="FF0000"/>
              </w:rPr>
              <w:t>es</w:t>
            </w:r>
            <w:r w:rsidRPr="00A82AC2">
              <w:rPr>
                <w:rFonts w:ascii="Arial" w:eastAsia="Arial" w:hAnsi="Arial" w:cs="Arial"/>
              </w:rPr>
              <w:t xml:space="preserve"> del contrato, </w:t>
            </w:r>
            <w:r w:rsidRPr="00A82AC2">
              <w:rPr>
                <w:rFonts w:ascii="Arial" w:eastAsia="Arial" w:hAnsi="Arial" w:cs="Arial"/>
                <w:b/>
                <w:color w:val="FF0000"/>
                <w:u w:val="single"/>
              </w:rPr>
              <w:t>con excepción de la a</w:t>
            </w:r>
            <w:r w:rsidRPr="00A82AC2">
              <w:rPr>
                <w:rFonts w:ascii="Arial" w:eastAsia="Arial" w:hAnsi="Arial" w:cs="Arial"/>
                <w:b/>
                <w:color w:val="FF0000"/>
                <w:u w:val="single"/>
              </w:rPr>
              <w:t>plicación de las cláusulas exorbitantes</w:t>
            </w:r>
            <w:r w:rsidRPr="00A82AC2">
              <w:rPr>
                <w:rFonts w:ascii="Arial" w:eastAsia="Arial" w:hAnsi="Arial" w:cs="Arial"/>
              </w:rPr>
              <w:t xml:space="preserve">  (</w:t>
            </w:r>
            <w:proofErr w:type="spellStart"/>
            <w:r w:rsidRPr="00A82AC2">
              <w:rPr>
                <w:rFonts w:ascii="Arial" w:eastAsia="Arial" w:hAnsi="Arial" w:cs="Arial"/>
              </w:rPr>
              <w:t>iv</w:t>
            </w:r>
            <w:proofErr w:type="spellEnd"/>
            <w:r w:rsidRPr="00A82AC2">
              <w:rPr>
                <w:rFonts w:ascii="Arial" w:eastAsia="Arial" w:hAnsi="Arial" w:cs="Arial"/>
              </w:rPr>
              <w:t>) inclusión en listas negras sobre la base de un acuerdo sectorial, informal o formal, que pueda implicar que en el futuro la persona no pueda vincularse en determinado sector, y (V) cualquier trato injusto o inj</w:t>
            </w:r>
            <w:r w:rsidRPr="00A82AC2">
              <w:rPr>
                <w:rFonts w:ascii="Arial" w:eastAsia="Arial" w:hAnsi="Arial" w:cs="Arial"/>
              </w:rPr>
              <w:t>ustificado.</w:t>
            </w:r>
            <w:r w:rsidRPr="00A82AC2">
              <w:rPr>
                <w:rFonts w:ascii="Arial" w:eastAsia="Arial" w:hAnsi="Arial" w:cs="Arial"/>
              </w:rPr>
              <w:br/>
            </w:r>
            <w:r w:rsidRPr="00A82AC2">
              <w:rPr>
                <w:rFonts w:ascii="Arial" w:eastAsia="Arial" w:hAnsi="Arial" w:cs="Arial"/>
              </w:rPr>
              <w:br/>
            </w:r>
            <w:r w:rsidRPr="00A82AC2">
              <w:rPr>
                <w:rFonts w:ascii="Arial" w:eastAsia="Arial" w:hAnsi="Arial" w:cs="Arial"/>
                <w:b/>
              </w:rPr>
              <w:t>Parágrafo 2.</w:t>
            </w:r>
            <w:r w:rsidRPr="00A82AC2">
              <w:rPr>
                <w:rFonts w:ascii="Arial" w:eastAsia="Arial" w:hAnsi="Arial" w:cs="Arial"/>
              </w:rPr>
              <w:t xml:space="preserve"> El Gobierno nacional a través del Ministerio de Trabajo </w:t>
            </w:r>
            <w:r w:rsidRPr="00A82AC2">
              <w:rPr>
                <w:rFonts w:ascii="Arial" w:eastAsia="Arial" w:hAnsi="Arial" w:cs="Arial"/>
                <w:b/>
                <w:color w:val="FF0000"/>
                <w:u w:val="single"/>
              </w:rPr>
              <w:t>y el Departamento Administrativo de Función Pública</w:t>
            </w:r>
            <w:r w:rsidRPr="00A82AC2">
              <w:rPr>
                <w:rFonts w:ascii="Arial" w:eastAsia="Arial" w:hAnsi="Arial" w:cs="Arial"/>
              </w:rPr>
              <w:t xml:space="preserve"> reglamentará</w:t>
            </w:r>
            <w:r w:rsidRPr="00A82AC2">
              <w:rPr>
                <w:rFonts w:ascii="Arial" w:eastAsia="Arial" w:hAnsi="Arial" w:cs="Arial"/>
                <w:b/>
                <w:color w:val="FF0000"/>
                <w:u w:val="single"/>
              </w:rPr>
              <w:t>n</w:t>
            </w:r>
            <w:r w:rsidRPr="00A82AC2">
              <w:rPr>
                <w:rFonts w:ascii="Arial" w:eastAsia="Arial" w:hAnsi="Arial" w:cs="Arial"/>
              </w:rPr>
              <w:t xml:space="preserve"> lo dispuesto en el presente artículo, en un término no mayor a doce (12) meses contados a partir de la promu</w:t>
            </w:r>
            <w:r w:rsidRPr="00A82AC2">
              <w:rPr>
                <w:rFonts w:ascii="Arial" w:eastAsia="Arial" w:hAnsi="Arial" w:cs="Arial"/>
              </w:rPr>
              <w:t>lgación de la presente Ley.</w:t>
            </w:r>
          </w:p>
        </w:tc>
        <w:tc>
          <w:tcPr>
            <w:tcW w:w="2551" w:type="dxa"/>
          </w:tcPr>
          <w:p w14:paraId="5368F48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Por recomendación de la Defensoría del Pueblo, se ajusta lo relativo a la interpretación unilateral, ya que no puede ser aplicable o extensible a los casos de cláusulas exorbitantes donde la entidad estatal tiene plena facultad </w:t>
            </w:r>
            <w:r w:rsidRPr="00A82AC2">
              <w:rPr>
                <w:rFonts w:ascii="Arial" w:eastAsia="Arial" w:hAnsi="Arial" w:cs="Arial"/>
              </w:rPr>
              <w:t xml:space="preserve">para aplicarlas. </w:t>
            </w:r>
          </w:p>
          <w:p w14:paraId="7C78B80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Además, se aclara el conocimiento de estas solicitudes, que van al Ministerio del Trabajo y la Procuraduría General de la Nación. </w:t>
            </w:r>
          </w:p>
          <w:p w14:paraId="3E38C31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se ajusta la numeración del artículo. </w:t>
            </w:r>
          </w:p>
        </w:tc>
      </w:tr>
      <w:tr w:rsidR="00ED60F5" w:rsidRPr="00A82AC2" w14:paraId="685F3D33" w14:textId="77777777" w:rsidTr="00716133">
        <w:trPr>
          <w:trHeight w:val="443"/>
          <w:jc w:val="center"/>
        </w:trPr>
        <w:tc>
          <w:tcPr>
            <w:tcW w:w="4252" w:type="dxa"/>
          </w:tcPr>
          <w:p w14:paraId="2D6830A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16. De las sanciones a las conductas de retaliación por reportes o denuncias de presuntos actos de corrupción. </w:t>
            </w:r>
            <w:r w:rsidRPr="00A82AC2">
              <w:rPr>
                <w:rFonts w:ascii="Arial" w:eastAsia="Arial" w:hAnsi="Arial" w:cs="Arial"/>
              </w:rPr>
              <w:t xml:space="preserve">Para superiores, pares, subalternos u otras personas de la organización a la que pertenece el </w:t>
            </w:r>
            <w:proofErr w:type="spellStart"/>
            <w:r w:rsidRPr="00A82AC2">
              <w:rPr>
                <w:rFonts w:ascii="Arial" w:eastAsia="Arial" w:hAnsi="Arial" w:cs="Arial"/>
              </w:rPr>
              <w:t>reportante</w:t>
            </w:r>
            <w:proofErr w:type="spellEnd"/>
            <w:r w:rsidRPr="00A82AC2">
              <w:rPr>
                <w:rFonts w:ascii="Arial" w:eastAsia="Arial" w:hAnsi="Arial" w:cs="Arial"/>
              </w:rPr>
              <w:t>/denunciante que realicen las co</w:t>
            </w:r>
            <w:r w:rsidRPr="00A82AC2">
              <w:rPr>
                <w:rFonts w:ascii="Arial" w:eastAsia="Arial" w:hAnsi="Arial" w:cs="Arial"/>
              </w:rPr>
              <w:t>nductas determinadas en los artículos 2 y 7 de la Ley 1010 de 2006 y otras conductas contempladas en la presente Ley, se aplicará el tratamiento sancionatorio al acoso laboral considerado en el artículo 10 y 13 de la Ley 1010 de 2006.  Para acreditar la co</w:t>
            </w:r>
            <w:r w:rsidRPr="00A82AC2">
              <w:rPr>
                <w:rFonts w:ascii="Arial" w:eastAsia="Arial" w:hAnsi="Arial" w:cs="Arial"/>
              </w:rPr>
              <w:t>nducta de retaliación se aceptará prueba siquiera sumaria de los hechos.</w:t>
            </w:r>
          </w:p>
          <w:p w14:paraId="1120141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 Ministerio del Trabajo ante el incumplimiento de las medidas cautelares por parte del empleador deberá adelantar un procedimiento administrativo sancionatorio y establecer las sanc</w:t>
            </w:r>
            <w:r w:rsidRPr="00A82AC2">
              <w:rPr>
                <w:rFonts w:ascii="Arial" w:eastAsia="Arial" w:hAnsi="Arial" w:cs="Arial"/>
              </w:rPr>
              <w:t>iones conforme al artículo 486 del Código Sustantivo del Trabajo.</w:t>
            </w:r>
          </w:p>
          <w:p w14:paraId="16AECB5C" w14:textId="2831CE74" w:rsidR="00ED60F5" w:rsidRPr="00716133" w:rsidRDefault="00AB6267" w:rsidP="00A82AC2">
            <w:pPr>
              <w:spacing w:line="240" w:lineRule="auto"/>
              <w:jc w:val="both"/>
              <w:rPr>
                <w:rFonts w:ascii="Arial" w:eastAsia="Arial" w:hAnsi="Arial" w:cs="Arial"/>
                <w:b/>
              </w:rPr>
            </w:pPr>
            <w:r w:rsidRPr="00A82AC2">
              <w:rPr>
                <w:rFonts w:ascii="Arial" w:eastAsia="Arial" w:hAnsi="Arial" w:cs="Arial"/>
                <w:b/>
              </w:rPr>
              <w:br/>
            </w:r>
            <w:r w:rsidRPr="00A82AC2">
              <w:rPr>
                <w:rFonts w:ascii="Arial" w:eastAsia="Arial" w:hAnsi="Arial" w:cs="Arial"/>
                <w:b/>
              </w:rPr>
              <w:br/>
            </w:r>
            <w:r w:rsidR="00716133">
              <w:rPr>
                <w:rFonts w:ascii="Arial" w:eastAsia="Arial" w:hAnsi="Arial" w:cs="Arial"/>
                <w:b/>
              </w:rPr>
              <w:br/>
            </w:r>
            <w:r w:rsidR="00C42A3B" w:rsidRPr="00A82AC2">
              <w:rPr>
                <w:rFonts w:ascii="Arial" w:eastAsia="Arial" w:hAnsi="Arial" w:cs="Arial"/>
                <w:b/>
              </w:rPr>
              <w:br/>
              <w:t>Parágrafo 1.</w:t>
            </w:r>
            <w:r w:rsidR="00C42A3B" w:rsidRPr="00A82AC2">
              <w:rPr>
                <w:rFonts w:ascii="Arial" w:eastAsia="Arial" w:hAnsi="Arial" w:cs="Arial"/>
              </w:rPr>
              <w:t xml:space="preserve"> Para el caso de los contratistas persona natural, de los cuales no se predica una relación laboral, se prohíbe también cualquier acto de represalias que tenga como fuente mism</w:t>
            </w:r>
            <w:r w:rsidR="00C42A3B" w:rsidRPr="00A82AC2">
              <w:rPr>
                <w:rFonts w:ascii="Arial" w:eastAsia="Arial" w:hAnsi="Arial" w:cs="Arial"/>
              </w:rPr>
              <w:t xml:space="preserve">a </w:t>
            </w:r>
            <w:r w:rsidR="00C42A3B" w:rsidRPr="00A82AC2">
              <w:rPr>
                <w:rFonts w:ascii="Arial" w:eastAsia="Arial" w:hAnsi="Arial" w:cs="Arial"/>
              </w:rPr>
              <w:lastRenderedPageBreak/>
              <w:t>el hecho de haber sido denunciante de actos de corrupción con respecto a la empresa o entidad a la cual presta el servicio.</w:t>
            </w:r>
          </w:p>
          <w:p w14:paraId="4ABC539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2. </w:t>
            </w:r>
            <w:r w:rsidRPr="00A82AC2">
              <w:rPr>
                <w:rFonts w:ascii="Arial" w:eastAsia="Arial" w:hAnsi="Arial" w:cs="Arial"/>
              </w:rPr>
              <w:t>Sin perjuicio de lo anterior, en el desarrollo de esta Ley, cuando se determine que los hechos denunciados generen in</w:t>
            </w:r>
            <w:r w:rsidRPr="00A82AC2">
              <w:rPr>
                <w:rFonts w:ascii="Arial" w:eastAsia="Arial" w:hAnsi="Arial" w:cs="Arial"/>
              </w:rPr>
              <w:t>dicios que ameriten situaciones de sanción, los funcionarios deben hacer el traslado según las competencias en materia penal, disciplinaria, fiscal y administrativa.</w:t>
            </w:r>
          </w:p>
          <w:p w14:paraId="35DF0F5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Para la resolución de las disputas por reparación y compensación del denuncia</w:t>
            </w:r>
            <w:r w:rsidRPr="00A82AC2">
              <w:rPr>
                <w:rFonts w:ascii="Arial" w:eastAsia="Arial" w:hAnsi="Arial" w:cs="Arial"/>
              </w:rPr>
              <w:t>nte de actos de corrupción por los daños generados por el acto de retaliación, se priorizará el uso de Mecanismos Alternativos de Solución de Conflictos.</w:t>
            </w:r>
          </w:p>
        </w:tc>
        <w:tc>
          <w:tcPr>
            <w:tcW w:w="4252" w:type="dxa"/>
          </w:tcPr>
          <w:p w14:paraId="495D17E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18 </w:t>
            </w:r>
            <w:r w:rsidRPr="00A82AC2">
              <w:rPr>
                <w:rFonts w:ascii="Arial" w:eastAsia="Arial" w:hAnsi="Arial" w:cs="Arial"/>
                <w:b/>
                <w:strike/>
                <w:color w:val="FF0000"/>
              </w:rPr>
              <w:t>16</w:t>
            </w:r>
            <w:r w:rsidRPr="00A82AC2">
              <w:rPr>
                <w:rFonts w:ascii="Arial" w:eastAsia="Arial" w:hAnsi="Arial" w:cs="Arial"/>
                <w:b/>
              </w:rPr>
              <w:t xml:space="preserve">. De las sanciones a las conductas de retaliación por reportes o denuncias de presuntos </w:t>
            </w:r>
            <w:r w:rsidRPr="00A82AC2">
              <w:rPr>
                <w:rFonts w:ascii="Arial" w:eastAsia="Arial" w:hAnsi="Arial" w:cs="Arial"/>
                <w:b/>
              </w:rPr>
              <w:t xml:space="preserve">actos de corrupción. </w:t>
            </w:r>
            <w:r w:rsidRPr="00A82AC2">
              <w:rPr>
                <w:rFonts w:ascii="Arial" w:eastAsia="Arial" w:hAnsi="Arial" w:cs="Arial"/>
              </w:rPr>
              <w:t xml:space="preserve">Para superiores, pares, subalternos u otras personas de la organización a la que pertenece el </w:t>
            </w:r>
            <w:proofErr w:type="spellStart"/>
            <w:r w:rsidRPr="00A82AC2">
              <w:rPr>
                <w:rFonts w:ascii="Arial" w:eastAsia="Arial" w:hAnsi="Arial" w:cs="Arial"/>
              </w:rPr>
              <w:t>reportante</w:t>
            </w:r>
            <w:proofErr w:type="spellEnd"/>
            <w:r w:rsidRPr="00A82AC2">
              <w:rPr>
                <w:rFonts w:ascii="Arial" w:eastAsia="Arial" w:hAnsi="Arial" w:cs="Arial"/>
              </w:rPr>
              <w:t>/denunciante que realicen las conductas determinadas en los artículos 2 y 7 de la Ley 1010 de 2006 y otras conductas contempladas e</w:t>
            </w:r>
            <w:r w:rsidRPr="00A82AC2">
              <w:rPr>
                <w:rFonts w:ascii="Arial" w:eastAsia="Arial" w:hAnsi="Arial" w:cs="Arial"/>
              </w:rPr>
              <w:t xml:space="preserve">n la presente Ley, se aplicará el tratamiento sancionatorio </w:t>
            </w:r>
            <w:r w:rsidRPr="00A82AC2">
              <w:rPr>
                <w:rFonts w:ascii="Arial" w:eastAsia="Arial" w:hAnsi="Arial" w:cs="Arial"/>
                <w:b/>
                <w:color w:val="FF0000"/>
                <w:u w:val="single"/>
              </w:rPr>
              <w:t xml:space="preserve">contemplado en la presente Ley </w:t>
            </w:r>
            <w:r w:rsidRPr="00A82AC2">
              <w:rPr>
                <w:rFonts w:ascii="Arial" w:eastAsia="Arial" w:hAnsi="Arial" w:cs="Arial"/>
                <w:strike/>
                <w:color w:val="FF0000"/>
              </w:rPr>
              <w:t>al acoso laboral considerado en el artículo 10 y 13 de la Ley 1010 de 2006</w:t>
            </w:r>
            <w:r w:rsidRPr="00A82AC2">
              <w:rPr>
                <w:rFonts w:ascii="Arial" w:eastAsia="Arial" w:hAnsi="Arial" w:cs="Arial"/>
              </w:rPr>
              <w:t>.  Para acreditar la conducta de retaliación se aceptará prueba siquiera sumaria de los hec</w:t>
            </w:r>
            <w:r w:rsidRPr="00A82AC2">
              <w:rPr>
                <w:rFonts w:ascii="Arial" w:eastAsia="Arial" w:hAnsi="Arial" w:cs="Arial"/>
              </w:rPr>
              <w:t>hos.</w:t>
            </w:r>
          </w:p>
          <w:p w14:paraId="136B172B"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rPr>
              <w:t xml:space="preserve">El Ministerio del Trabajo ante el incumplimiento de las medidas cautelares por parte del empleador </w:t>
            </w:r>
            <w:r w:rsidRPr="00A82AC2">
              <w:rPr>
                <w:rFonts w:ascii="Arial" w:eastAsia="Arial" w:hAnsi="Arial" w:cs="Arial"/>
                <w:b/>
                <w:color w:val="FF0000"/>
                <w:u w:val="single"/>
              </w:rPr>
              <w:t>o contratante</w:t>
            </w:r>
            <w:r w:rsidRPr="00A82AC2">
              <w:rPr>
                <w:rFonts w:ascii="Arial" w:eastAsia="Arial" w:hAnsi="Arial" w:cs="Arial"/>
              </w:rPr>
              <w:t xml:space="preserve"> deberá adelantar un procedimiento administrativo sancionatorio y establecer las sanciones conforme al artículo 486 del Código Sustantivo d</w:t>
            </w:r>
            <w:r w:rsidRPr="00A82AC2">
              <w:rPr>
                <w:rFonts w:ascii="Arial" w:eastAsia="Arial" w:hAnsi="Arial" w:cs="Arial"/>
              </w:rPr>
              <w:t xml:space="preserve">el Trabajo. </w:t>
            </w:r>
            <w:r w:rsidRPr="00A82AC2">
              <w:rPr>
                <w:rFonts w:ascii="Arial" w:eastAsia="Arial" w:hAnsi="Arial" w:cs="Arial"/>
                <w:b/>
                <w:color w:val="FF0000"/>
                <w:u w:val="single"/>
              </w:rPr>
              <w:t>Lo anterior, sin perjuicio de la sanción disciplinaria y/o penal a que haya lugar.</w:t>
            </w:r>
          </w:p>
          <w:p w14:paraId="0E64981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Para el caso de los contratistas persona natural, de los cuales no se predica una relación laboral, se prohíbe también cualquier acto de represalias</w:t>
            </w:r>
            <w:r w:rsidRPr="00A82AC2">
              <w:rPr>
                <w:rFonts w:ascii="Arial" w:eastAsia="Arial" w:hAnsi="Arial" w:cs="Arial"/>
              </w:rPr>
              <w:t xml:space="preserve"> que tenga como fuente misma </w:t>
            </w:r>
            <w:r w:rsidRPr="00A82AC2">
              <w:rPr>
                <w:rFonts w:ascii="Arial" w:eastAsia="Arial" w:hAnsi="Arial" w:cs="Arial"/>
              </w:rPr>
              <w:lastRenderedPageBreak/>
              <w:t>el hecho de haber sido denunciante de actos de corrupción con respecto a la empresa o entidad a la cual presta el servicio.</w:t>
            </w:r>
          </w:p>
          <w:p w14:paraId="442AE75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2. </w:t>
            </w:r>
            <w:r w:rsidRPr="00A82AC2">
              <w:rPr>
                <w:rFonts w:ascii="Arial" w:eastAsia="Arial" w:hAnsi="Arial" w:cs="Arial"/>
              </w:rPr>
              <w:t>Sin perjuicio de lo anterior, en el desarrollo de esta Ley, cuando se determine que los he</w:t>
            </w:r>
            <w:r w:rsidRPr="00A82AC2">
              <w:rPr>
                <w:rFonts w:ascii="Arial" w:eastAsia="Arial" w:hAnsi="Arial" w:cs="Arial"/>
              </w:rPr>
              <w:t>chos denunciados generen indicios que ameriten situaciones de sanción, los funcionarios deben hacer el traslado según las competencias en materia penal, disciplinaria, fiscal y administrativa.</w:t>
            </w:r>
          </w:p>
          <w:p w14:paraId="3CFAF28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Para la resolución de las disputas por reparación </w:t>
            </w:r>
            <w:r w:rsidRPr="00A82AC2">
              <w:rPr>
                <w:rFonts w:ascii="Arial" w:eastAsia="Arial" w:hAnsi="Arial" w:cs="Arial"/>
              </w:rPr>
              <w:t xml:space="preserve">y compensación </w:t>
            </w:r>
            <w:r w:rsidRPr="00A82AC2">
              <w:rPr>
                <w:rFonts w:ascii="Arial" w:eastAsia="Arial" w:hAnsi="Arial" w:cs="Arial"/>
                <w:b/>
                <w:color w:val="FF0000"/>
                <w:u w:val="single"/>
              </w:rPr>
              <w:t>económica</w:t>
            </w:r>
            <w:r w:rsidRPr="00A82AC2">
              <w:rPr>
                <w:rFonts w:ascii="Arial" w:eastAsia="Arial" w:hAnsi="Arial" w:cs="Arial"/>
              </w:rPr>
              <w:t xml:space="preserve"> del denunciante de actos de corrupción por los daños generados por el acto de retaliación, se priorizará el uso de Mecanismos Alternativos de Solución de Conflictos. </w:t>
            </w:r>
            <w:r w:rsidRPr="00A82AC2">
              <w:rPr>
                <w:rFonts w:ascii="Arial" w:eastAsia="Arial" w:hAnsi="Arial" w:cs="Arial"/>
                <w:b/>
                <w:color w:val="FF0000"/>
                <w:u w:val="single"/>
              </w:rPr>
              <w:t>El denunciante/</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 xml:space="preserve"> tendrá el derecho de optar por la repar</w:t>
            </w:r>
            <w:r w:rsidRPr="00A82AC2">
              <w:rPr>
                <w:rFonts w:ascii="Arial" w:eastAsia="Arial" w:hAnsi="Arial" w:cs="Arial"/>
                <w:b/>
                <w:color w:val="FF0000"/>
                <w:u w:val="single"/>
              </w:rPr>
              <w:t xml:space="preserve">ación y compensación económica mediante el Mecanismo Alternativo de Solución de Conflictos. </w:t>
            </w:r>
            <w:r w:rsidRPr="00A82AC2">
              <w:rPr>
                <w:rFonts w:ascii="Arial" w:eastAsia="Arial" w:hAnsi="Arial" w:cs="Arial"/>
              </w:rPr>
              <w:t xml:space="preserve"> </w:t>
            </w:r>
          </w:p>
          <w:p w14:paraId="023684FA" w14:textId="77777777" w:rsidR="00ED60F5" w:rsidRPr="00A82AC2" w:rsidRDefault="00C42A3B" w:rsidP="00A82AC2">
            <w:pPr>
              <w:spacing w:before="240" w:after="240" w:line="240" w:lineRule="auto"/>
              <w:jc w:val="both"/>
              <w:rPr>
                <w:rFonts w:ascii="Arial" w:eastAsia="Arial" w:hAnsi="Arial" w:cs="Arial"/>
                <w:b/>
                <w:color w:val="FF0000"/>
                <w:u w:val="single"/>
              </w:rPr>
            </w:pPr>
            <w:r w:rsidRPr="00A82AC2">
              <w:rPr>
                <w:rFonts w:ascii="Arial" w:eastAsia="Arial" w:hAnsi="Arial" w:cs="Arial"/>
                <w:b/>
                <w:color w:val="FF0000"/>
                <w:u w:val="single"/>
              </w:rPr>
              <w:t>Las denuncias o reportes por los casos de retaliación contemplados en la presente Ley no requerirán surtir trámite previo ante los comités de empresa.</w:t>
            </w:r>
          </w:p>
          <w:p w14:paraId="0098283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color w:val="FF0000"/>
                <w:u w:val="single"/>
              </w:rPr>
              <w:t>Los emplead</w:t>
            </w:r>
            <w:r w:rsidRPr="00A82AC2">
              <w:rPr>
                <w:rFonts w:ascii="Arial" w:eastAsia="Arial" w:hAnsi="Arial" w:cs="Arial"/>
                <w:b/>
                <w:color w:val="FF0000"/>
                <w:u w:val="single"/>
              </w:rPr>
              <w:t>ores deberán adoptar en sus políticas internas los requerimientos de la presente ley, dentro de los tres (3) meses siguientes a su promulgación, y su incumplimiento será sancionado por el Ministerio del Trabajo.</w:t>
            </w:r>
          </w:p>
        </w:tc>
        <w:tc>
          <w:tcPr>
            <w:tcW w:w="2551" w:type="dxa"/>
          </w:tcPr>
          <w:p w14:paraId="684A8A3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Se acoge la propuesta de la Agencia Nacional</w:t>
            </w:r>
            <w:r w:rsidRPr="00A82AC2">
              <w:rPr>
                <w:rFonts w:ascii="Arial" w:eastAsia="Arial" w:hAnsi="Arial" w:cs="Arial"/>
              </w:rPr>
              <w:t xml:space="preserve"> de Defensa Jurídica del Estado (ANDJE) de establecer que “</w:t>
            </w:r>
            <w:r w:rsidRPr="00A82AC2">
              <w:rPr>
                <w:rFonts w:ascii="Arial" w:eastAsia="Arial" w:hAnsi="Arial" w:cs="Arial"/>
                <w:i/>
              </w:rPr>
              <w:t>Lo anterior, sin perjuicio de la sanción disciplinaria y/o penal a que haya lugar</w:t>
            </w:r>
            <w:r w:rsidRPr="00A82AC2">
              <w:rPr>
                <w:rFonts w:ascii="Arial" w:eastAsia="Arial" w:hAnsi="Arial" w:cs="Arial"/>
              </w:rPr>
              <w:t>”.</w:t>
            </w:r>
          </w:p>
          <w:p w14:paraId="0EA5231D"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Adicionalmente, según las recomendaciones de la </w:t>
            </w:r>
            <w:r w:rsidRPr="00A82AC2">
              <w:rPr>
                <w:rFonts w:ascii="Arial" w:eastAsia="Arial" w:hAnsi="Arial" w:cs="Arial"/>
                <w:highlight w:val="white"/>
              </w:rPr>
              <w:t>Oficina de las Naciones Unidas contra la Droga y el Delito (UNODC) se establece que el optar por la reparación y compensación económica es un derecho del denunciante/</w:t>
            </w:r>
            <w:proofErr w:type="spellStart"/>
            <w:r w:rsidRPr="00A82AC2">
              <w:rPr>
                <w:rFonts w:ascii="Arial" w:eastAsia="Arial" w:hAnsi="Arial" w:cs="Arial"/>
                <w:highlight w:val="white"/>
              </w:rPr>
              <w:t>reportante</w:t>
            </w:r>
            <w:proofErr w:type="spellEnd"/>
            <w:r w:rsidRPr="00A82AC2">
              <w:rPr>
                <w:rFonts w:ascii="Arial" w:eastAsia="Arial" w:hAnsi="Arial" w:cs="Arial"/>
                <w:highlight w:val="white"/>
              </w:rPr>
              <w:t>.</w:t>
            </w:r>
          </w:p>
          <w:p w14:paraId="7040CCAD"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También, se establece que las denuncias o quejas por casos de retaliación no r</w:t>
            </w:r>
            <w:r w:rsidRPr="00A82AC2">
              <w:rPr>
                <w:rFonts w:ascii="Arial" w:eastAsia="Arial" w:hAnsi="Arial" w:cs="Arial"/>
                <w:highlight w:val="white"/>
              </w:rPr>
              <w:t xml:space="preserve">equerirán surtir procedimiento previo ante los comités de empresa, con la finalidad de no limitar u obstaculizar estos </w:t>
            </w:r>
            <w:r w:rsidRPr="00A82AC2">
              <w:rPr>
                <w:rFonts w:ascii="Arial" w:eastAsia="Arial" w:hAnsi="Arial" w:cs="Arial"/>
                <w:highlight w:val="white"/>
              </w:rPr>
              <w:lastRenderedPageBreak/>
              <w:t xml:space="preserve">procesos, debido a la gravedad de los mismos. Por ende, se establece que se debe ajustar las políticas internas de los empleadores según </w:t>
            </w:r>
            <w:r w:rsidRPr="00A82AC2">
              <w:rPr>
                <w:rFonts w:ascii="Arial" w:eastAsia="Arial" w:hAnsi="Arial" w:cs="Arial"/>
                <w:highlight w:val="white"/>
              </w:rPr>
              <w:t>lo contemplado en la presente Ley.</w:t>
            </w:r>
          </w:p>
          <w:p w14:paraId="00F8EB15"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Y finalmente, se ajusta la numeración del artículo. </w:t>
            </w:r>
          </w:p>
        </w:tc>
      </w:tr>
      <w:tr w:rsidR="00ED60F5" w:rsidRPr="00A82AC2" w14:paraId="21EE7D0C" w14:textId="77777777" w:rsidTr="00716133">
        <w:trPr>
          <w:trHeight w:val="443"/>
          <w:jc w:val="center"/>
        </w:trPr>
        <w:tc>
          <w:tcPr>
            <w:tcW w:w="4252" w:type="dxa"/>
          </w:tcPr>
          <w:p w14:paraId="28BBACB0"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lastRenderedPageBreak/>
              <w:t>ARTÍCULO NUEVO.</w:t>
            </w:r>
          </w:p>
        </w:tc>
        <w:tc>
          <w:tcPr>
            <w:tcW w:w="425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DCB51A" w14:textId="77777777" w:rsidR="00ED60F5" w:rsidRPr="00A82AC2" w:rsidRDefault="00C42A3B" w:rsidP="00A82AC2">
            <w:pPr>
              <w:spacing w:after="0" w:line="240" w:lineRule="auto"/>
              <w:jc w:val="both"/>
              <w:rPr>
                <w:rFonts w:ascii="Arial" w:eastAsia="Arial" w:hAnsi="Arial" w:cs="Arial"/>
                <w:color w:val="FF0000"/>
              </w:rPr>
            </w:pPr>
            <w:r w:rsidRPr="00A82AC2">
              <w:rPr>
                <w:rFonts w:ascii="Arial" w:eastAsia="Arial" w:hAnsi="Arial" w:cs="Arial"/>
                <w:b/>
                <w:color w:val="FF0000"/>
              </w:rPr>
              <w:t xml:space="preserve">Artículo 19. Tratamiento sancionatorio de la retaliación ante denuncias o reportes de corrupción. </w:t>
            </w:r>
            <w:r w:rsidRPr="00A82AC2">
              <w:rPr>
                <w:rFonts w:ascii="Arial" w:eastAsia="Arial" w:hAnsi="Arial" w:cs="Arial"/>
                <w:color w:val="FF0000"/>
              </w:rPr>
              <w:t>Las conductas de retaliación y de acoso laboral contra el trabajador motivadas en la denuncia o reporte de hechos y/o actos de corrupción, cuando estuviere de</w:t>
            </w:r>
            <w:r w:rsidRPr="00A82AC2">
              <w:rPr>
                <w:rFonts w:ascii="Arial" w:eastAsia="Arial" w:hAnsi="Arial" w:cs="Arial"/>
                <w:color w:val="FF0000"/>
              </w:rPr>
              <w:t>bidamente acreditado, se sancionará así:</w:t>
            </w:r>
          </w:p>
          <w:p w14:paraId="281C8621" w14:textId="77777777" w:rsidR="00ED60F5" w:rsidRPr="00A82AC2" w:rsidRDefault="00ED60F5" w:rsidP="00A82AC2">
            <w:pPr>
              <w:spacing w:after="0" w:line="240" w:lineRule="auto"/>
              <w:jc w:val="both"/>
              <w:rPr>
                <w:rFonts w:ascii="Arial" w:eastAsia="Arial" w:hAnsi="Arial" w:cs="Arial"/>
                <w:color w:val="FF0000"/>
              </w:rPr>
            </w:pPr>
          </w:p>
          <w:p w14:paraId="6952781A" w14:textId="77777777" w:rsidR="00ED60F5" w:rsidRPr="00A82AC2" w:rsidRDefault="00C42A3B" w:rsidP="00A82AC2">
            <w:pPr>
              <w:numPr>
                <w:ilvl w:val="0"/>
                <w:numId w:val="42"/>
              </w:numPr>
              <w:spacing w:after="0" w:line="240" w:lineRule="auto"/>
              <w:jc w:val="both"/>
              <w:rPr>
                <w:rFonts w:ascii="Arial" w:eastAsia="Arial" w:hAnsi="Arial" w:cs="Arial"/>
                <w:color w:val="FF0000"/>
              </w:rPr>
            </w:pPr>
            <w:r w:rsidRPr="00A82AC2">
              <w:rPr>
                <w:rFonts w:ascii="Arial" w:eastAsia="Arial" w:hAnsi="Arial" w:cs="Arial"/>
                <w:color w:val="FF0000"/>
              </w:rPr>
              <w:t xml:space="preserve">Como falta disciplinaria gravísima en el Código Disciplinario Único, </w:t>
            </w:r>
            <w:r w:rsidRPr="00A82AC2">
              <w:rPr>
                <w:rFonts w:ascii="Arial" w:eastAsia="Arial" w:hAnsi="Arial" w:cs="Arial"/>
                <w:color w:val="FF0000"/>
              </w:rPr>
              <w:lastRenderedPageBreak/>
              <w:t>cuando su autor sea un servidor público.</w:t>
            </w:r>
          </w:p>
          <w:p w14:paraId="1BD66EAA" w14:textId="77777777" w:rsidR="00ED60F5" w:rsidRPr="00A82AC2" w:rsidRDefault="00C42A3B" w:rsidP="00A82AC2">
            <w:pPr>
              <w:numPr>
                <w:ilvl w:val="0"/>
                <w:numId w:val="42"/>
              </w:numPr>
              <w:spacing w:after="0" w:line="240" w:lineRule="auto"/>
              <w:jc w:val="both"/>
              <w:rPr>
                <w:rFonts w:ascii="Arial" w:eastAsia="Arial" w:hAnsi="Arial" w:cs="Arial"/>
                <w:color w:val="FF0000"/>
              </w:rPr>
            </w:pPr>
            <w:r w:rsidRPr="00A82AC2">
              <w:rPr>
                <w:rFonts w:ascii="Arial" w:eastAsia="Arial" w:hAnsi="Arial" w:cs="Arial"/>
                <w:color w:val="FF0000"/>
              </w:rPr>
              <w:t>Como terminación del contrato de trabajo sin justa causa, cuando haya dado lugar a la renuncia o el aban</w:t>
            </w:r>
            <w:r w:rsidRPr="00A82AC2">
              <w:rPr>
                <w:rFonts w:ascii="Arial" w:eastAsia="Arial" w:hAnsi="Arial" w:cs="Arial"/>
                <w:color w:val="FF0000"/>
              </w:rPr>
              <w:t>dono del trabajo por parte del trabajador. En tal caso procede la indemnización en los términos del artículo 64 del Código Sustantivo del Trabajo.</w:t>
            </w:r>
          </w:p>
          <w:p w14:paraId="0C6034D8" w14:textId="77777777" w:rsidR="00ED60F5" w:rsidRPr="00A82AC2" w:rsidRDefault="00C42A3B" w:rsidP="00A82AC2">
            <w:pPr>
              <w:numPr>
                <w:ilvl w:val="0"/>
                <w:numId w:val="42"/>
              </w:numPr>
              <w:spacing w:after="0" w:line="240" w:lineRule="auto"/>
              <w:jc w:val="both"/>
              <w:rPr>
                <w:rFonts w:ascii="Arial" w:eastAsia="Arial" w:hAnsi="Arial" w:cs="Arial"/>
                <w:color w:val="FF0000"/>
              </w:rPr>
            </w:pPr>
            <w:r w:rsidRPr="00A82AC2">
              <w:rPr>
                <w:rFonts w:ascii="Arial" w:eastAsia="Arial" w:hAnsi="Arial" w:cs="Arial"/>
                <w:color w:val="FF0000"/>
              </w:rPr>
              <w:t>Con sanción de multa entre diez (10) a cien (100) salarios mínimos legales mensuales vigentes para la persona</w:t>
            </w:r>
            <w:r w:rsidRPr="00A82AC2">
              <w:rPr>
                <w:rFonts w:ascii="Arial" w:eastAsia="Arial" w:hAnsi="Arial" w:cs="Arial"/>
                <w:color w:val="FF0000"/>
              </w:rPr>
              <w:t xml:space="preserve"> realice la conducta, diferente del empleador. </w:t>
            </w:r>
          </w:p>
          <w:p w14:paraId="61D80813" w14:textId="77777777" w:rsidR="00ED60F5" w:rsidRPr="00A82AC2" w:rsidRDefault="00C42A3B" w:rsidP="00A82AC2">
            <w:pPr>
              <w:numPr>
                <w:ilvl w:val="0"/>
                <w:numId w:val="42"/>
              </w:numPr>
              <w:spacing w:after="0" w:line="240" w:lineRule="auto"/>
              <w:jc w:val="both"/>
              <w:rPr>
                <w:rFonts w:ascii="Arial" w:eastAsia="Arial" w:hAnsi="Arial" w:cs="Arial"/>
                <w:color w:val="FF0000"/>
              </w:rPr>
            </w:pPr>
            <w:r w:rsidRPr="00A82AC2">
              <w:rPr>
                <w:rFonts w:ascii="Arial" w:eastAsia="Arial" w:hAnsi="Arial" w:cs="Arial"/>
                <w:color w:val="FF0000"/>
              </w:rPr>
              <w:t>Con sanción de multa entre cien (100) a quinientos (500) salarios mínimos legales mensuales vigentes para el empleador que realice la conducta o tolere el actuar de otros trabajadores.</w:t>
            </w:r>
          </w:p>
          <w:p w14:paraId="37BAB74A" w14:textId="77777777" w:rsidR="00ED60F5" w:rsidRPr="00A82AC2" w:rsidRDefault="00C42A3B" w:rsidP="00A82AC2">
            <w:pPr>
              <w:numPr>
                <w:ilvl w:val="0"/>
                <w:numId w:val="42"/>
              </w:numPr>
              <w:spacing w:after="0" w:line="240" w:lineRule="auto"/>
              <w:jc w:val="both"/>
              <w:rPr>
                <w:rFonts w:ascii="Arial" w:eastAsia="Arial" w:hAnsi="Arial" w:cs="Arial"/>
                <w:color w:val="FF0000"/>
              </w:rPr>
            </w:pPr>
            <w:r w:rsidRPr="00A82AC2">
              <w:rPr>
                <w:rFonts w:ascii="Arial" w:eastAsia="Arial" w:hAnsi="Arial" w:cs="Arial"/>
                <w:color w:val="FF0000"/>
              </w:rPr>
              <w:t>Con la presunción de ju</w:t>
            </w:r>
            <w:r w:rsidRPr="00A82AC2">
              <w:rPr>
                <w:rFonts w:ascii="Arial" w:eastAsia="Arial" w:hAnsi="Arial" w:cs="Arial"/>
                <w:color w:val="FF0000"/>
              </w:rPr>
              <w:t>sta causa de terminación del contrato de trabajo por parte del trabajador, particular y exoneración del pago de preaviso en caso de renuncia o retiro del trabajo.</w:t>
            </w:r>
          </w:p>
          <w:p w14:paraId="11166B6D" w14:textId="77777777" w:rsidR="00ED60F5" w:rsidRPr="00A82AC2" w:rsidRDefault="00C42A3B" w:rsidP="00A82AC2">
            <w:pPr>
              <w:numPr>
                <w:ilvl w:val="0"/>
                <w:numId w:val="42"/>
              </w:numPr>
              <w:spacing w:after="0" w:line="240" w:lineRule="auto"/>
              <w:jc w:val="both"/>
              <w:rPr>
                <w:rFonts w:ascii="Arial" w:eastAsia="Arial" w:hAnsi="Arial" w:cs="Arial"/>
                <w:color w:val="FF0000"/>
              </w:rPr>
            </w:pPr>
            <w:r w:rsidRPr="00A82AC2">
              <w:rPr>
                <w:rFonts w:ascii="Arial" w:eastAsia="Arial" w:hAnsi="Arial" w:cs="Arial"/>
                <w:color w:val="FF0000"/>
              </w:rPr>
              <w:t>Como justa causa de terminación o no renovación del contrato de trabajo, según la gravedad de</w:t>
            </w:r>
            <w:r w:rsidRPr="00A82AC2">
              <w:rPr>
                <w:rFonts w:ascii="Arial" w:eastAsia="Arial" w:hAnsi="Arial" w:cs="Arial"/>
                <w:color w:val="FF0000"/>
              </w:rPr>
              <w:t xml:space="preserve"> los hechos, cuando la conducta </w:t>
            </w:r>
            <w:proofErr w:type="spellStart"/>
            <w:r w:rsidRPr="00A82AC2">
              <w:rPr>
                <w:rFonts w:ascii="Arial" w:eastAsia="Arial" w:hAnsi="Arial" w:cs="Arial"/>
                <w:color w:val="FF0000"/>
              </w:rPr>
              <w:t>retaliatoria</w:t>
            </w:r>
            <w:proofErr w:type="spellEnd"/>
            <w:r w:rsidRPr="00A82AC2">
              <w:rPr>
                <w:rFonts w:ascii="Arial" w:eastAsia="Arial" w:hAnsi="Arial" w:cs="Arial"/>
                <w:color w:val="FF0000"/>
              </w:rPr>
              <w:t xml:space="preserve"> sea ejercida por un compañero de trabajo o un subalterno.</w:t>
            </w:r>
          </w:p>
          <w:p w14:paraId="2423EA66" w14:textId="77777777" w:rsidR="00ED60F5" w:rsidRPr="00A82AC2" w:rsidRDefault="00ED60F5" w:rsidP="00A82AC2">
            <w:pPr>
              <w:spacing w:after="0" w:line="240" w:lineRule="auto"/>
              <w:ind w:left="720"/>
              <w:jc w:val="both"/>
              <w:rPr>
                <w:rFonts w:ascii="Arial" w:eastAsia="Arial" w:hAnsi="Arial" w:cs="Arial"/>
                <w:color w:val="FF0000"/>
              </w:rPr>
            </w:pPr>
          </w:p>
          <w:p w14:paraId="10E40E91" w14:textId="77777777" w:rsidR="00ED60F5" w:rsidRPr="00A82AC2" w:rsidRDefault="00C42A3B" w:rsidP="00A82AC2">
            <w:pPr>
              <w:spacing w:after="240" w:line="240" w:lineRule="auto"/>
              <w:jc w:val="both"/>
              <w:rPr>
                <w:rFonts w:ascii="Arial" w:eastAsia="Arial" w:hAnsi="Arial" w:cs="Arial"/>
                <w:color w:val="FF0000"/>
              </w:rPr>
            </w:pPr>
            <w:r w:rsidRPr="00A82AC2">
              <w:rPr>
                <w:rFonts w:ascii="Arial" w:eastAsia="Arial" w:hAnsi="Arial" w:cs="Arial"/>
                <w:color w:val="FF0000"/>
              </w:rPr>
              <w:t>Para imponer las sanciones previstas en este artículo, se tomará en cuenta los siguientes criterios de graduación de la sanción:</w:t>
            </w:r>
          </w:p>
          <w:p w14:paraId="180F9D68" w14:textId="77777777" w:rsidR="00ED60F5" w:rsidRPr="00A82AC2" w:rsidRDefault="00C42A3B" w:rsidP="00A82AC2">
            <w:pPr>
              <w:spacing w:after="240" w:line="240" w:lineRule="auto"/>
              <w:jc w:val="both"/>
              <w:rPr>
                <w:rFonts w:ascii="Arial" w:eastAsia="Arial" w:hAnsi="Arial" w:cs="Arial"/>
                <w:b/>
                <w:color w:val="FF0000"/>
              </w:rPr>
            </w:pPr>
            <w:r w:rsidRPr="00A82AC2">
              <w:rPr>
                <w:rFonts w:ascii="Arial" w:eastAsia="Arial" w:hAnsi="Arial" w:cs="Arial"/>
                <w:b/>
                <w:color w:val="FF0000"/>
              </w:rPr>
              <w:t>CRITERIOS ATENUANTES:</w:t>
            </w:r>
          </w:p>
          <w:p w14:paraId="2A165242" w14:textId="77777777" w:rsidR="00ED60F5" w:rsidRPr="00A82AC2" w:rsidRDefault="00C42A3B" w:rsidP="00A82AC2">
            <w:pPr>
              <w:numPr>
                <w:ilvl w:val="0"/>
                <w:numId w:val="56"/>
              </w:numPr>
              <w:spacing w:after="0" w:line="240" w:lineRule="auto"/>
              <w:jc w:val="both"/>
              <w:rPr>
                <w:rFonts w:ascii="Arial" w:eastAsia="Arial" w:hAnsi="Arial" w:cs="Arial"/>
                <w:color w:val="FF0000"/>
              </w:rPr>
            </w:pPr>
            <w:r w:rsidRPr="00A82AC2">
              <w:rPr>
                <w:rFonts w:ascii="Arial" w:eastAsia="Arial" w:hAnsi="Arial" w:cs="Arial"/>
                <w:color w:val="FF0000"/>
              </w:rPr>
              <w:t>Procurar voluntariamente, después de realizada la conducta, disminuir o anular sus consecuencias.</w:t>
            </w:r>
          </w:p>
          <w:p w14:paraId="355E7FA6" w14:textId="77777777" w:rsidR="00ED60F5" w:rsidRPr="00A82AC2" w:rsidRDefault="00C42A3B" w:rsidP="00A82AC2">
            <w:pPr>
              <w:numPr>
                <w:ilvl w:val="0"/>
                <w:numId w:val="56"/>
              </w:numPr>
              <w:spacing w:after="240" w:line="240" w:lineRule="auto"/>
              <w:jc w:val="both"/>
              <w:rPr>
                <w:rFonts w:ascii="Arial" w:eastAsia="Arial" w:hAnsi="Arial" w:cs="Arial"/>
                <w:color w:val="FF0000"/>
              </w:rPr>
            </w:pPr>
            <w:r w:rsidRPr="00A82AC2">
              <w:rPr>
                <w:rFonts w:ascii="Arial" w:eastAsia="Arial" w:hAnsi="Arial" w:cs="Arial"/>
                <w:color w:val="FF0000"/>
              </w:rPr>
              <w:t>Reparar</w:t>
            </w:r>
            <w:r w:rsidRPr="00A82AC2">
              <w:rPr>
                <w:rFonts w:ascii="Arial" w:eastAsia="Arial" w:hAnsi="Arial" w:cs="Arial"/>
                <w:color w:val="FF0000"/>
              </w:rPr>
              <w:t>, discrecionalmente, el daño ocasionado, aunque no sea en forma total.</w:t>
            </w:r>
          </w:p>
          <w:p w14:paraId="77CA5FBB" w14:textId="77777777" w:rsidR="00716133" w:rsidRDefault="00716133" w:rsidP="00A82AC2">
            <w:pPr>
              <w:spacing w:after="240" w:line="240" w:lineRule="auto"/>
              <w:jc w:val="both"/>
              <w:rPr>
                <w:rFonts w:ascii="Arial" w:eastAsia="Arial" w:hAnsi="Arial" w:cs="Arial"/>
                <w:b/>
                <w:color w:val="FF0000"/>
              </w:rPr>
            </w:pPr>
          </w:p>
          <w:p w14:paraId="0553DCB3" w14:textId="19CA0FBC" w:rsidR="00ED60F5" w:rsidRPr="00A82AC2" w:rsidRDefault="00C42A3B" w:rsidP="00A82AC2">
            <w:pPr>
              <w:spacing w:after="240" w:line="240" w:lineRule="auto"/>
              <w:jc w:val="both"/>
              <w:rPr>
                <w:rFonts w:ascii="Arial" w:eastAsia="Arial" w:hAnsi="Arial" w:cs="Arial"/>
                <w:b/>
                <w:color w:val="FF0000"/>
              </w:rPr>
            </w:pPr>
            <w:r w:rsidRPr="00A82AC2">
              <w:rPr>
                <w:rFonts w:ascii="Arial" w:eastAsia="Arial" w:hAnsi="Arial" w:cs="Arial"/>
                <w:b/>
                <w:color w:val="FF0000"/>
              </w:rPr>
              <w:lastRenderedPageBreak/>
              <w:t>CRITERIOS AGRAVANTES:</w:t>
            </w:r>
          </w:p>
          <w:p w14:paraId="7D4666E3" w14:textId="77777777" w:rsidR="00ED60F5" w:rsidRPr="00A82AC2" w:rsidRDefault="00C42A3B" w:rsidP="00A82AC2">
            <w:pPr>
              <w:numPr>
                <w:ilvl w:val="0"/>
                <w:numId w:val="47"/>
              </w:numPr>
              <w:spacing w:after="0" w:line="240" w:lineRule="auto"/>
              <w:jc w:val="both"/>
              <w:rPr>
                <w:rFonts w:ascii="Arial" w:eastAsia="Arial" w:hAnsi="Arial" w:cs="Arial"/>
                <w:color w:val="FF0000"/>
              </w:rPr>
            </w:pPr>
            <w:r w:rsidRPr="00A82AC2">
              <w:rPr>
                <w:rFonts w:ascii="Arial" w:eastAsia="Arial" w:hAnsi="Arial" w:cs="Arial"/>
                <w:color w:val="FF0000"/>
              </w:rPr>
              <w:t>Reiteración de la conducta.</w:t>
            </w:r>
          </w:p>
          <w:p w14:paraId="10E60495" w14:textId="77777777" w:rsidR="00ED60F5" w:rsidRPr="00A82AC2" w:rsidRDefault="00C42A3B" w:rsidP="00A82AC2">
            <w:pPr>
              <w:numPr>
                <w:ilvl w:val="0"/>
                <w:numId w:val="47"/>
              </w:numPr>
              <w:spacing w:after="0" w:line="240" w:lineRule="auto"/>
              <w:jc w:val="both"/>
              <w:rPr>
                <w:rFonts w:ascii="Arial" w:eastAsia="Arial" w:hAnsi="Arial" w:cs="Arial"/>
                <w:color w:val="FF0000"/>
              </w:rPr>
            </w:pPr>
            <w:r w:rsidRPr="00A82AC2">
              <w:rPr>
                <w:rFonts w:ascii="Arial" w:eastAsia="Arial" w:hAnsi="Arial" w:cs="Arial"/>
                <w:color w:val="FF0000"/>
              </w:rPr>
              <w:t>Cuando exista concurrencia de causales.</w:t>
            </w:r>
          </w:p>
          <w:p w14:paraId="634A942E" w14:textId="77777777" w:rsidR="00ED60F5" w:rsidRPr="00A82AC2" w:rsidRDefault="00C42A3B" w:rsidP="00A82AC2">
            <w:pPr>
              <w:numPr>
                <w:ilvl w:val="0"/>
                <w:numId w:val="47"/>
              </w:numPr>
              <w:spacing w:after="0" w:line="240" w:lineRule="auto"/>
              <w:jc w:val="both"/>
              <w:rPr>
                <w:rFonts w:ascii="Arial" w:eastAsia="Arial" w:hAnsi="Arial" w:cs="Arial"/>
                <w:color w:val="FF0000"/>
              </w:rPr>
            </w:pPr>
            <w:r w:rsidRPr="00A82AC2">
              <w:rPr>
                <w:rFonts w:ascii="Arial" w:eastAsia="Arial" w:hAnsi="Arial" w:cs="Arial"/>
                <w:color w:val="FF0000"/>
              </w:rPr>
              <w:t>Realizar la conducta por motivo abyecto, fútil o mediante precio, recompensa o promesa remunera</w:t>
            </w:r>
            <w:r w:rsidRPr="00A82AC2">
              <w:rPr>
                <w:rFonts w:ascii="Arial" w:eastAsia="Arial" w:hAnsi="Arial" w:cs="Arial"/>
                <w:color w:val="FF0000"/>
              </w:rPr>
              <w:t>toria.</w:t>
            </w:r>
          </w:p>
          <w:p w14:paraId="3F239090" w14:textId="77777777" w:rsidR="00ED60F5" w:rsidRPr="00A82AC2" w:rsidRDefault="00C42A3B" w:rsidP="00A82AC2">
            <w:pPr>
              <w:numPr>
                <w:ilvl w:val="0"/>
                <w:numId w:val="47"/>
              </w:numPr>
              <w:spacing w:after="0" w:line="240" w:lineRule="auto"/>
              <w:jc w:val="both"/>
              <w:rPr>
                <w:rFonts w:ascii="Arial" w:eastAsia="Arial" w:hAnsi="Arial" w:cs="Arial"/>
                <w:color w:val="FF0000"/>
              </w:rPr>
            </w:pPr>
            <w:r w:rsidRPr="00A82AC2">
              <w:rPr>
                <w:rFonts w:ascii="Arial" w:eastAsia="Arial" w:hAnsi="Arial" w:cs="Arial"/>
                <w:color w:val="FF0000"/>
              </w:rPr>
              <w:t>El ocultamiento o el aprovechamiento de condiciones de tiempo, modo y lugar, que dificulten la defensa del ofendido, o la identificación del autor y/o partícipe.</w:t>
            </w:r>
          </w:p>
          <w:p w14:paraId="526DB4B6" w14:textId="77777777" w:rsidR="00ED60F5" w:rsidRPr="00A82AC2" w:rsidRDefault="00C42A3B" w:rsidP="00A82AC2">
            <w:pPr>
              <w:numPr>
                <w:ilvl w:val="0"/>
                <w:numId w:val="47"/>
              </w:numPr>
              <w:spacing w:after="0" w:line="240" w:lineRule="auto"/>
              <w:jc w:val="both"/>
              <w:rPr>
                <w:rFonts w:ascii="Arial" w:eastAsia="Arial" w:hAnsi="Arial" w:cs="Arial"/>
                <w:color w:val="FF0000"/>
              </w:rPr>
            </w:pPr>
            <w:r w:rsidRPr="00A82AC2">
              <w:rPr>
                <w:rFonts w:ascii="Arial" w:eastAsia="Arial" w:hAnsi="Arial" w:cs="Arial"/>
                <w:color w:val="FF0000"/>
              </w:rPr>
              <w:t>Aumentar deliberada e inhumanamente el daño psíquico y biológico causado al sujeto pasi</w:t>
            </w:r>
            <w:r w:rsidRPr="00A82AC2">
              <w:rPr>
                <w:rFonts w:ascii="Arial" w:eastAsia="Arial" w:hAnsi="Arial" w:cs="Arial"/>
                <w:color w:val="FF0000"/>
              </w:rPr>
              <w:t>vo.</w:t>
            </w:r>
          </w:p>
          <w:p w14:paraId="55BA8022" w14:textId="77777777" w:rsidR="00ED60F5" w:rsidRPr="00A82AC2" w:rsidRDefault="00C42A3B" w:rsidP="00A82AC2">
            <w:pPr>
              <w:numPr>
                <w:ilvl w:val="0"/>
                <w:numId w:val="47"/>
              </w:numPr>
              <w:spacing w:after="0" w:line="240" w:lineRule="auto"/>
              <w:jc w:val="both"/>
              <w:rPr>
                <w:rFonts w:ascii="Arial" w:eastAsia="Arial" w:hAnsi="Arial" w:cs="Arial"/>
                <w:color w:val="FF0000"/>
              </w:rPr>
            </w:pPr>
            <w:r w:rsidRPr="00A82AC2">
              <w:rPr>
                <w:rFonts w:ascii="Arial" w:eastAsia="Arial" w:hAnsi="Arial" w:cs="Arial"/>
                <w:color w:val="FF0000"/>
              </w:rPr>
              <w:t>La posición predominante que el autor ocupe en la sociedad, por su cargo, rango económico, posición en el mercado, ilustración, poder, oficio o dignidad.</w:t>
            </w:r>
          </w:p>
          <w:p w14:paraId="6ED28645" w14:textId="77777777" w:rsidR="00ED60F5" w:rsidRPr="00A82AC2" w:rsidRDefault="00C42A3B" w:rsidP="00A82AC2">
            <w:pPr>
              <w:numPr>
                <w:ilvl w:val="0"/>
                <w:numId w:val="47"/>
              </w:numPr>
              <w:spacing w:after="0" w:line="240" w:lineRule="auto"/>
              <w:jc w:val="both"/>
              <w:rPr>
                <w:rFonts w:ascii="Arial" w:eastAsia="Arial" w:hAnsi="Arial" w:cs="Arial"/>
                <w:color w:val="FF0000"/>
              </w:rPr>
            </w:pPr>
            <w:r w:rsidRPr="00A82AC2">
              <w:rPr>
                <w:rFonts w:ascii="Arial" w:eastAsia="Arial" w:hAnsi="Arial" w:cs="Arial"/>
                <w:color w:val="FF0000"/>
              </w:rPr>
              <w:t>Ejecutar la conducta valiéndose de un tercero o de un inimputable.</w:t>
            </w:r>
          </w:p>
          <w:p w14:paraId="1D75F0D1" w14:textId="77777777" w:rsidR="00ED60F5" w:rsidRPr="00A82AC2" w:rsidRDefault="00C42A3B" w:rsidP="00A82AC2">
            <w:pPr>
              <w:numPr>
                <w:ilvl w:val="0"/>
                <w:numId w:val="47"/>
              </w:numPr>
              <w:spacing w:after="0" w:line="240" w:lineRule="auto"/>
              <w:jc w:val="both"/>
              <w:rPr>
                <w:rFonts w:ascii="Arial" w:eastAsia="Arial" w:hAnsi="Arial" w:cs="Arial"/>
                <w:color w:val="FF0000"/>
              </w:rPr>
            </w:pPr>
            <w:r w:rsidRPr="00A82AC2">
              <w:rPr>
                <w:rFonts w:ascii="Arial" w:eastAsia="Arial" w:hAnsi="Arial" w:cs="Arial"/>
                <w:color w:val="FF0000"/>
              </w:rPr>
              <w:t>Cuando en la conducta desplegada por el sujeto activo se causa un daño en la salud física o psíquica al sujeto pasivo.</w:t>
            </w:r>
          </w:p>
          <w:p w14:paraId="50A43D32" w14:textId="77777777" w:rsidR="00ED60F5" w:rsidRPr="00A82AC2" w:rsidRDefault="00C42A3B" w:rsidP="00A82AC2">
            <w:pPr>
              <w:numPr>
                <w:ilvl w:val="0"/>
                <w:numId w:val="47"/>
              </w:numPr>
              <w:spacing w:after="0" w:line="240" w:lineRule="auto"/>
              <w:jc w:val="both"/>
              <w:rPr>
                <w:rFonts w:ascii="Arial" w:eastAsia="Arial" w:hAnsi="Arial" w:cs="Arial"/>
                <w:color w:val="FF0000"/>
              </w:rPr>
            </w:pPr>
            <w:r w:rsidRPr="00A82AC2">
              <w:rPr>
                <w:rFonts w:ascii="Arial" w:eastAsia="Arial" w:hAnsi="Arial" w:cs="Arial"/>
                <w:color w:val="FF0000"/>
              </w:rPr>
              <w:t>La gravedad del acto y/o hecho de corrupción y el grado de vinculación de la persona con el acto y/o hecho de corrupción.</w:t>
            </w:r>
          </w:p>
          <w:p w14:paraId="47CC74A4" w14:textId="77777777" w:rsidR="00ED60F5" w:rsidRPr="00A82AC2" w:rsidRDefault="00C42A3B" w:rsidP="00A82AC2">
            <w:pPr>
              <w:numPr>
                <w:ilvl w:val="0"/>
                <w:numId w:val="47"/>
              </w:numPr>
              <w:spacing w:after="240" w:line="240" w:lineRule="auto"/>
              <w:jc w:val="both"/>
              <w:rPr>
                <w:rFonts w:ascii="Arial" w:eastAsia="Arial" w:hAnsi="Arial" w:cs="Arial"/>
                <w:color w:val="FF0000"/>
              </w:rPr>
            </w:pPr>
            <w:r w:rsidRPr="00A82AC2">
              <w:rPr>
                <w:rFonts w:ascii="Arial" w:eastAsia="Arial" w:hAnsi="Arial" w:cs="Arial"/>
                <w:color w:val="FF0000"/>
              </w:rPr>
              <w:t xml:space="preserve">La importancia </w:t>
            </w:r>
            <w:r w:rsidRPr="00A82AC2">
              <w:rPr>
                <w:rFonts w:ascii="Arial" w:eastAsia="Arial" w:hAnsi="Arial" w:cs="Arial"/>
                <w:color w:val="FF0000"/>
              </w:rPr>
              <w:t>de la afectación ocasionada al trabajador.</w:t>
            </w:r>
          </w:p>
          <w:p w14:paraId="09A38A61" w14:textId="77777777" w:rsidR="00ED60F5" w:rsidRPr="00A82AC2" w:rsidRDefault="00C42A3B" w:rsidP="00A82AC2">
            <w:pPr>
              <w:spacing w:after="0" w:line="240" w:lineRule="auto"/>
              <w:jc w:val="both"/>
              <w:rPr>
                <w:rFonts w:ascii="Arial" w:eastAsia="Arial" w:hAnsi="Arial" w:cs="Arial"/>
                <w:color w:val="FF0000"/>
              </w:rPr>
            </w:pPr>
            <w:r w:rsidRPr="00A82AC2">
              <w:rPr>
                <w:rFonts w:ascii="Arial" w:eastAsia="Arial" w:hAnsi="Arial" w:cs="Arial"/>
                <w:b/>
                <w:color w:val="FF0000"/>
              </w:rPr>
              <w:t>PARÁGRAFO 1.</w:t>
            </w:r>
            <w:r w:rsidRPr="00A82AC2">
              <w:rPr>
                <w:rFonts w:ascii="Arial" w:eastAsia="Arial" w:hAnsi="Arial" w:cs="Arial"/>
                <w:color w:val="FF0000"/>
              </w:rPr>
              <w:t xml:space="preserve"> Los dineros provenientes de las multas impuestas se destinarán a financiar al Fondo para la protección de denunciantes y reportantes de presuntos actos y/o hechos de corrupción y la reparación de los afectados por actos de corrupción, de la Ley 2195 de 20</w:t>
            </w:r>
            <w:r w:rsidRPr="00A82AC2">
              <w:rPr>
                <w:rFonts w:ascii="Arial" w:eastAsia="Arial" w:hAnsi="Arial" w:cs="Arial"/>
                <w:color w:val="FF0000"/>
              </w:rPr>
              <w:t>22.</w:t>
            </w:r>
          </w:p>
          <w:p w14:paraId="620053B3" w14:textId="77777777" w:rsidR="00ED60F5" w:rsidRPr="00A82AC2" w:rsidRDefault="00C42A3B" w:rsidP="00A82AC2">
            <w:pPr>
              <w:spacing w:after="0" w:line="240" w:lineRule="auto"/>
              <w:jc w:val="both"/>
              <w:rPr>
                <w:rFonts w:ascii="Arial" w:eastAsia="Arial" w:hAnsi="Arial" w:cs="Arial"/>
                <w:color w:val="FF0000"/>
              </w:rPr>
            </w:pPr>
            <w:r w:rsidRPr="00A82AC2">
              <w:rPr>
                <w:rFonts w:ascii="Arial" w:eastAsia="Arial" w:hAnsi="Arial" w:cs="Arial"/>
                <w:color w:val="FF0000"/>
              </w:rPr>
              <w:t xml:space="preserve"> </w:t>
            </w:r>
          </w:p>
          <w:p w14:paraId="4197D72A" w14:textId="77777777" w:rsidR="00ED60F5" w:rsidRPr="00A82AC2" w:rsidRDefault="00C42A3B" w:rsidP="00A82AC2">
            <w:pPr>
              <w:spacing w:after="0" w:line="240" w:lineRule="auto"/>
              <w:jc w:val="both"/>
              <w:rPr>
                <w:rFonts w:ascii="Arial" w:eastAsia="Arial" w:hAnsi="Arial" w:cs="Arial"/>
                <w:color w:val="FF0000"/>
              </w:rPr>
            </w:pPr>
            <w:r w:rsidRPr="00A82AC2">
              <w:rPr>
                <w:rFonts w:ascii="Arial" w:eastAsia="Arial" w:hAnsi="Arial" w:cs="Arial"/>
                <w:b/>
                <w:color w:val="FF0000"/>
              </w:rPr>
              <w:t xml:space="preserve">PARÁGRAFO 2. </w:t>
            </w:r>
            <w:r w:rsidRPr="00A82AC2">
              <w:rPr>
                <w:rFonts w:ascii="Arial" w:eastAsia="Arial" w:hAnsi="Arial" w:cs="Arial"/>
                <w:color w:val="FF0000"/>
              </w:rPr>
              <w:t xml:space="preserve">Durante la investigación disciplinaria o el juzgamiento por conductas constitutivas de acoso laboral, el funcionario que la esté adelantando podrá ordenar motivadamente la suspensión provisional del servidor </w:t>
            </w:r>
            <w:r w:rsidRPr="00A82AC2">
              <w:rPr>
                <w:rFonts w:ascii="Arial" w:eastAsia="Arial" w:hAnsi="Arial" w:cs="Arial"/>
                <w:color w:val="FF0000"/>
              </w:rPr>
              <w:lastRenderedPageBreak/>
              <w:t>público, siempre y cuando exi</w:t>
            </w:r>
            <w:r w:rsidRPr="00A82AC2">
              <w:rPr>
                <w:rFonts w:ascii="Arial" w:eastAsia="Arial" w:hAnsi="Arial" w:cs="Arial"/>
                <w:color w:val="FF0000"/>
              </w:rPr>
              <w:t xml:space="preserve">stan serios indicios de actitudes </w:t>
            </w:r>
            <w:proofErr w:type="spellStart"/>
            <w:r w:rsidRPr="00A82AC2">
              <w:rPr>
                <w:rFonts w:ascii="Arial" w:eastAsia="Arial" w:hAnsi="Arial" w:cs="Arial"/>
                <w:color w:val="FF0000"/>
              </w:rPr>
              <w:t>retaliatorias</w:t>
            </w:r>
            <w:proofErr w:type="spellEnd"/>
            <w:r w:rsidRPr="00A82AC2">
              <w:rPr>
                <w:rFonts w:ascii="Arial" w:eastAsia="Arial" w:hAnsi="Arial" w:cs="Arial"/>
                <w:color w:val="FF0000"/>
              </w:rPr>
              <w:t xml:space="preserve"> en contra de la posible víctima.</w:t>
            </w:r>
          </w:p>
        </w:tc>
        <w:tc>
          <w:tcPr>
            <w:tcW w:w="2551" w:type="dxa"/>
          </w:tcPr>
          <w:p w14:paraId="792637A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Atendiendo a las recomendaciones de Transparencia por Colombia, se requiere contemplar un tratamiento sancionatorio especial para los casos de retaliación ante denunciantes y </w:t>
            </w:r>
            <w:r w:rsidRPr="00A82AC2">
              <w:rPr>
                <w:rFonts w:ascii="Arial" w:eastAsia="Arial" w:hAnsi="Arial" w:cs="Arial"/>
              </w:rPr>
              <w:t xml:space="preserve">reportes de corrupción, toda vez que no pueden ser </w:t>
            </w:r>
            <w:r w:rsidRPr="00A82AC2">
              <w:rPr>
                <w:rFonts w:ascii="Arial" w:eastAsia="Arial" w:hAnsi="Arial" w:cs="Arial"/>
              </w:rPr>
              <w:lastRenderedPageBreak/>
              <w:t xml:space="preserve">equiparables a las sanciones por acoso laboral contempladas en la Ley 1010 de 2006. </w:t>
            </w:r>
          </w:p>
          <w:p w14:paraId="4A30FF5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Por ende, se consagran dos artículos nuevos destinados a ello, derivados de la redacción contemplada en la Ley 1010 de 2</w:t>
            </w:r>
            <w:r w:rsidRPr="00A82AC2">
              <w:rPr>
                <w:rFonts w:ascii="Arial" w:eastAsia="Arial" w:hAnsi="Arial" w:cs="Arial"/>
              </w:rPr>
              <w:t>006.</w:t>
            </w:r>
          </w:p>
          <w:p w14:paraId="54C197EF" w14:textId="77777777" w:rsidR="00ED60F5" w:rsidRPr="00A82AC2" w:rsidRDefault="00ED60F5" w:rsidP="00A82AC2">
            <w:pPr>
              <w:spacing w:line="240" w:lineRule="auto"/>
              <w:jc w:val="both"/>
              <w:rPr>
                <w:rFonts w:ascii="Arial" w:eastAsia="Arial" w:hAnsi="Arial" w:cs="Arial"/>
                <w:color w:val="FF0000"/>
              </w:rPr>
            </w:pPr>
          </w:p>
        </w:tc>
      </w:tr>
      <w:tr w:rsidR="00ED60F5" w:rsidRPr="00A82AC2" w14:paraId="2D909D04" w14:textId="77777777" w:rsidTr="00716133">
        <w:trPr>
          <w:trHeight w:val="443"/>
          <w:jc w:val="center"/>
        </w:trPr>
        <w:tc>
          <w:tcPr>
            <w:tcW w:w="4252" w:type="dxa"/>
          </w:tcPr>
          <w:p w14:paraId="55400B4D" w14:textId="77777777" w:rsidR="00ED60F5" w:rsidRPr="00A82AC2" w:rsidRDefault="00C42A3B" w:rsidP="00A82AC2">
            <w:pPr>
              <w:spacing w:line="240" w:lineRule="auto"/>
              <w:jc w:val="both"/>
              <w:rPr>
                <w:rFonts w:ascii="Arial" w:eastAsia="Arial" w:hAnsi="Arial" w:cs="Arial"/>
                <w:b/>
                <w:color w:val="FF0000"/>
              </w:rPr>
            </w:pPr>
            <w:r w:rsidRPr="00A82AC2">
              <w:rPr>
                <w:rFonts w:ascii="Arial" w:eastAsia="Arial" w:hAnsi="Arial" w:cs="Arial"/>
                <w:b/>
                <w:color w:val="FF0000"/>
              </w:rPr>
              <w:lastRenderedPageBreak/>
              <w:t>ARTÍCULO NUEVO.</w:t>
            </w:r>
          </w:p>
        </w:tc>
        <w:tc>
          <w:tcPr>
            <w:tcW w:w="425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4FE6FED" w14:textId="77777777" w:rsidR="00ED60F5" w:rsidRPr="00A82AC2" w:rsidRDefault="00C42A3B" w:rsidP="00A82AC2">
            <w:pPr>
              <w:spacing w:after="0" w:line="240" w:lineRule="auto"/>
              <w:jc w:val="both"/>
              <w:rPr>
                <w:rFonts w:ascii="Arial" w:eastAsia="Arial" w:hAnsi="Arial" w:cs="Arial"/>
                <w:color w:val="FF0000"/>
              </w:rPr>
            </w:pPr>
            <w:r w:rsidRPr="00A82AC2">
              <w:rPr>
                <w:rFonts w:ascii="Arial" w:eastAsia="Arial" w:hAnsi="Arial" w:cs="Arial"/>
                <w:b/>
                <w:color w:val="FF0000"/>
              </w:rPr>
              <w:t>Artículo 20. Competencia y procedimiento sancionatorio de la retaliación ante denuncias y reportes de corrupción.</w:t>
            </w:r>
            <w:r w:rsidRPr="00A82AC2">
              <w:rPr>
                <w:rFonts w:ascii="Arial" w:eastAsia="Arial" w:hAnsi="Arial" w:cs="Arial"/>
                <w:color w:val="FF0000"/>
              </w:rPr>
              <w:t xml:space="preserve"> Corresponde a los jueces de trabajo con jurisdicción en el lugar de los hechos adoptar las medidas sancionatorias que p</w:t>
            </w:r>
            <w:r w:rsidRPr="00A82AC2">
              <w:rPr>
                <w:rFonts w:ascii="Arial" w:eastAsia="Arial" w:hAnsi="Arial" w:cs="Arial"/>
                <w:color w:val="FF0000"/>
              </w:rPr>
              <w:t>revé el artículo 19 de la presente Ley, cuando las víctimas sean trabajadores o empleados particulares.</w:t>
            </w:r>
          </w:p>
          <w:p w14:paraId="0018A09B" w14:textId="77777777" w:rsidR="00ED60F5" w:rsidRPr="00A82AC2" w:rsidRDefault="00ED60F5" w:rsidP="00A82AC2">
            <w:pPr>
              <w:spacing w:after="0" w:line="240" w:lineRule="auto"/>
              <w:jc w:val="both"/>
              <w:rPr>
                <w:rFonts w:ascii="Arial" w:eastAsia="Arial" w:hAnsi="Arial" w:cs="Arial"/>
                <w:color w:val="FF0000"/>
              </w:rPr>
            </w:pPr>
          </w:p>
          <w:p w14:paraId="4BD6150D" w14:textId="77777777" w:rsidR="00ED60F5" w:rsidRPr="00A82AC2" w:rsidRDefault="00C42A3B" w:rsidP="00A82AC2">
            <w:pPr>
              <w:spacing w:after="0" w:line="240" w:lineRule="auto"/>
              <w:jc w:val="both"/>
              <w:rPr>
                <w:rFonts w:ascii="Arial" w:eastAsia="Arial" w:hAnsi="Arial" w:cs="Arial"/>
                <w:color w:val="FF0000"/>
              </w:rPr>
            </w:pPr>
            <w:r w:rsidRPr="00A82AC2">
              <w:rPr>
                <w:rFonts w:ascii="Arial" w:eastAsia="Arial" w:hAnsi="Arial" w:cs="Arial"/>
                <w:color w:val="FF0000"/>
              </w:rPr>
              <w:t>En estos eventos, el Juez Laboral citará a audiencia, la cual tendrá lugar dentro de los treinta (30) días siguientes a la presentación de la solicitud</w:t>
            </w:r>
            <w:r w:rsidRPr="00A82AC2">
              <w:rPr>
                <w:rFonts w:ascii="Arial" w:eastAsia="Arial" w:hAnsi="Arial" w:cs="Arial"/>
                <w:color w:val="FF0000"/>
              </w:rPr>
              <w:t xml:space="preserve"> o queja. De la iniciación del procedimiento se notificará personalmente al acusado de las conductas </w:t>
            </w:r>
            <w:proofErr w:type="spellStart"/>
            <w:r w:rsidRPr="00A82AC2">
              <w:rPr>
                <w:rFonts w:ascii="Arial" w:eastAsia="Arial" w:hAnsi="Arial" w:cs="Arial"/>
                <w:color w:val="FF0000"/>
              </w:rPr>
              <w:t>retaliatorias</w:t>
            </w:r>
            <w:proofErr w:type="spellEnd"/>
            <w:r w:rsidRPr="00A82AC2">
              <w:rPr>
                <w:rFonts w:ascii="Arial" w:eastAsia="Arial" w:hAnsi="Arial" w:cs="Arial"/>
                <w:color w:val="FF0000"/>
              </w:rPr>
              <w:t xml:space="preserve"> y al empleador que lo haya tolerado, dentro de los cinco (5) días siguientes al recibo de la solicitud o queja. Las pruebas se practicarán an</w:t>
            </w:r>
            <w:r w:rsidRPr="00A82AC2">
              <w:rPr>
                <w:rFonts w:ascii="Arial" w:eastAsia="Arial" w:hAnsi="Arial" w:cs="Arial"/>
                <w:color w:val="FF0000"/>
              </w:rPr>
              <w:t>tes de la audiencia o dentro de ella. La decisión se proferirá al finalizar la audiencia, a la cual sólo podrán asistir las partes y los testigos o peritos. Contra la sentencia que ponga fin a esta actuación procederá el recurso de apelación, que se decidi</w:t>
            </w:r>
            <w:r w:rsidRPr="00A82AC2">
              <w:rPr>
                <w:rFonts w:ascii="Arial" w:eastAsia="Arial" w:hAnsi="Arial" w:cs="Arial"/>
                <w:color w:val="FF0000"/>
              </w:rPr>
              <w:t>rá en los treinta (15) días siguientes a su interposición. En todo lo no previsto en este artículo se aplicará el Código Procesal del Trabajo.</w:t>
            </w:r>
          </w:p>
          <w:p w14:paraId="6EF27D25" w14:textId="77777777" w:rsidR="00ED60F5" w:rsidRPr="00A82AC2" w:rsidRDefault="00ED60F5" w:rsidP="00A82AC2">
            <w:pPr>
              <w:spacing w:after="0" w:line="240" w:lineRule="auto"/>
              <w:jc w:val="both"/>
              <w:rPr>
                <w:rFonts w:ascii="Arial" w:eastAsia="Arial" w:hAnsi="Arial" w:cs="Arial"/>
                <w:color w:val="FF0000"/>
              </w:rPr>
            </w:pPr>
          </w:p>
          <w:p w14:paraId="67B7F1B8" w14:textId="77777777" w:rsidR="00ED60F5" w:rsidRPr="00A82AC2" w:rsidRDefault="00C42A3B" w:rsidP="00A82AC2">
            <w:pPr>
              <w:spacing w:after="0" w:line="240" w:lineRule="auto"/>
              <w:jc w:val="both"/>
              <w:rPr>
                <w:rFonts w:ascii="Arial" w:eastAsia="Arial" w:hAnsi="Arial" w:cs="Arial"/>
                <w:color w:val="FF0000"/>
              </w:rPr>
            </w:pPr>
            <w:r w:rsidRPr="00A82AC2">
              <w:rPr>
                <w:rFonts w:ascii="Arial" w:eastAsia="Arial" w:hAnsi="Arial" w:cs="Arial"/>
                <w:color w:val="FF0000"/>
              </w:rPr>
              <w:t xml:space="preserve">Cuando la víctima sea un servidor público, la competencia para conocer de la falta disciplinaria corresponde al </w:t>
            </w:r>
            <w:r w:rsidRPr="00A82AC2">
              <w:rPr>
                <w:rFonts w:ascii="Arial" w:eastAsia="Arial" w:hAnsi="Arial" w:cs="Arial"/>
                <w:color w:val="FF0000"/>
              </w:rPr>
              <w:t>Ministerio Público o a las Salas Jurisdiccional Disciplinaria de los Consejos Superior y Seccionales de la Judicatura, conforme a las competencias y procedimiento que señala la Ley 1952 de 2019, o aquella que la modifique o sustituya.</w:t>
            </w:r>
          </w:p>
        </w:tc>
        <w:tc>
          <w:tcPr>
            <w:tcW w:w="2551" w:type="dxa"/>
          </w:tcPr>
          <w:p w14:paraId="16C114A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Atendiendo a las reco</w:t>
            </w:r>
            <w:r w:rsidRPr="00A82AC2">
              <w:rPr>
                <w:rFonts w:ascii="Arial" w:eastAsia="Arial" w:hAnsi="Arial" w:cs="Arial"/>
              </w:rPr>
              <w:t>mendaciones de Transparencia por Colombia, se requiere contemplar un tratamiento sancionatorio especial para los casos de retaliación ante denunciantes y reportes de corrupción, toda vez que no pueden ser equiparables a las sanciones por acoso laboral cont</w:t>
            </w:r>
            <w:r w:rsidRPr="00A82AC2">
              <w:rPr>
                <w:rFonts w:ascii="Arial" w:eastAsia="Arial" w:hAnsi="Arial" w:cs="Arial"/>
              </w:rPr>
              <w:t xml:space="preserve">empladas en la Ley 1010 de 2006. </w:t>
            </w:r>
          </w:p>
          <w:p w14:paraId="084251B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Por ende, se consagran dos artículos nuevos destinados a ello, derivados de la redacción contemplada en la Ley 1010 de 2006.</w:t>
            </w:r>
          </w:p>
          <w:p w14:paraId="7344B2E9" w14:textId="77777777" w:rsidR="00ED60F5" w:rsidRPr="00A82AC2" w:rsidRDefault="00ED60F5" w:rsidP="00A82AC2">
            <w:pPr>
              <w:spacing w:line="240" w:lineRule="auto"/>
              <w:jc w:val="both"/>
              <w:rPr>
                <w:rFonts w:ascii="Arial" w:eastAsia="Arial" w:hAnsi="Arial" w:cs="Arial"/>
              </w:rPr>
            </w:pPr>
          </w:p>
        </w:tc>
      </w:tr>
      <w:tr w:rsidR="00ED60F5" w:rsidRPr="00A82AC2" w14:paraId="1FEAB5FD" w14:textId="77777777" w:rsidTr="00716133">
        <w:trPr>
          <w:trHeight w:val="443"/>
          <w:jc w:val="center"/>
        </w:trPr>
        <w:tc>
          <w:tcPr>
            <w:tcW w:w="4252" w:type="dxa"/>
          </w:tcPr>
          <w:p w14:paraId="1FE46C6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17. De la Protección a la vida, integridad y seguridad personal. </w:t>
            </w:r>
            <w:r w:rsidRPr="00A82AC2">
              <w:rPr>
                <w:rFonts w:ascii="Arial" w:eastAsia="Arial" w:hAnsi="Arial" w:cs="Arial"/>
              </w:rPr>
              <w:t>Las entidades de orden nacional y territorial que tengan dentro de su competencia la ejecución de programas de protección a personas naturales en situación de riesgo a la vida, integ</w:t>
            </w:r>
            <w:r w:rsidRPr="00A82AC2">
              <w:rPr>
                <w:rFonts w:ascii="Arial" w:eastAsia="Arial" w:hAnsi="Arial" w:cs="Arial"/>
              </w:rPr>
              <w:t xml:space="preserve">ridad y seguridad personal, </w:t>
            </w:r>
            <w:r w:rsidRPr="00A82AC2">
              <w:rPr>
                <w:rFonts w:ascii="Arial" w:eastAsia="Arial" w:hAnsi="Arial" w:cs="Arial"/>
              </w:rPr>
              <w:lastRenderedPageBreak/>
              <w:t>atenderán con celeridad y debida diligencia los casos trasladados por la Secretaría Técnica del Sistema Unificado de Protección a Reportantes/Denunciantes de Actos de Corrupción – SUPRAC.</w:t>
            </w:r>
          </w:p>
          <w:p w14:paraId="191FB65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r w:rsidRPr="00A82AC2">
              <w:rPr>
                <w:rFonts w:ascii="Arial" w:eastAsia="Arial" w:hAnsi="Arial" w:cs="Arial"/>
              </w:rPr>
              <w:br/>
            </w:r>
            <w:r w:rsidRPr="00A82AC2">
              <w:rPr>
                <w:rFonts w:ascii="Arial" w:eastAsia="Arial" w:hAnsi="Arial" w:cs="Arial"/>
              </w:rPr>
              <w:br/>
            </w:r>
            <w:r w:rsidRPr="00A82AC2">
              <w:rPr>
                <w:rFonts w:ascii="Arial" w:eastAsia="Arial" w:hAnsi="Arial" w:cs="Arial"/>
              </w:rPr>
              <w:br/>
            </w:r>
          </w:p>
          <w:p w14:paraId="70A2D1F0" w14:textId="77777777" w:rsidR="00ED60F5" w:rsidRPr="00A82AC2" w:rsidRDefault="00ED60F5" w:rsidP="00A82AC2">
            <w:pPr>
              <w:spacing w:line="240" w:lineRule="auto"/>
              <w:jc w:val="both"/>
              <w:rPr>
                <w:rFonts w:ascii="Arial" w:eastAsia="Arial" w:hAnsi="Arial" w:cs="Arial"/>
              </w:rPr>
            </w:pPr>
          </w:p>
          <w:p w14:paraId="315CD614" w14:textId="77777777" w:rsidR="00ED60F5" w:rsidRPr="00A82AC2" w:rsidRDefault="00ED60F5" w:rsidP="00A82AC2">
            <w:pPr>
              <w:spacing w:line="240" w:lineRule="auto"/>
              <w:jc w:val="both"/>
              <w:rPr>
                <w:rFonts w:ascii="Arial" w:eastAsia="Arial" w:hAnsi="Arial" w:cs="Arial"/>
              </w:rPr>
            </w:pPr>
          </w:p>
          <w:p w14:paraId="518D9AB3" w14:textId="77777777" w:rsidR="00ED60F5" w:rsidRPr="00A82AC2" w:rsidRDefault="00ED60F5" w:rsidP="00A82AC2">
            <w:pPr>
              <w:spacing w:line="240" w:lineRule="auto"/>
              <w:jc w:val="both"/>
              <w:rPr>
                <w:rFonts w:ascii="Arial" w:eastAsia="Arial" w:hAnsi="Arial" w:cs="Arial"/>
              </w:rPr>
            </w:pPr>
          </w:p>
          <w:p w14:paraId="4074B246" w14:textId="77777777" w:rsidR="00ED60F5" w:rsidRPr="00A82AC2" w:rsidRDefault="00ED60F5" w:rsidP="00A82AC2">
            <w:pPr>
              <w:spacing w:line="240" w:lineRule="auto"/>
              <w:jc w:val="both"/>
              <w:rPr>
                <w:rFonts w:ascii="Arial" w:eastAsia="Arial" w:hAnsi="Arial" w:cs="Arial"/>
              </w:rPr>
            </w:pPr>
          </w:p>
          <w:p w14:paraId="57E7FAD3" w14:textId="77777777" w:rsidR="00ED60F5" w:rsidRPr="00A82AC2" w:rsidRDefault="00ED60F5" w:rsidP="00A82AC2">
            <w:pPr>
              <w:spacing w:line="240" w:lineRule="auto"/>
              <w:jc w:val="both"/>
              <w:rPr>
                <w:rFonts w:ascii="Arial" w:eastAsia="Arial" w:hAnsi="Arial" w:cs="Arial"/>
              </w:rPr>
            </w:pPr>
          </w:p>
          <w:p w14:paraId="798E50DB" w14:textId="77777777" w:rsidR="00ED60F5" w:rsidRPr="00A82AC2" w:rsidRDefault="00ED60F5" w:rsidP="00A82AC2">
            <w:pPr>
              <w:spacing w:line="240" w:lineRule="auto"/>
              <w:jc w:val="both"/>
              <w:rPr>
                <w:rFonts w:ascii="Arial" w:eastAsia="Arial" w:hAnsi="Arial" w:cs="Arial"/>
              </w:rPr>
            </w:pPr>
          </w:p>
          <w:p w14:paraId="63C0EA73" w14:textId="77777777" w:rsidR="00ED60F5" w:rsidRPr="00A82AC2" w:rsidRDefault="00ED60F5" w:rsidP="00A82AC2">
            <w:pPr>
              <w:spacing w:line="240" w:lineRule="auto"/>
              <w:jc w:val="both"/>
              <w:rPr>
                <w:rFonts w:ascii="Arial" w:eastAsia="Arial" w:hAnsi="Arial" w:cs="Arial"/>
              </w:rPr>
            </w:pPr>
          </w:p>
          <w:p w14:paraId="7AEF3895" w14:textId="77777777" w:rsidR="00ED60F5" w:rsidRPr="00A82AC2" w:rsidRDefault="00ED60F5" w:rsidP="00A82AC2">
            <w:pPr>
              <w:spacing w:line="240" w:lineRule="auto"/>
              <w:jc w:val="both"/>
              <w:rPr>
                <w:rFonts w:ascii="Arial" w:eastAsia="Arial" w:hAnsi="Arial" w:cs="Arial"/>
              </w:rPr>
            </w:pPr>
          </w:p>
          <w:p w14:paraId="465AA12B" w14:textId="77777777" w:rsidR="00ED60F5" w:rsidRPr="00A82AC2" w:rsidRDefault="00ED60F5" w:rsidP="00A82AC2">
            <w:pPr>
              <w:spacing w:line="240" w:lineRule="auto"/>
              <w:jc w:val="both"/>
              <w:rPr>
                <w:rFonts w:ascii="Arial" w:eastAsia="Arial" w:hAnsi="Arial" w:cs="Arial"/>
              </w:rPr>
            </w:pPr>
          </w:p>
          <w:p w14:paraId="1DE5BDF9" w14:textId="77777777" w:rsidR="00ED60F5" w:rsidRPr="00A82AC2" w:rsidRDefault="00ED60F5" w:rsidP="00A82AC2">
            <w:pPr>
              <w:spacing w:line="240" w:lineRule="auto"/>
              <w:jc w:val="both"/>
              <w:rPr>
                <w:rFonts w:ascii="Arial" w:eastAsia="Arial" w:hAnsi="Arial" w:cs="Arial"/>
              </w:rPr>
            </w:pPr>
          </w:p>
          <w:p w14:paraId="3799F546" w14:textId="29C7913B" w:rsidR="000475B7" w:rsidRPr="00A82AC2" w:rsidRDefault="000475B7" w:rsidP="00A82AC2">
            <w:pPr>
              <w:spacing w:line="240" w:lineRule="auto"/>
              <w:jc w:val="both"/>
              <w:rPr>
                <w:rFonts w:ascii="Arial" w:eastAsia="Arial" w:hAnsi="Arial" w:cs="Arial"/>
              </w:rPr>
            </w:pPr>
            <w:r w:rsidRPr="00A82AC2">
              <w:rPr>
                <w:rFonts w:ascii="Arial" w:eastAsia="Arial" w:hAnsi="Arial" w:cs="Arial"/>
              </w:rPr>
              <w:br/>
            </w:r>
            <w:r w:rsidRPr="00A82AC2">
              <w:rPr>
                <w:rFonts w:ascii="Arial" w:eastAsia="Arial" w:hAnsi="Arial" w:cs="Arial"/>
              </w:rPr>
              <w:br/>
            </w:r>
            <w:r w:rsidR="00716133">
              <w:rPr>
                <w:rFonts w:ascii="Arial" w:eastAsia="Arial" w:hAnsi="Arial" w:cs="Arial"/>
              </w:rPr>
              <w:br/>
            </w:r>
          </w:p>
          <w:p w14:paraId="63CC798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Si 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denun</w:t>
            </w:r>
            <w:r w:rsidRPr="00A82AC2">
              <w:rPr>
                <w:rFonts w:ascii="Arial" w:eastAsia="Arial" w:hAnsi="Arial" w:cs="Arial"/>
              </w:rPr>
              <w:t xml:space="preserve">ciante adquiere la calidad de testigo por su participación en un proceso penal derivado de su reporte, la protección será competencia de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de acuerdo con el artículo 67 de la Ley 418 de 1997 y las normas que la modifiquen, en</w:t>
            </w:r>
            <w:r w:rsidRPr="00A82AC2">
              <w:rPr>
                <w:rFonts w:ascii="Arial" w:eastAsia="Arial" w:hAnsi="Arial" w:cs="Arial"/>
              </w:rPr>
              <w:t xml:space="preserve">tidad que aplicará su régimen legal para tal fin. La Secretaría Técnica del Sistema Unificado de Protección a Reportantes/Denunciantes de Actos de Corrupción – SUPRAC continuará realizando el seguimiento y monitoreo del estado del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w:t>
            </w:r>
          </w:p>
        </w:tc>
        <w:tc>
          <w:tcPr>
            <w:tcW w:w="4252" w:type="dxa"/>
          </w:tcPr>
          <w:p w14:paraId="365EA96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21 </w:t>
            </w:r>
            <w:r w:rsidRPr="00A82AC2">
              <w:rPr>
                <w:rFonts w:ascii="Arial" w:eastAsia="Arial" w:hAnsi="Arial" w:cs="Arial"/>
                <w:b/>
                <w:strike/>
                <w:color w:val="FF0000"/>
              </w:rPr>
              <w:t>17</w:t>
            </w:r>
            <w:r w:rsidRPr="00A82AC2">
              <w:rPr>
                <w:rFonts w:ascii="Arial" w:eastAsia="Arial" w:hAnsi="Arial" w:cs="Arial"/>
                <w:b/>
              </w:rPr>
              <w:t xml:space="preserve">. De la Protección a la vida, integridad y seguridad personal. </w:t>
            </w:r>
            <w:r w:rsidRPr="00A82AC2">
              <w:rPr>
                <w:rFonts w:ascii="Arial" w:eastAsia="Arial" w:hAnsi="Arial" w:cs="Arial"/>
              </w:rPr>
              <w:t xml:space="preserve">Las entidades de orden nacional y territorial que tengan dentro de su competencia la ejecución de programas de protección a personas naturales en situación de riesgo a la vida, integridad y </w:t>
            </w:r>
            <w:r w:rsidRPr="00A82AC2">
              <w:rPr>
                <w:rFonts w:ascii="Arial" w:eastAsia="Arial" w:hAnsi="Arial" w:cs="Arial"/>
              </w:rPr>
              <w:lastRenderedPageBreak/>
              <w:t>seguridad personal, atenderán con celeridad y debida diligencia lo</w:t>
            </w:r>
            <w:r w:rsidRPr="00A82AC2">
              <w:rPr>
                <w:rFonts w:ascii="Arial" w:eastAsia="Arial" w:hAnsi="Arial" w:cs="Arial"/>
              </w:rPr>
              <w:t>s casos trasladados por la Secretaría Técnica del Sistema Unificado de Protección a Reportantes/Denunciantes de Actos de Corrupción – SUPRAC.</w:t>
            </w:r>
          </w:p>
          <w:p w14:paraId="68949B58"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Los Reportantes/Denunciantes de actos y/o hechos de corrupción que presuntamente se encuentren en situación de rie</w:t>
            </w:r>
            <w:r w:rsidRPr="00A82AC2">
              <w:rPr>
                <w:rFonts w:ascii="Arial" w:eastAsia="Arial" w:hAnsi="Arial" w:cs="Arial"/>
                <w:b/>
                <w:color w:val="FF0000"/>
                <w:u w:val="single"/>
              </w:rPr>
              <w:t>sgo serán incluidos en el Programa de Protección de la Unidad Nacional de Protección, siguiendo la reglamentación para la protección de personas en situación de riesgo. Por ende, tendrán protección especial y tratamiento prioritario para acceder a mecanism</w:t>
            </w:r>
            <w:r w:rsidRPr="00A82AC2">
              <w:rPr>
                <w:rFonts w:ascii="Arial" w:eastAsia="Arial" w:hAnsi="Arial" w:cs="Arial"/>
                <w:b/>
                <w:color w:val="FF0000"/>
                <w:u w:val="single"/>
              </w:rPr>
              <w:t xml:space="preserve">os de protección necesarios para salvaguardar su seguridad e integridad. </w:t>
            </w:r>
          </w:p>
          <w:p w14:paraId="28186626"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La Unidad Nacional de Protección, dentro de los seis (6) meses siguientes a la entrada en vigencia de la presente Ley, adoptará y socializará una ruta de atención especial para las personas que realicen denuncias o reportes de presuntos hechos y/o actos de</w:t>
            </w:r>
            <w:r w:rsidRPr="00A82AC2">
              <w:rPr>
                <w:rFonts w:ascii="Arial" w:eastAsia="Arial" w:hAnsi="Arial" w:cs="Arial"/>
                <w:b/>
                <w:color w:val="FF0000"/>
                <w:u w:val="single"/>
              </w:rPr>
              <w:t xml:space="preserve"> corrupción, que permita la revisión y respuesta ágil y oportuna de las situaciones de riesgo de las personas objeto de la presente Ley.</w:t>
            </w:r>
          </w:p>
          <w:p w14:paraId="4B1377DA" w14:textId="77777777" w:rsidR="00ED60F5" w:rsidRPr="00A82AC2" w:rsidRDefault="00C42A3B" w:rsidP="00A82AC2">
            <w:pPr>
              <w:spacing w:line="240" w:lineRule="auto"/>
              <w:jc w:val="both"/>
              <w:rPr>
                <w:rFonts w:ascii="Arial" w:eastAsia="Arial" w:hAnsi="Arial" w:cs="Arial"/>
                <w:b/>
                <w:u w:val="single"/>
              </w:rPr>
            </w:pPr>
            <w:r w:rsidRPr="00A82AC2">
              <w:rPr>
                <w:rFonts w:ascii="Arial" w:eastAsia="Arial" w:hAnsi="Arial" w:cs="Arial"/>
                <w:b/>
                <w:u w:val="single"/>
              </w:rPr>
              <w:br/>
            </w:r>
            <w:r w:rsidRPr="00A82AC2">
              <w:rPr>
                <w:rFonts w:ascii="Arial" w:eastAsia="Arial" w:hAnsi="Arial" w:cs="Arial"/>
              </w:rPr>
              <w:t xml:space="preserve">Si 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denunciante adquiere la calidad de testigo por su participación en un proceso penal derivado de su re</w:t>
            </w:r>
            <w:r w:rsidRPr="00A82AC2">
              <w:rPr>
                <w:rFonts w:ascii="Arial" w:eastAsia="Arial" w:hAnsi="Arial" w:cs="Arial"/>
              </w:rPr>
              <w:t xml:space="preserve">porte, la protección será competencia de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de acuerdo con el artículo 67 de la Ley 418 de 1997 y las normas que la modifiquen, entidad que aplicará su régimen legal para tal fin. La Secretaría Técnica del Sistema Unificado de</w:t>
            </w:r>
            <w:r w:rsidRPr="00A82AC2">
              <w:rPr>
                <w:rFonts w:ascii="Arial" w:eastAsia="Arial" w:hAnsi="Arial" w:cs="Arial"/>
              </w:rPr>
              <w:t xml:space="preserve"> Protección a Reportantes/Denunciantes de Actos de Corrupción – SUPRAC continuará realizando el seguimiento y monitoreo del estado </w:t>
            </w:r>
            <w:proofErr w:type="spellStart"/>
            <w:proofErr w:type="gramStart"/>
            <w:r w:rsidRPr="00A82AC2">
              <w:rPr>
                <w:rFonts w:ascii="Arial" w:eastAsia="Arial" w:hAnsi="Arial" w:cs="Arial"/>
                <w:strike/>
                <w:color w:val="FF0000"/>
              </w:rPr>
              <w:t>del</w:t>
            </w:r>
            <w:proofErr w:type="spellEnd"/>
            <w:r w:rsidRPr="00A82AC2">
              <w:rPr>
                <w:rFonts w:ascii="Arial" w:eastAsia="Arial" w:hAnsi="Arial" w:cs="Arial"/>
              </w:rPr>
              <w:t xml:space="preserve"> </w:t>
            </w:r>
            <w:r w:rsidRPr="00A82AC2">
              <w:rPr>
                <w:rFonts w:ascii="Arial" w:eastAsia="Arial" w:hAnsi="Arial" w:cs="Arial"/>
                <w:b/>
                <w:color w:val="FF0000"/>
                <w:u w:val="single"/>
              </w:rPr>
              <w:t>la situación</w:t>
            </w:r>
            <w:proofErr w:type="gramEnd"/>
            <w:r w:rsidRPr="00A82AC2">
              <w:rPr>
                <w:rFonts w:ascii="Arial" w:eastAsia="Arial" w:hAnsi="Arial" w:cs="Arial"/>
                <w:b/>
                <w:color w:val="FF0000"/>
                <w:u w:val="single"/>
              </w:rPr>
              <w:t xml:space="preserve"> de riesgo del</w:t>
            </w:r>
            <w:r w:rsidRPr="00A82AC2">
              <w:rPr>
                <w:rFonts w:ascii="Arial" w:eastAsia="Arial" w:hAnsi="Arial" w:cs="Arial"/>
                <w:b/>
                <w:u w:val="single"/>
              </w:rPr>
              <w:t xml:space="preserve"> </w:t>
            </w:r>
            <w:proofErr w:type="spellStart"/>
            <w:r w:rsidRPr="00A82AC2">
              <w:rPr>
                <w:rFonts w:ascii="Arial" w:eastAsia="Arial" w:hAnsi="Arial" w:cs="Arial"/>
              </w:rPr>
              <w:t>reportante</w:t>
            </w:r>
            <w:proofErr w:type="spellEnd"/>
            <w:r w:rsidRPr="00A82AC2">
              <w:rPr>
                <w:rFonts w:ascii="Arial" w:eastAsia="Arial" w:hAnsi="Arial" w:cs="Arial"/>
              </w:rPr>
              <w:t>/</w:t>
            </w:r>
            <w:r w:rsidRPr="00A82AC2">
              <w:rPr>
                <w:rFonts w:ascii="Arial" w:eastAsia="Arial" w:hAnsi="Arial" w:cs="Arial"/>
                <w:highlight w:val="white"/>
              </w:rPr>
              <w:t xml:space="preserve">denunciante </w:t>
            </w:r>
            <w:r w:rsidRPr="00A82AC2">
              <w:rPr>
                <w:rFonts w:ascii="Arial" w:eastAsia="Arial" w:hAnsi="Arial" w:cs="Arial"/>
                <w:b/>
                <w:color w:val="FF0000"/>
                <w:highlight w:val="white"/>
                <w:u w:val="single"/>
              </w:rPr>
              <w:t>para asegurar que cuente con las garantías necesarias para el ejercicio</w:t>
            </w:r>
            <w:r w:rsidRPr="00A82AC2">
              <w:rPr>
                <w:rFonts w:ascii="Arial" w:eastAsia="Arial" w:hAnsi="Arial" w:cs="Arial"/>
                <w:b/>
                <w:color w:val="FF0000"/>
                <w:highlight w:val="white"/>
                <w:u w:val="single"/>
              </w:rPr>
              <w:t xml:space="preserve"> de sus derechos fundamentales a la vida, </w:t>
            </w:r>
            <w:r w:rsidRPr="00A82AC2">
              <w:rPr>
                <w:rFonts w:ascii="Arial" w:eastAsia="Arial" w:hAnsi="Arial" w:cs="Arial"/>
                <w:b/>
                <w:color w:val="FF0000"/>
                <w:highlight w:val="white"/>
                <w:u w:val="single"/>
              </w:rPr>
              <w:lastRenderedPageBreak/>
              <w:t>integridad y seguridad personal, así como el derecho al trabajo, y las garantías laborales, económicas y el libre desarrollo de la personalidad.</w:t>
            </w:r>
          </w:p>
        </w:tc>
        <w:tc>
          <w:tcPr>
            <w:tcW w:w="2551" w:type="dxa"/>
          </w:tcPr>
          <w:p w14:paraId="44E9BAF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De conformidad con las recomendaciones realizadas por Transparencia p</w:t>
            </w:r>
            <w:r w:rsidRPr="00A82AC2">
              <w:rPr>
                <w:rFonts w:ascii="Arial" w:eastAsia="Arial" w:hAnsi="Arial" w:cs="Arial"/>
              </w:rPr>
              <w:t xml:space="preserve">or Colombia, se modifica el final del artículo, para señalar que el </w:t>
            </w:r>
            <w:r w:rsidRPr="00A82AC2">
              <w:rPr>
                <w:rFonts w:ascii="Arial" w:eastAsia="Arial" w:hAnsi="Arial" w:cs="Arial"/>
              </w:rPr>
              <w:lastRenderedPageBreak/>
              <w:t xml:space="preserve">seguimiento es sobre la situación de riesgo del </w:t>
            </w:r>
            <w:proofErr w:type="spellStart"/>
            <w:r w:rsidRPr="00A82AC2">
              <w:rPr>
                <w:rFonts w:ascii="Arial" w:eastAsia="Arial" w:hAnsi="Arial" w:cs="Arial"/>
              </w:rPr>
              <w:t>reportante</w:t>
            </w:r>
            <w:proofErr w:type="spellEnd"/>
            <w:r w:rsidRPr="00A82AC2">
              <w:rPr>
                <w:rFonts w:ascii="Arial" w:eastAsia="Arial" w:hAnsi="Arial" w:cs="Arial"/>
              </w:rPr>
              <w:t>/denunciante para asegurar que cuente con las garantías necesarias para ejercer sus derechos.</w:t>
            </w:r>
          </w:p>
          <w:p w14:paraId="55B573B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Igualmente, atendiendo a la necesida</w:t>
            </w:r>
            <w:r w:rsidRPr="00A82AC2">
              <w:rPr>
                <w:rFonts w:ascii="Arial" w:eastAsia="Arial" w:hAnsi="Arial" w:cs="Arial"/>
              </w:rPr>
              <w:t>d de fortalecer las rutas para la adopción de medidas de protección permanentes, se establece la obligación de la Unidad Nacional de Protección de dar un trámite especial a esta población.</w:t>
            </w:r>
          </w:p>
          <w:p w14:paraId="2D25D86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se ajusta la numeración del artículo. </w:t>
            </w:r>
          </w:p>
        </w:tc>
      </w:tr>
      <w:tr w:rsidR="00ED60F5" w:rsidRPr="00A82AC2" w14:paraId="0C7FF51D" w14:textId="77777777" w:rsidTr="00716133">
        <w:trPr>
          <w:trHeight w:val="3468"/>
          <w:jc w:val="center"/>
        </w:trPr>
        <w:tc>
          <w:tcPr>
            <w:tcW w:w="4252" w:type="dxa"/>
          </w:tcPr>
          <w:p w14:paraId="0A547FF5"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lastRenderedPageBreak/>
              <w:t>Artículo 18. Pr</w:t>
            </w:r>
            <w:r w:rsidRPr="00A82AC2">
              <w:rPr>
                <w:rFonts w:ascii="Arial" w:eastAsia="Arial" w:hAnsi="Arial" w:cs="Arial"/>
                <w:b/>
              </w:rPr>
              <w:t>otección con enfoque diferencial y de género</w:t>
            </w:r>
            <w:r w:rsidRPr="00A82AC2">
              <w:rPr>
                <w:rFonts w:ascii="Arial" w:eastAsia="Arial" w:hAnsi="Arial" w:cs="Arial"/>
              </w:rPr>
              <w:t>. En los procesos de calificación del riesgo, y de determinación de las medidas a aplicar dentro de todas las modalidades que contempla esta Ley, las autoridades competentes deben estudiar si el denunciante perte</w:t>
            </w:r>
            <w:r w:rsidRPr="00A82AC2">
              <w:rPr>
                <w:rFonts w:ascii="Arial" w:eastAsia="Arial" w:hAnsi="Arial" w:cs="Arial"/>
              </w:rPr>
              <w:t xml:space="preserve">nece a grupos de especial protección constitucional como mujeres, población LGBTIQ+, comunidades étnicas, población en condición de discapacidad, víctimas del conflicto armado, líderes y lideresas sociales como defensores de derechos humanos, campesinado, </w:t>
            </w:r>
            <w:r w:rsidRPr="00A82AC2">
              <w:rPr>
                <w:rFonts w:ascii="Arial" w:eastAsia="Arial" w:hAnsi="Arial" w:cs="Arial"/>
              </w:rPr>
              <w:t>entre otros. Así como su condición social y económica. La oferta de medidas deberá estar adecuada, y las decisiones deben hacer referencia a este análisis.</w:t>
            </w:r>
          </w:p>
        </w:tc>
        <w:tc>
          <w:tcPr>
            <w:tcW w:w="4252" w:type="dxa"/>
          </w:tcPr>
          <w:p w14:paraId="66BD93B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w:t>
            </w:r>
            <w:r w:rsidRPr="00A82AC2">
              <w:rPr>
                <w:rFonts w:ascii="Arial" w:eastAsia="Arial" w:hAnsi="Arial" w:cs="Arial"/>
                <w:b/>
                <w:color w:val="FF0000"/>
                <w:u w:val="single"/>
              </w:rPr>
              <w:t xml:space="preserve">22 </w:t>
            </w:r>
            <w:r w:rsidRPr="00A82AC2">
              <w:rPr>
                <w:rFonts w:ascii="Arial" w:eastAsia="Arial" w:hAnsi="Arial" w:cs="Arial"/>
                <w:b/>
                <w:strike/>
                <w:color w:val="FF0000"/>
              </w:rPr>
              <w:t>18</w:t>
            </w:r>
            <w:r w:rsidRPr="00A82AC2">
              <w:rPr>
                <w:rFonts w:ascii="Arial" w:eastAsia="Arial" w:hAnsi="Arial" w:cs="Arial"/>
                <w:b/>
                <w:color w:val="FF0000"/>
              </w:rPr>
              <w:t xml:space="preserve">. </w:t>
            </w:r>
            <w:r w:rsidRPr="00A82AC2">
              <w:rPr>
                <w:rFonts w:ascii="Arial" w:eastAsia="Arial" w:hAnsi="Arial" w:cs="Arial"/>
                <w:b/>
                <w:color w:val="FF0000"/>
                <w:u w:val="single"/>
              </w:rPr>
              <w:t>Priorización de las Medidas d</w:t>
            </w:r>
            <w:r w:rsidRPr="00A82AC2">
              <w:rPr>
                <w:rFonts w:ascii="Arial" w:eastAsia="Arial" w:hAnsi="Arial" w:cs="Arial"/>
                <w:b/>
                <w:color w:val="FF0000"/>
                <w:u w:val="single"/>
              </w:rPr>
              <w:t>e</w:t>
            </w:r>
            <w:r w:rsidRPr="00A82AC2">
              <w:rPr>
                <w:rFonts w:ascii="Arial" w:eastAsia="Arial" w:hAnsi="Arial" w:cs="Arial"/>
                <w:b/>
                <w:color w:val="FF0000"/>
                <w:u w:val="single"/>
              </w:rPr>
              <w:t xml:space="preserve"> </w:t>
            </w:r>
            <w:r w:rsidRPr="00A82AC2">
              <w:rPr>
                <w:rFonts w:ascii="Arial" w:eastAsia="Arial" w:hAnsi="Arial" w:cs="Arial"/>
                <w:b/>
              </w:rPr>
              <w:t>Protección con enfoque diferencial y de género</w:t>
            </w:r>
            <w:r w:rsidRPr="00A82AC2">
              <w:rPr>
                <w:rFonts w:ascii="Arial" w:eastAsia="Arial" w:hAnsi="Arial" w:cs="Arial"/>
              </w:rPr>
              <w:t>. En los procesos de calificación del riesgo, y de determinación de las medidas a aplicar dentro de todas las modalidades que contempla esta Ley, las autoridades competentes deben estudiar si el denunciante per</w:t>
            </w:r>
            <w:r w:rsidRPr="00A82AC2">
              <w:rPr>
                <w:rFonts w:ascii="Arial" w:eastAsia="Arial" w:hAnsi="Arial" w:cs="Arial"/>
              </w:rPr>
              <w:t>tenece a grupos de especial protección constitucional como mujeres, población LGBTIQ+, comunidades étnicas, población en condición de discapacidad, víctimas del conflicto armado, líderes y lideresas sociales como defensores de derechos humanos, campesinado</w:t>
            </w:r>
            <w:r w:rsidRPr="00A82AC2">
              <w:rPr>
                <w:rFonts w:ascii="Arial" w:eastAsia="Arial" w:hAnsi="Arial" w:cs="Arial"/>
              </w:rPr>
              <w:t>, entre otros. Así como su condición social y económica. La oferta de medidas deberá estar adecuada, y las decisiones deben hacer referencia a este análisis.</w:t>
            </w:r>
          </w:p>
          <w:p w14:paraId="11D80EA0"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Parágrafo. Los funcionarios integrantes del Comité Rector del SUPRAC y de la Secretaría Técnica, d</w:t>
            </w:r>
            <w:r w:rsidRPr="00A82AC2">
              <w:rPr>
                <w:rFonts w:ascii="Arial" w:eastAsia="Arial" w:hAnsi="Arial" w:cs="Arial"/>
                <w:b/>
                <w:color w:val="FF0000"/>
                <w:u w:val="single"/>
              </w:rPr>
              <w:t>eberán tener capacitaciones anuales obligatorias sobre la atención de la población contemplada en este artículo.</w:t>
            </w:r>
          </w:p>
        </w:tc>
        <w:tc>
          <w:tcPr>
            <w:tcW w:w="2551" w:type="dxa"/>
          </w:tcPr>
          <w:p w14:paraId="28B5C660"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De conformidad con las sugerencias de la </w:t>
            </w:r>
            <w:r w:rsidRPr="00A82AC2">
              <w:rPr>
                <w:rFonts w:ascii="Arial" w:eastAsia="Arial" w:hAnsi="Arial" w:cs="Arial"/>
                <w:highlight w:val="white"/>
              </w:rPr>
              <w:t>Oficina de las Naciones Unidas contra la Droga y el Delito (UNODC), se agrega un artículo para estable</w:t>
            </w:r>
            <w:r w:rsidRPr="00A82AC2">
              <w:rPr>
                <w:rFonts w:ascii="Arial" w:eastAsia="Arial" w:hAnsi="Arial" w:cs="Arial"/>
                <w:highlight w:val="white"/>
              </w:rPr>
              <w:t xml:space="preserve">cer que los funcionarios del SUPRAC deben tener capacitaciones anuales obligatorias sobre la atención de la población contemplada en el artículo. </w:t>
            </w:r>
          </w:p>
          <w:p w14:paraId="608817D5"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Adicionalmente, atendiendo a las sugerencias de Transparencia por Colombia, se aclara que este artículo se re</w:t>
            </w:r>
            <w:r w:rsidRPr="00A82AC2">
              <w:rPr>
                <w:rFonts w:ascii="Arial" w:eastAsia="Arial" w:hAnsi="Arial" w:cs="Arial"/>
                <w:highlight w:val="white"/>
              </w:rPr>
              <w:t>fiere a la priorización de medidas de protección en casos de enfoque diferencial y de género.</w:t>
            </w:r>
          </w:p>
          <w:p w14:paraId="600720BE"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Finalmente, se ajusta la numeración del artículo. </w:t>
            </w:r>
          </w:p>
        </w:tc>
      </w:tr>
      <w:tr w:rsidR="00ED60F5" w:rsidRPr="00A82AC2" w14:paraId="456CF038" w14:textId="77777777" w:rsidTr="00716133">
        <w:trPr>
          <w:trHeight w:val="443"/>
          <w:jc w:val="center"/>
        </w:trPr>
        <w:tc>
          <w:tcPr>
            <w:tcW w:w="4252" w:type="dxa"/>
          </w:tcPr>
          <w:p w14:paraId="23EB161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19. Del reporte anónimo. </w:t>
            </w:r>
            <w:r w:rsidRPr="00A82AC2">
              <w:rPr>
                <w:rFonts w:ascii="Arial" w:eastAsia="Arial" w:hAnsi="Arial" w:cs="Arial"/>
              </w:rPr>
              <w:t>Los canales de denuncia de actos y/o hechos de corrupción deben incluir medios tecnológicos que permitan la denuncia anónima y denuncia con protección de identidad, siguiendo el procedimiento dispuesto para tal fin en el artículo 26 de la presente Ley.</w:t>
            </w:r>
          </w:p>
          <w:p w14:paraId="0CBACE1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w:t>
            </w:r>
            <w:r w:rsidRPr="00A82AC2">
              <w:rPr>
                <w:rFonts w:ascii="Arial" w:eastAsia="Arial" w:hAnsi="Arial" w:cs="Arial"/>
                <w:b/>
              </w:rPr>
              <w:t xml:space="preserve">ágrafo. </w:t>
            </w:r>
            <w:r w:rsidRPr="00A82AC2">
              <w:rPr>
                <w:rFonts w:ascii="Arial" w:eastAsia="Arial" w:hAnsi="Arial" w:cs="Arial"/>
              </w:rPr>
              <w:t xml:space="preserve">El reporte o denuncia anónima se regirá de acuerdo con lo previsto en el artículo 69 de la Ley 906 de 2004 o por la norma que lo modifique o adicione. </w:t>
            </w:r>
          </w:p>
          <w:p w14:paraId="758207F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 ningún evento, las entidades receptoras podrán negarse a recibir reportes o denuncias anónima</w:t>
            </w:r>
            <w:r w:rsidRPr="00A82AC2">
              <w:rPr>
                <w:rFonts w:ascii="Arial" w:eastAsia="Arial" w:hAnsi="Arial" w:cs="Arial"/>
              </w:rPr>
              <w:t xml:space="preserve">s, para lo anterior, 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debe </w:t>
            </w:r>
            <w:r w:rsidRPr="00A82AC2">
              <w:rPr>
                <w:rFonts w:ascii="Arial" w:eastAsia="Arial" w:hAnsi="Arial" w:cs="Arial"/>
              </w:rPr>
              <w:lastRenderedPageBreak/>
              <w:t>contar con motivos razonables o elementos objetivos que le permiten creer razonablemente que los hechos de denuncia en efecto ocurrieron y la información es veraz al momento de la denuncia.</w:t>
            </w:r>
          </w:p>
        </w:tc>
        <w:tc>
          <w:tcPr>
            <w:tcW w:w="4252" w:type="dxa"/>
          </w:tcPr>
          <w:p w14:paraId="1879BD3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23 </w:t>
            </w:r>
            <w:r w:rsidRPr="00A82AC2">
              <w:rPr>
                <w:rFonts w:ascii="Arial" w:eastAsia="Arial" w:hAnsi="Arial" w:cs="Arial"/>
                <w:b/>
                <w:strike/>
                <w:color w:val="FF0000"/>
              </w:rPr>
              <w:t>19</w:t>
            </w:r>
            <w:r w:rsidRPr="00A82AC2">
              <w:rPr>
                <w:rFonts w:ascii="Arial" w:eastAsia="Arial" w:hAnsi="Arial" w:cs="Arial"/>
                <w:b/>
              </w:rPr>
              <w:t xml:space="preserve">. Del reporte anónimo. </w:t>
            </w:r>
            <w:r w:rsidRPr="00A82AC2">
              <w:rPr>
                <w:rFonts w:ascii="Arial" w:eastAsia="Arial" w:hAnsi="Arial" w:cs="Arial"/>
              </w:rPr>
              <w:t xml:space="preserve">Los canales de denuncia de actos y/o hechos de corrupción deben incluir medios tecnológicos que permitan la denuncia anónima y denuncia con protección de identidad, siguiendo el procedimiento dispuesto para tal fin en el artículo </w:t>
            </w:r>
            <w:r w:rsidRPr="00A82AC2">
              <w:rPr>
                <w:rFonts w:ascii="Arial" w:eastAsia="Arial" w:hAnsi="Arial" w:cs="Arial"/>
                <w:strike/>
                <w:color w:val="FF0000"/>
              </w:rPr>
              <w:t xml:space="preserve">26 </w:t>
            </w:r>
            <w:r w:rsidRPr="00A82AC2">
              <w:rPr>
                <w:rFonts w:ascii="Arial" w:eastAsia="Arial" w:hAnsi="Arial" w:cs="Arial"/>
                <w:b/>
                <w:color w:val="FF0000"/>
                <w:u w:val="single"/>
              </w:rPr>
              <w:t xml:space="preserve">30 </w:t>
            </w:r>
            <w:r w:rsidRPr="00A82AC2">
              <w:rPr>
                <w:rFonts w:ascii="Arial" w:eastAsia="Arial" w:hAnsi="Arial" w:cs="Arial"/>
              </w:rPr>
              <w:t>de la presente Ley.</w:t>
            </w:r>
          </w:p>
          <w:p w14:paraId="115BEEE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w:t>
            </w:r>
            <w:r w:rsidRPr="00A82AC2">
              <w:rPr>
                <w:rFonts w:ascii="Arial" w:eastAsia="Arial" w:hAnsi="Arial" w:cs="Arial"/>
              </w:rPr>
              <w:t xml:space="preserve">El reporte o denuncia anónima se regirá de acuerdo con lo previsto en el artículo 69 de la Ley 906 de 2004 o por la norma que lo modifique o adicione. </w:t>
            </w:r>
          </w:p>
          <w:p w14:paraId="0EE7B456" w14:textId="77777777" w:rsidR="00ED60F5" w:rsidRPr="00A82AC2" w:rsidRDefault="00C42A3B" w:rsidP="00A82AC2">
            <w:pPr>
              <w:spacing w:line="240" w:lineRule="auto"/>
              <w:jc w:val="both"/>
              <w:rPr>
                <w:rFonts w:ascii="Arial" w:eastAsia="Arial" w:hAnsi="Arial" w:cs="Arial"/>
                <w:b/>
                <w:strike/>
                <w:color w:val="FF0000"/>
              </w:rPr>
            </w:pPr>
            <w:r w:rsidRPr="00A82AC2">
              <w:rPr>
                <w:rFonts w:ascii="Arial" w:eastAsia="Arial" w:hAnsi="Arial" w:cs="Arial"/>
              </w:rPr>
              <w:t xml:space="preserve">En ningún evento, las entidades receptoras podrán negarse a recibir reportes o denuncias anónimas, para lo anterior, 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debe </w:t>
            </w:r>
            <w:r w:rsidRPr="00A82AC2">
              <w:rPr>
                <w:rFonts w:ascii="Arial" w:eastAsia="Arial" w:hAnsi="Arial" w:cs="Arial"/>
                <w:b/>
                <w:color w:val="FF0000"/>
                <w:u w:val="single"/>
              </w:rPr>
              <w:lastRenderedPageBreak/>
              <w:t xml:space="preserve">suministrar evidencia o datos concretos que permitan encauzar una investigación. </w:t>
            </w:r>
            <w:r w:rsidRPr="00A82AC2">
              <w:rPr>
                <w:rFonts w:ascii="Arial" w:eastAsia="Arial" w:hAnsi="Arial" w:cs="Arial"/>
                <w:color w:val="FF0000"/>
              </w:rPr>
              <w:t xml:space="preserve"> </w:t>
            </w:r>
            <w:r w:rsidRPr="00A82AC2">
              <w:rPr>
                <w:rFonts w:ascii="Arial" w:eastAsia="Arial" w:hAnsi="Arial" w:cs="Arial"/>
                <w:strike/>
                <w:color w:val="FF0000"/>
              </w:rPr>
              <w:t>contar con motivos razonab</w:t>
            </w:r>
            <w:r w:rsidRPr="00A82AC2">
              <w:rPr>
                <w:rFonts w:ascii="Arial" w:eastAsia="Arial" w:hAnsi="Arial" w:cs="Arial"/>
                <w:strike/>
                <w:color w:val="FF0000"/>
              </w:rPr>
              <w:t>les o elementos objetivos que le permiten creer razonablemente que los hechos de denuncia en efecto ocurrieron y la información es veraz al momento de la denuncia.</w:t>
            </w:r>
          </w:p>
        </w:tc>
        <w:tc>
          <w:tcPr>
            <w:tcW w:w="2551" w:type="dxa"/>
          </w:tcPr>
          <w:p w14:paraId="69FDFA1E"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lastRenderedPageBreak/>
              <w:t>Atendiendo a las recomendaciones de la Agencia Nacional de Defensa Jurídica del Estado (ANDJ</w:t>
            </w:r>
            <w:r w:rsidRPr="00A82AC2">
              <w:rPr>
                <w:rFonts w:ascii="Arial" w:eastAsia="Arial" w:hAnsi="Arial" w:cs="Arial"/>
                <w:highlight w:val="white"/>
              </w:rPr>
              <w:t xml:space="preserve">E), se modifica el estándar probatorio para mantener lo contemplado en el artículo 69 de la Ley 906 de 2004. </w:t>
            </w:r>
          </w:p>
          <w:p w14:paraId="4F71378D"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Finalmente, se ajusta la numeración del artículo, por lo que se ajusta la remisión al artículo 30. </w:t>
            </w:r>
          </w:p>
        </w:tc>
      </w:tr>
      <w:tr w:rsidR="00ED60F5" w:rsidRPr="00A82AC2" w14:paraId="55ED8901" w14:textId="77777777" w:rsidTr="00716133">
        <w:trPr>
          <w:trHeight w:val="443"/>
          <w:jc w:val="center"/>
        </w:trPr>
        <w:tc>
          <w:tcPr>
            <w:tcW w:w="4252" w:type="dxa"/>
          </w:tcPr>
          <w:p w14:paraId="7F485F91"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 xml:space="preserve">CAPÍTULO III </w:t>
            </w:r>
          </w:p>
          <w:p w14:paraId="16874BF8"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PROTECCIÓN ESPECIAL A PERIODISTAS, LIDERES Y LIDERESAS SOCIALES QUE DENUNCIEN O REPORTEN PRESUNTOS HECHOS DE CORRUPCIÓN.</w:t>
            </w:r>
          </w:p>
        </w:tc>
        <w:tc>
          <w:tcPr>
            <w:tcW w:w="4252" w:type="dxa"/>
          </w:tcPr>
          <w:p w14:paraId="5F7A1A2C"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 xml:space="preserve">Sin modificaciones. </w:t>
            </w:r>
          </w:p>
        </w:tc>
        <w:tc>
          <w:tcPr>
            <w:tcW w:w="2551" w:type="dxa"/>
          </w:tcPr>
          <w:p w14:paraId="6A4AE2D9" w14:textId="77777777" w:rsidR="00ED60F5" w:rsidRPr="00A82AC2" w:rsidRDefault="00ED60F5" w:rsidP="00A82AC2">
            <w:pPr>
              <w:spacing w:line="240" w:lineRule="auto"/>
              <w:jc w:val="both"/>
              <w:rPr>
                <w:rFonts w:ascii="Arial" w:eastAsia="Arial" w:hAnsi="Arial" w:cs="Arial"/>
              </w:rPr>
            </w:pPr>
          </w:p>
        </w:tc>
      </w:tr>
      <w:tr w:rsidR="00ED60F5" w:rsidRPr="00A82AC2" w14:paraId="029A202A" w14:textId="77777777" w:rsidTr="00716133">
        <w:trPr>
          <w:trHeight w:val="443"/>
          <w:jc w:val="center"/>
        </w:trPr>
        <w:tc>
          <w:tcPr>
            <w:tcW w:w="4252" w:type="dxa"/>
          </w:tcPr>
          <w:p w14:paraId="14ADD3F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20. Medidas de Protección prioritaria a periodistas que investiguen y denuncien actos y/o hechos de pre</w:t>
            </w:r>
            <w:r w:rsidRPr="00A82AC2">
              <w:rPr>
                <w:rFonts w:ascii="Arial" w:eastAsia="Arial" w:hAnsi="Arial" w:cs="Arial"/>
                <w:b/>
              </w:rPr>
              <w:t xml:space="preserve">sunta corrupción. </w:t>
            </w:r>
            <w:r w:rsidRPr="00A82AC2">
              <w:rPr>
                <w:rFonts w:ascii="Arial" w:eastAsia="Arial" w:hAnsi="Arial" w:cs="Arial"/>
              </w:rPr>
              <w:t>Las personas que ejerzan la profesión del periodismo en sus diferentes modalidades serán sujetos de especial protección en el desarrollo de sus actividades de investigación y divulgación de hechos y actos de presunta corrupción, por lo qu</w:t>
            </w:r>
            <w:r w:rsidRPr="00A82AC2">
              <w:rPr>
                <w:rFonts w:ascii="Arial" w:eastAsia="Arial" w:hAnsi="Arial" w:cs="Arial"/>
              </w:rPr>
              <w:t>e recibirán un trato prioritario en el otorgamiento de las medidas de protección contempladas en esta Ley, siempre que se compruebe su situación de riesgo, previo análisis de los criterios objetivos y subjetivos descritos en el literal a y b del artículo 2</w:t>
            </w:r>
            <w:r w:rsidRPr="00A82AC2">
              <w:rPr>
                <w:rFonts w:ascii="Arial" w:eastAsia="Arial" w:hAnsi="Arial" w:cs="Arial"/>
              </w:rPr>
              <w:t xml:space="preserve"> del Capítulo I.</w:t>
            </w:r>
          </w:p>
          <w:p w14:paraId="6BA9741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Secretaría Técnica del Sistema Unificado de Protección a Reportantes/Denunciantes de Actos de Corrupción – SUPRAC dará respuesta a las peticiones de medidas de protección de emergencia a esta categoría de sujetos de especial protección,</w:t>
            </w:r>
            <w:r w:rsidRPr="00A82AC2">
              <w:rPr>
                <w:rFonts w:ascii="Arial" w:eastAsia="Arial" w:hAnsi="Arial" w:cs="Arial"/>
              </w:rPr>
              <w:t xml:space="preserve"> en un término prioritario de tres (3) días siguientes a la solicitud de protección.</w:t>
            </w:r>
          </w:p>
        </w:tc>
        <w:tc>
          <w:tcPr>
            <w:tcW w:w="4252" w:type="dxa"/>
          </w:tcPr>
          <w:p w14:paraId="5ED74329" w14:textId="77777777" w:rsidR="00ED60F5" w:rsidRPr="00A82AC2" w:rsidRDefault="00C42A3B" w:rsidP="00A82AC2">
            <w:pPr>
              <w:spacing w:line="240" w:lineRule="auto"/>
              <w:jc w:val="both"/>
              <w:rPr>
                <w:rFonts w:ascii="Arial" w:eastAsia="Arial" w:hAnsi="Arial" w:cs="Arial"/>
                <w:color w:val="FF0000"/>
              </w:rPr>
            </w:pPr>
            <w:r w:rsidRPr="00A82AC2">
              <w:rPr>
                <w:rFonts w:ascii="Arial" w:eastAsia="Arial" w:hAnsi="Arial" w:cs="Arial"/>
                <w:b/>
              </w:rPr>
              <w:t xml:space="preserve">Artículo </w:t>
            </w:r>
            <w:r w:rsidRPr="00A82AC2">
              <w:rPr>
                <w:rFonts w:ascii="Arial" w:eastAsia="Arial" w:hAnsi="Arial" w:cs="Arial"/>
                <w:b/>
                <w:color w:val="FF0000"/>
                <w:u w:val="single"/>
              </w:rPr>
              <w:t xml:space="preserve">24 </w:t>
            </w:r>
            <w:r w:rsidRPr="00A82AC2">
              <w:rPr>
                <w:rFonts w:ascii="Arial" w:eastAsia="Arial" w:hAnsi="Arial" w:cs="Arial"/>
                <w:b/>
                <w:strike/>
                <w:color w:val="FF0000"/>
              </w:rPr>
              <w:t>20</w:t>
            </w:r>
            <w:r w:rsidRPr="00A82AC2">
              <w:rPr>
                <w:rFonts w:ascii="Arial" w:eastAsia="Arial" w:hAnsi="Arial" w:cs="Arial"/>
                <w:b/>
              </w:rPr>
              <w:t xml:space="preserve">. Medidas de Protección prioritaria a periodistas que investiguen y denuncien actos y/o hechos de presunta corrupción. </w:t>
            </w:r>
            <w:r w:rsidRPr="00A82AC2">
              <w:rPr>
                <w:rFonts w:ascii="Arial" w:eastAsia="Arial" w:hAnsi="Arial" w:cs="Arial"/>
              </w:rPr>
              <w:t>Las personas que ejerzan la profesión del periodismo en sus diferentes modalidades</w:t>
            </w:r>
            <w:r w:rsidRPr="00A82AC2">
              <w:rPr>
                <w:rFonts w:ascii="Arial" w:eastAsia="Arial" w:hAnsi="Arial" w:cs="Arial"/>
                <w:b/>
                <w:color w:val="FF0000"/>
                <w:u w:val="single"/>
              </w:rPr>
              <w:t>,</w:t>
            </w:r>
            <w:r w:rsidRPr="00A82AC2">
              <w:rPr>
                <w:rFonts w:ascii="Arial" w:eastAsia="Arial" w:hAnsi="Arial" w:cs="Arial"/>
              </w:rPr>
              <w:t xml:space="preserve"> serán sujetos de especial protección en el desarrollo</w:t>
            </w:r>
            <w:r w:rsidRPr="00A82AC2">
              <w:rPr>
                <w:rFonts w:ascii="Arial" w:eastAsia="Arial" w:hAnsi="Arial" w:cs="Arial"/>
              </w:rPr>
              <w:t xml:space="preserve"> de sus actividades de investigación y divulgación de hechos y actos de presunta corrupción, por lo que recibirán un trato prioritario en el otorgamiento de las medidas de protección contempladas en esta Ley, </w:t>
            </w:r>
            <w:r w:rsidRPr="00A82AC2">
              <w:rPr>
                <w:rFonts w:ascii="Arial" w:eastAsia="Arial" w:hAnsi="Arial" w:cs="Arial"/>
                <w:strike/>
                <w:color w:val="FF0000"/>
              </w:rPr>
              <w:t>siempre que se compruebe su situación de riesgo</w:t>
            </w:r>
            <w:r w:rsidRPr="00A82AC2">
              <w:rPr>
                <w:rFonts w:ascii="Arial" w:eastAsia="Arial" w:hAnsi="Arial" w:cs="Arial"/>
                <w:strike/>
                <w:color w:val="FF0000"/>
              </w:rPr>
              <w:t>,</w:t>
            </w:r>
            <w:r w:rsidRPr="00A82AC2">
              <w:rPr>
                <w:rFonts w:ascii="Arial" w:eastAsia="Arial" w:hAnsi="Arial" w:cs="Arial"/>
                <w:strike/>
              </w:rPr>
              <w:t xml:space="preserve"> </w:t>
            </w:r>
            <w:r w:rsidRPr="00A82AC2">
              <w:rPr>
                <w:rFonts w:ascii="Arial" w:eastAsia="Arial" w:hAnsi="Arial" w:cs="Arial"/>
              </w:rPr>
              <w:t xml:space="preserve">previo análisis de los criterios objetivos y subjetivos descritos en el </w:t>
            </w:r>
            <w:r w:rsidRPr="00A82AC2">
              <w:rPr>
                <w:rFonts w:ascii="Arial" w:eastAsia="Arial" w:hAnsi="Arial" w:cs="Arial"/>
                <w:b/>
                <w:color w:val="FF0000"/>
                <w:u w:val="single"/>
              </w:rPr>
              <w:t>artículo 11 de la presente Ley</w:t>
            </w:r>
            <w:r w:rsidRPr="00A82AC2">
              <w:rPr>
                <w:rFonts w:ascii="Arial" w:eastAsia="Arial" w:hAnsi="Arial" w:cs="Arial"/>
                <w:color w:val="FF0000"/>
              </w:rPr>
              <w:t xml:space="preserve"> </w:t>
            </w:r>
            <w:r w:rsidRPr="00A82AC2">
              <w:rPr>
                <w:rFonts w:ascii="Arial" w:eastAsia="Arial" w:hAnsi="Arial" w:cs="Arial"/>
                <w:strike/>
                <w:color w:val="FF0000"/>
              </w:rPr>
              <w:t>literal a y b del artículo 2 del Capítulo I</w:t>
            </w:r>
            <w:r w:rsidRPr="00A82AC2">
              <w:rPr>
                <w:rFonts w:ascii="Arial" w:eastAsia="Arial" w:hAnsi="Arial" w:cs="Arial"/>
                <w:color w:val="FF0000"/>
              </w:rPr>
              <w:t>.</w:t>
            </w:r>
          </w:p>
          <w:p w14:paraId="03386DB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Secretaría Técnica del Sistema Unificado de Protección a Reportantes/Denunciantes de Actos de Corrupció</w:t>
            </w:r>
            <w:r w:rsidRPr="00A82AC2">
              <w:rPr>
                <w:rFonts w:ascii="Arial" w:eastAsia="Arial" w:hAnsi="Arial" w:cs="Arial"/>
              </w:rPr>
              <w:t>n – SUPRAC dará respuesta a las peticiones de medidas de protección de emergencia a esta categoría de sujetos de especial protección, en un término prioritario de tres (3) días siguientes a la solicitud de protección.</w:t>
            </w:r>
          </w:p>
        </w:tc>
        <w:tc>
          <w:tcPr>
            <w:tcW w:w="2551" w:type="dxa"/>
          </w:tcPr>
          <w:p w14:paraId="26D5B596"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Atendiendo a las recomendaciones reali</w:t>
            </w:r>
            <w:r w:rsidRPr="00A82AC2">
              <w:rPr>
                <w:rFonts w:ascii="Arial" w:eastAsia="Arial" w:hAnsi="Arial" w:cs="Arial"/>
              </w:rPr>
              <w:t xml:space="preserve">zadas por la </w:t>
            </w:r>
            <w:r w:rsidRPr="00A82AC2">
              <w:rPr>
                <w:rFonts w:ascii="Arial" w:eastAsia="Arial" w:hAnsi="Arial" w:cs="Arial"/>
                <w:highlight w:val="white"/>
              </w:rPr>
              <w:t xml:space="preserve">Oficina de las Naciones Unidas contra la Droga y el Delito (UNODC), la adopción de estas medidas prioritarias se da a raíz de la naturaleza de la persona y no por la situación de riesgo más o menos elevada, ya que ello está contemplado en los </w:t>
            </w:r>
            <w:r w:rsidRPr="00A82AC2">
              <w:rPr>
                <w:rFonts w:ascii="Arial" w:eastAsia="Arial" w:hAnsi="Arial" w:cs="Arial"/>
                <w:highlight w:val="white"/>
              </w:rPr>
              <w:t xml:space="preserve">criterios de priorización del artículo 11. </w:t>
            </w:r>
          </w:p>
          <w:p w14:paraId="6FA4067F"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Finalmente, se ajusta la numeración del artículo. </w:t>
            </w:r>
          </w:p>
        </w:tc>
      </w:tr>
      <w:tr w:rsidR="00ED60F5" w:rsidRPr="00A82AC2" w14:paraId="6F9FB84F" w14:textId="77777777" w:rsidTr="00716133">
        <w:trPr>
          <w:trHeight w:val="443"/>
          <w:jc w:val="center"/>
        </w:trPr>
        <w:tc>
          <w:tcPr>
            <w:tcW w:w="4252" w:type="dxa"/>
          </w:tcPr>
          <w:p w14:paraId="6DD09FA1"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Artículo 21. Medidas de Protección prioritaria a líderes y lideresas sociales, y de defensoras y defensores de derechos humanos que investiguen y denuncien acto</w:t>
            </w:r>
            <w:r w:rsidRPr="00A82AC2">
              <w:rPr>
                <w:rFonts w:ascii="Arial" w:eastAsia="Arial" w:hAnsi="Arial" w:cs="Arial"/>
                <w:b/>
              </w:rPr>
              <w:t xml:space="preserve">s y/o hechos de presunta corrupción. </w:t>
            </w:r>
            <w:r w:rsidRPr="00A82AC2">
              <w:rPr>
                <w:rFonts w:ascii="Arial" w:eastAsia="Arial" w:hAnsi="Arial" w:cs="Arial"/>
              </w:rPr>
              <w:t xml:space="preserve">Se brindará a </w:t>
            </w:r>
            <w:r w:rsidRPr="00A82AC2">
              <w:rPr>
                <w:rFonts w:ascii="Arial" w:eastAsia="Arial" w:hAnsi="Arial" w:cs="Arial"/>
              </w:rPr>
              <w:lastRenderedPageBreak/>
              <w:t xml:space="preserve">líderes, lideresas, defensores y defensoras de derechos humanos, incluyendo los de derechos ambientales, un tratamiento prioritario en relación con las medidas de protección contempladas en esta Ley. Esto </w:t>
            </w:r>
            <w:r w:rsidRPr="00A82AC2">
              <w:rPr>
                <w:rFonts w:ascii="Arial" w:eastAsia="Arial" w:hAnsi="Arial" w:cs="Arial"/>
              </w:rPr>
              <w:t>será aplicable siempre y cuando se compruebe su situación de riesgo, previo análisis de los criterios objetivos y subjetivos descritos en el literal a y b del artículo 2 del Capítulo I. Esta disposición no afectará la autoridad y competencia de la Unidad N</w:t>
            </w:r>
            <w:r w:rsidRPr="00A82AC2">
              <w:rPr>
                <w:rFonts w:ascii="Arial" w:eastAsia="Arial" w:hAnsi="Arial" w:cs="Arial"/>
              </w:rPr>
              <w:t xml:space="preserve">acional de Protección y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en sus respectivas áreas.</w:t>
            </w:r>
          </w:p>
          <w:p w14:paraId="7788E26B" w14:textId="681B477E" w:rsidR="00ED60F5" w:rsidRPr="00A82AC2" w:rsidRDefault="00716133" w:rsidP="00A82AC2">
            <w:pPr>
              <w:spacing w:line="240" w:lineRule="auto"/>
              <w:jc w:val="both"/>
              <w:rPr>
                <w:rFonts w:ascii="Arial" w:eastAsia="Arial" w:hAnsi="Arial" w:cs="Arial"/>
              </w:rPr>
            </w:pPr>
            <w:r>
              <w:rPr>
                <w:rFonts w:ascii="Arial" w:eastAsia="Arial" w:hAnsi="Arial" w:cs="Arial"/>
              </w:rPr>
              <w:br/>
            </w:r>
            <w:r w:rsidR="00C42A3B" w:rsidRPr="00A82AC2">
              <w:rPr>
                <w:rFonts w:ascii="Arial" w:eastAsia="Arial" w:hAnsi="Arial" w:cs="Arial"/>
              </w:rPr>
              <w:t>La Secretaría Técnica del Sistema Unificado de Protección a Reportantes/Denunciantes de Actos de Corrupción – SUPRAC dará respuesta a las peticiones de medidas de protección de emergencia a esta categoría de sujetos de especial protección, en un término pr</w:t>
            </w:r>
            <w:r w:rsidR="00C42A3B" w:rsidRPr="00A82AC2">
              <w:rPr>
                <w:rFonts w:ascii="Arial" w:eastAsia="Arial" w:hAnsi="Arial" w:cs="Arial"/>
              </w:rPr>
              <w:t>ioritario de tres (3) días siguientes a la solicitud de protección.</w:t>
            </w:r>
          </w:p>
        </w:tc>
        <w:tc>
          <w:tcPr>
            <w:tcW w:w="4252" w:type="dxa"/>
          </w:tcPr>
          <w:p w14:paraId="5963083F"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25 </w:t>
            </w:r>
            <w:r w:rsidRPr="00A82AC2">
              <w:rPr>
                <w:rFonts w:ascii="Arial" w:eastAsia="Arial" w:hAnsi="Arial" w:cs="Arial"/>
                <w:b/>
                <w:strike/>
                <w:color w:val="FF0000"/>
              </w:rPr>
              <w:t>21</w:t>
            </w:r>
            <w:r w:rsidRPr="00A82AC2">
              <w:rPr>
                <w:rFonts w:ascii="Arial" w:eastAsia="Arial" w:hAnsi="Arial" w:cs="Arial"/>
                <w:b/>
              </w:rPr>
              <w:t xml:space="preserve">. Medidas de Protección prioritaria a líderes y lideresas sociales, y de defensoras y defensores de derechos humanos que investiguen y denuncien actos y/o hechos de presunta </w:t>
            </w:r>
            <w:r w:rsidRPr="00A82AC2">
              <w:rPr>
                <w:rFonts w:ascii="Arial" w:eastAsia="Arial" w:hAnsi="Arial" w:cs="Arial"/>
                <w:b/>
              </w:rPr>
              <w:t xml:space="preserve">corrupción. </w:t>
            </w:r>
            <w:r w:rsidRPr="00A82AC2">
              <w:rPr>
                <w:rFonts w:ascii="Arial" w:eastAsia="Arial" w:hAnsi="Arial" w:cs="Arial"/>
              </w:rPr>
              <w:t xml:space="preserve">Se brindará a </w:t>
            </w:r>
            <w:r w:rsidRPr="00A82AC2">
              <w:rPr>
                <w:rFonts w:ascii="Arial" w:eastAsia="Arial" w:hAnsi="Arial" w:cs="Arial"/>
              </w:rPr>
              <w:lastRenderedPageBreak/>
              <w:t xml:space="preserve">líderes, lideresas, defensores y defensoras de derechos humanos, incluyendo los de derechos ambientales, un tratamiento prioritario en relación con las medidas de protección contempladas en esta Ley. Esto será aplicable </w:t>
            </w:r>
            <w:r w:rsidRPr="00A82AC2">
              <w:rPr>
                <w:rFonts w:ascii="Arial" w:eastAsia="Arial" w:hAnsi="Arial" w:cs="Arial"/>
                <w:strike/>
                <w:color w:val="FF0000"/>
              </w:rPr>
              <w:t xml:space="preserve">siempre y cuando se compruebe su situación de riesgo, </w:t>
            </w:r>
            <w:r w:rsidRPr="00A82AC2">
              <w:rPr>
                <w:rFonts w:ascii="Arial" w:eastAsia="Arial" w:hAnsi="Arial" w:cs="Arial"/>
              </w:rPr>
              <w:t xml:space="preserve">previo análisis de los criterios objetivos y subjetivos descritos en </w:t>
            </w:r>
            <w:r w:rsidRPr="00A82AC2">
              <w:rPr>
                <w:rFonts w:ascii="Arial" w:eastAsia="Arial" w:hAnsi="Arial" w:cs="Arial"/>
                <w:b/>
                <w:color w:val="FF0000"/>
                <w:u w:val="single"/>
              </w:rPr>
              <w:t xml:space="preserve">el artículo 11 de la presente Ley </w:t>
            </w:r>
            <w:r w:rsidRPr="00A82AC2">
              <w:rPr>
                <w:rFonts w:ascii="Arial" w:eastAsia="Arial" w:hAnsi="Arial" w:cs="Arial"/>
                <w:strike/>
                <w:color w:val="FF0000"/>
              </w:rPr>
              <w:t>el literal a y b del artículo 2 del Capítulo I</w:t>
            </w:r>
            <w:r w:rsidRPr="00A82AC2">
              <w:rPr>
                <w:rFonts w:ascii="Arial" w:eastAsia="Arial" w:hAnsi="Arial" w:cs="Arial"/>
              </w:rPr>
              <w:t>. Esta disposición no afectará la autoridad y compete</w:t>
            </w:r>
            <w:r w:rsidRPr="00A82AC2">
              <w:rPr>
                <w:rFonts w:ascii="Arial" w:eastAsia="Arial" w:hAnsi="Arial" w:cs="Arial"/>
              </w:rPr>
              <w:t xml:space="preserve">ncia de la Unidad Nacional de Protección y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en sus respectivas áreas.</w:t>
            </w:r>
          </w:p>
          <w:p w14:paraId="47404FF3"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La Secretaría Técnica del Sistema Unificado de Protección a Reportantes/Denunciantes de Actos de Corrupción – SUPRAC dará respuesta a las peticiones de me</w:t>
            </w:r>
            <w:r w:rsidRPr="00A82AC2">
              <w:rPr>
                <w:rFonts w:ascii="Arial" w:eastAsia="Arial" w:hAnsi="Arial" w:cs="Arial"/>
              </w:rPr>
              <w:t>didas de protección de emergencia a esta categoría de sujetos de especial protección, en un término prioritario de tres (3) días siguientes a la solicitud de protección.</w:t>
            </w:r>
          </w:p>
        </w:tc>
        <w:tc>
          <w:tcPr>
            <w:tcW w:w="2551" w:type="dxa"/>
          </w:tcPr>
          <w:p w14:paraId="0947E8CF"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lastRenderedPageBreak/>
              <w:t xml:space="preserve">Atendiendo a las recomendaciones realizadas por la </w:t>
            </w:r>
            <w:r w:rsidRPr="00A82AC2">
              <w:rPr>
                <w:rFonts w:ascii="Arial" w:eastAsia="Arial" w:hAnsi="Arial" w:cs="Arial"/>
                <w:highlight w:val="white"/>
              </w:rPr>
              <w:t>Oficina de las Naciones Unidas cont</w:t>
            </w:r>
            <w:r w:rsidRPr="00A82AC2">
              <w:rPr>
                <w:rFonts w:ascii="Arial" w:eastAsia="Arial" w:hAnsi="Arial" w:cs="Arial"/>
                <w:highlight w:val="white"/>
              </w:rPr>
              <w:t xml:space="preserve">ra la Droga y el Delito (UNODC), las </w:t>
            </w:r>
            <w:r w:rsidRPr="00A82AC2">
              <w:rPr>
                <w:rFonts w:ascii="Arial" w:eastAsia="Arial" w:hAnsi="Arial" w:cs="Arial"/>
                <w:highlight w:val="white"/>
              </w:rPr>
              <w:lastRenderedPageBreak/>
              <w:t xml:space="preserve">adopciones de estas medidas prioritarias se dan a raíz de la naturaleza de la persona y no por la situación de riesgo más o menos elevada, ya que ello está contemplado en los criterios de priorización del artículo 11. </w:t>
            </w:r>
          </w:p>
          <w:p w14:paraId="26BB044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se ajusta la numeración del artículo. </w:t>
            </w:r>
          </w:p>
        </w:tc>
      </w:tr>
      <w:tr w:rsidR="00ED60F5" w:rsidRPr="00A82AC2" w14:paraId="7DFBC66A" w14:textId="77777777" w:rsidTr="00716133">
        <w:trPr>
          <w:trHeight w:val="443"/>
          <w:jc w:val="center"/>
        </w:trPr>
        <w:tc>
          <w:tcPr>
            <w:tcW w:w="4252" w:type="dxa"/>
          </w:tcPr>
          <w:p w14:paraId="5D6EA87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Artículo 22. Medidas de Protección prioritaria a profesiones u oficios relacionados con hallazgos de presuntos hechos de corrupción</w:t>
            </w:r>
            <w:r w:rsidRPr="00A82AC2">
              <w:rPr>
                <w:rFonts w:ascii="Arial" w:eastAsia="Arial" w:hAnsi="Arial" w:cs="Arial"/>
              </w:rPr>
              <w:t>. Las personas naturales que, por su formación académica, profesión u ofi</w:t>
            </w:r>
            <w:r w:rsidRPr="00A82AC2">
              <w:rPr>
                <w:rFonts w:ascii="Arial" w:eastAsia="Arial" w:hAnsi="Arial" w:cs="Arial"/>
              </w:rPr>
              <w:t>cio sea de carácter dependiente o independiente al campo de acción y que, dentro de sus actividades, giro normal de sus negocios o labores y como producto de estas encuentren hallazgos y revelan presuntos actos de corrupción, serán sujetos de protección es</w:t>
            </w:r>
            <w:r w:rsidRPr="00A82AC2">
              <w:rPr>
                <w:rFonts w:ascii="Arial" w:eastAsia="Arial" w:hAnsi="Arial" w:cs="Arial"/>
              </w:rPr>
              <w:t xml:space="preserve">pecial de acuerdo con lo establecido en el presente artículo. </w:t>
            </w:r>
          </w:p>
          <w:p w14:paraId="794170C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Entre las profesiones u oficios se encuentran, pero no se limitan a, revisores fiscales, jefes de control interno, auditores, auditores forenses, auditores financieros, oficiales de transparenc</w:t>
            </w:r>
            <w:r w:rsidRPr="00A82AC2">
              <w:rPr>
                <w:rFonts w:ascii="Arial" w:eastAsia="Arial" w:hAnsi="Arial" w:cs="Arial"/>
              </w:rPr>
              <w:t>ia, oficiales de cumplimiento, interventores de obra, supervisores de obra, peritos contables y financieros, entre otros.</w:t>
            </w:r>
          </w:p>
          <w:p w14:paraId="5E90B88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br/>
              <w:t xml:space="preserve">La Secretaría Técnica del Secretaría Técnica del Sistema Unificado de </w:t>
            </w:r>
            <w:r w:rsidRPr="00A82AC2">
              <w:rPr>
                <w:rFonts w:ascii="Arial" w:eastAsia="Arial" w:hAnsi="Arial" w:cs="Arial"/>
              </w:rPr>
              <w:lastRenderedPageBreak/>
              <w:t xml:space="preserve">Protección a Reportantes/Denunciantes de Actos de Corrupción – </w:t>
            </w:r>
            <w:r w:rsidRPr="00A82AC2">
              <w:rPr>
                <w:rFonts w:ascii="Arial" w:eastAsia="Arial" w:hAnsi="Arial" w:cs="Arial"/>
              </w:rPr>
              <w:t>SUPRAC dará respuesta a las peticiones de medidas de protección de emergencia a esta categoría de sujetos de especial protección, en un término prioritario de tres (3) días siguientes a la solicitud de protección.</w:t>
            </w:r>
          </w:p>
        </w:tc>
        <w:tc>
          <w:tcPr>
            <w:tcW w:w="4252" w:type="dxa"/>
          </w:tcPr>
          <w:p w14:paraId="7103969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26 </w:t>
            </w:r>
            <w:r w:rsidRPr="00A82AC2">
              <w:rPr>
                <w:rFonts w:ascii="Arial" w:eastAsia="Arial" w:hAnsi="Arial" w:cs="Arial"/>
                <w:b/>
                <w:strike/>
                <w:color w:val="FF0000"/>
              </w:rPr>
              <w:t>22</w:t>
            </w:r>
            <w:r w:rsidRPr="00A82AC2">
              <w:rPr>
                <w:rFonts w:ascii="Arial" w:eastAsia="Arial" w:hAnsi="Arial" w:cs="Arial"/>
                <w:b/>
              </w:rPr>
              <w:t>. Medidas de Protección prio</w:t>
            </w:r>
            <w:r w:rsidRPr="00A82AC2">
              <w:rPr>
                <w:rFonts w:ascii="Arial" w:eastAsia="Arial" w:hAnsi="Arial" w:cs="Arial"/>
                <w:b/>
              </w:rPr>
              <w:t>ritaria a profesiones u oficios relacionados con hallazgos de presuntos hechos de corrupción</w:t>
            </w:r>
            <w:r w:rsidRPr="00A82AC2">
              <w:rPr>
                <w:rFonts w:ascii="Arial" w:eastAsia="Arial" w:hAnsi="Arial" w:cs="Arial"/>
              </w:rPr>
              <w:t>. Las personas naturales que, por su formación académica, profesión u oficio sea de carácter dependiente o independiente al campo de acción y que, dentro de sus act</w:t>
            </w:r>
            <w:r w:rsidRPr="00A82AC2">
              <w:rPr>
                <w:rFonts w:ascii="Arial" w:eastAsia="Arial" w:hAnsi="Arial" w:cs="Arial"/>
              </w:rPr>
              <w:t xml:space="preserve">ividades, giro normal de sus negocios o labores y como producto de estas encuentren hallazgos y revelan presuntos actos de corrupción, serán sujetos de protección especial de acuerdo con lo establecido en el presente artículo. </w:t>
            </w:r>
          </w:p>
          <w:p w14:paraId="31B400C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Entre las profesiones u ofic</w:t>
            </w:r>
            <w:r w:rsidRPr="00A82AC2">
              <w:rPr>
                <w:rFonts w:ascii="Arial" w:eastAsia="Arial" w:hAnsi="Arial" w:cs="Arial"/>
              </w:rPr>
              <w:t>ios se encuentran, pero no se limitan a, revisores fiscales, jefes de control interno, auditores, auditores forenses, auditores financieros, oficiales de transparencia, oficiales de cumplimiento, interventores de obra, supervisores de obra, peritos contabl</w:t>
            </w:r>
            <w:r w:rsidRPr="00A82AC2">
              <w:rPr>
                <w:rFonts w:ascii="Arial" w:eastAsia="Arial" w:hAnsi="Arial" w:cs="Arial"/>
              </w:rPr>
              <w:t xml:space="preserve">es y financieros, </w:t>
            </w:r>
            <w:r w:rsidRPr="00A82AC2">
              <w:rPr>
                <w:rFonts w:ascii="Arial" w:eastAsia="Arial" w:hAnsi="Arial" w:cs="Arial"/>
                <w:b/>
                <w:color w:val="FF0000"/>
                <w:u w:val="single"/>
              </w:rPr>
              <w:t xml:space="preserve">veedores ciudadanos, </w:t>
            </w:r>
            <w:r w:rsidRPr="00A82AC2">
              <w:rPr>
                <w:rFonts w:ascii="Arial" w:eastAsia="Arial" w:hAnsi="Arial" w:cs="Arial"/>
              </w:rPr>
              <w:t>entre otros.</w:t>
            </w:r>
          </w:p>
          <w:p w14:paraId="618DE26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La Secretaría Técnica del Secretaría Técnica del Sistema Unificado de </w:t>
            </w:r>
            <w:r w:rsidRPr="00A82AC2">
              <w:rPr>
                <w:rFonts w:ascii="Arial" w:eastAsia="Arial" w:hAnsi="Arial" w:cs="Arial"/>
              </w:rPr>
              <w:lastRenderedPageBreak/>
              <w:t>Protección a Reportantes/Denunciantes de Actos de Corrupción – SUPRAC dará respuesta a las peticiones de medidas de protección de emer</w:t>
            </w:r>
            <w:r w:rsidRPr="00A82AC2">
              <w:rPr>
                <w:rFonts w:ascii="Arial" w:eastAsia="Arial" w:hAnsi="Arial" w:cs="Arial"/>
              </w:rPr>
              <w:t>gencia a esta categoría de sujetos de especial protección, en un término prioritario de tres (3) días siguientes a la solicitud de protección.</w:t>
            </w:r>
          </w:p>
        </w:tc>
        <w:tc>
          <w:tcPr>
            <w:tcW w:w="2551" w:type="dxa"/>
          </w:tcPr>
          <w:p w14:paraId="1B34422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A sugerencia del Instituto de Ciencia Política Hernán Echavarría Olózaga (ICP), se incorpora a los veedores ciuda</w:t>
            </w:r>
            <w:r w:rsidRPr="00A82AC2">
              <w:rPr>
                <w:rFonts w:ascii="Arial" w:eastAsia="Arial" w:hAnsi="Arial" w:cs="Arial"/>
              </w:rPr>
              <w:t>danos.</w:t>
            </w:r>
          </w:p>
          <w:p w14:paraId="3EDB4BE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se ajusta la numeración del artículo. </w:t>
            </w:r>
          </w:p>
        </w:tc>
      </w:tr>
      <w:tr w:rsidR="00ED60F5" w:rsidRPr="00A82AC2" w14:paraId="723F8E41" w14:textId="77777777" w:rsidTr="00716133">
        <w:trPr>
          <w:trHeight w:val="443"/>
          <w:jc w:val="center"/>
        </w:trPr>
        <w:tc>
          <w:tcPr>
            <w:tcW w:w="4252" w:type="dxa"/>
          </w:tcPr>
          <w:p w14:paraId="3EF7C71F"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 xml:space="preserve">CAPÍTULO IV </w:t>
            </w:r>
          </w:p>
          <w:p w14:paraId="429EB86B"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DEL PROCEDIMIENTO.</w:t>
            </w:r>
          </w:p>
        </w:tc>
        <w:tc>
          <w:tcPr>
            <w:tcW w:w="4252" w:type="dxa"/>
          </w:tcPr>
          <w:p w14:paraId="5E15B7A3"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 xml:space="preserve">Sin modificaciones. </w:t>
            </w:r>
          </w:p>
        </w:tc>
        <w:tc>
          <w:tcPr>
            <w:tcW w:w="2551" w:type="dxa"/>
          </w:tcPr>
          <w:p w14:paraId="0232CF18" w14:textId="77777777" w:rsidR="00ED60F5" w:rsidRPr="00A82AC2" w:rsidRDefault="00ED60F5" w:rsidP="00A82AC2">
            <w:pPr>
              <w:spacing w:line="240" w:lineRule="auto"/>
              <w:jc w:val="both"/>
              <w:rPr>
                <w:rFonts w:ascii="Arial" w:eastAsia="Arial" w:hAnsi="Arial" w:cs="Arial"/>
                <w:highlight w:val="white"/>
              </w:rPr>
            </w:pPr>
          </w:p>
        </w:tc>
      </w:tr>
      <w:tr w:rsidR="00ED60F5" w:rsidRPr="00A82AC2" w14:paraId="6E77C360" w14:textId="77777777" w:rsidTr="00716133">
        <w:trPr>
          <w:trHeight w:val="443"/>
          <w:jc w:val="center"/>
        </w:trPr>
        <w:tc>
          <w:tcPr>
            <w:tcW w:w="4252" w:type="dxa"/>
          </w:tcPr>
          <w:p w14:paraId="0B4138D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23. Procedimiento para la solicitud de protección.</w:t>
            </w:r>
            <w:r w:rsidRPr="00A82AC2">
              <w:rPr>
                <w:rFonts w:ascii="Arial" w:eastAsia="Arial" w:hAnsi="Arial" w:cs="Arial"/>
              </w:rPr>
              <w:t xml:space="preserve"> Las solicitudes de protección se presentarán de acuerdo con los siguientes criterios:</w:t>
            </w:r>
          </w:p>
          <w:p w14:paraId="602E9028" w14:textId="77777777" w:rsidR="00ED60F5" w:rsidRPr="00A82AC2" w:rsidRDefault="00C42A3B" w:rsidP="00A82AC2">
            <w:pPr>
              <w:numPr>
                <w:ilvl w:val="0"/>
                <w:numId w:val="16"/>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Se presentarán de manera conjunta con el reporte o denuncia, o de forma posterior ante la Secretaría Técnica del Sistema Unificado de Protección a Reportantes/Denunciantes de Actos de Corrupción – SUPRAC. La solicitud de protección podrá presentarse verbal</w:t>
            </w:r>
            <w:r w:rsidRPr="00A82AC2">
              <w:rPr>
                <w:rFonts w:ascii="Arial" w:eastAsia="Arial" w:hAnsi="Arial" w:cs="Arial"/>
              </w:rPr>
              <w:t xml:space="preserve">mente o por escrito, por correo electrónico, teléfono o cualquier otro medio físico o virtual, y deberá manifestar expresamente, clara e inequívoca la voluntad de ser beneficiario de las Medidas de Protección. El SUPRAC podrá determinar si el conocimiento </w:t>
            </w:r>
            <w:r w:rsidRPr="00A82AC2">
              <w:rPr>
                <w:rFonts w:ascii="Arial" w:eastAsia="Arial" w:hAnsi="Arial" w:cs="Arial"/>
              </w:rPr>
              <w:t xml:space="preserve">de actos y/o hechos de corrupción amerita el estudio de medidas de protección a reportantes/denunciantes por parte de las entidades competentes, por lo cual podrán contactarse con el </w:t>
            </w:r>
            <w:proofErr w:type="spellStart"/>
            <w:r w:rsidRPr="00A82AC2">
              <w:rPr>
                <w:rFonts w:ascii="Arial" w:eastAsia="Arial" w:hAnsi="Arial" w:cs="Arial"/>
              </w:rPr>
              <w:t>reportante</w:t>
            </w:r>
            <w:proofErr w:type="spellEnd"/>
            <w:r w:rsidRPr="00A82AC2">
              <w:rPr>
                <w:rFonts w:ascii="Arial" w:eastAsia="Arial" w:hAnsi="Arial" w:cs="Arial"/>
              </w:rPr>
              <w:t>/denunciante a efectos de determinar su voluntad de acceder a l</w:t>
            </w:r>
            <w:r w:rsidRPr="00A82AC2">
              <w:rPr>
                <w:rFonts w:ascii="Arial" w:eastAsia="Arial" w:hAnsi="Arial" w:cs="Arial"/>
              </w:rPr>
              <w:t>as medidas contempladas en la presente Ley.</w:t>
            </w:r>
          </w:p>
          <w:p w14:paraId="755D38A0" w14:textId="77777777" w:rsidR="00ED60F5" w:rsidRPr="00A82AC2" w:rsidRDefault="00C42A3B" w:rsidP="00A82AC2">
            <w:pPr>
              <w:numPr>
                <w:ilvl w:val="0"/>
                <w:numId w:val="16"/>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xml:space="preserve">Las entidades que reciban la denuncia y solicitud de protección por parte del </w:t>
            </w:r>
            <w:proofErr w:type="spellStart"/>
            <w:r w:rsidRPr="00A82AC2">
              <w:rPr>
                <w:rFonts w:ascii="Arial" w:eastAsia="Arial" w:hAnsi="Arial" w:cs="Arial"/>
              </w:rPr>
              <w:t>reportante</w:t>
            </w:r>
            <w:proofErr w:type="spellEnd"/>
            <w:r w:rsidRPr="00A82AC2">
              <w:rPr>
                <w:rFonts w:ascii="Arial" w:eastAsia="Arial" w:hAnsi="Arial" w:cs="Arial"/>
              </w:rPr>
              <w:t>/denunciante deberán dar traslado a la Secretaría Técnica del SUPRAC de la mencionada solicitud de protección, dentro de los</w:t>
            </w:r>
            <w:r w:rsidRPr="00A82AC2">
              <w:rPr>
                <w:rFonts w:ascii="Arial" w:eastAsia="Arial" w:hAnsi="Arial" w:cs="Arial"/>
              </w:rPr>
              <w:t xml:space="preserve"> cinco (5) días siguientes a la recepción, junto con el análisis y reporte del caso, incluyendo el detalle de los riesgos específicos del </w:t>
            </w:r>
            <w:r w:rsidRPr="00A82AC2">
              <w:rPr>
                <w:rFonts w:ascii="Arial" w:eastAsia="Arial" w:hAnsi="Arial" w:cs="Arial"/>
              </w:rPr>
              <w:lastRenderedPageBreak/>
              <w:t>denunciante. La Secretaría Técnica del SUPRAC garantizará la confidencialidad y anonimato del denunciante.</w:t>
            </w:r>
          </w:p>
          <w:p w14:paraId="14525A1F" w14:textId="77777777" w:rsidR="00ED60F5" w:rsidRPr="00A82AC2" w:rsidRDefault="00C42A3B" w:rsidP="00A82AC2">
            <w:pPr>
              <w:numPr>
                <w:ilvl w:val="0"/>
                <w:numId w:val="16"/>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En el regla</w:t>
            </w:r>
            <w:r w:rsidRPr="00A82AC2">
              <w:rPr>
                <w:rFonts w:ascii="Arial" w:eastAsia="Arial" w:hAnsi="Arial" w:cs="Arial"/>
              </w:rPr>
              <w:t xml:space="preserve">mento interno del SUPRAC se deberá establecer y ofrecer los canales y métodos físicos y virtuales, para presentar denuncias y solicitudes de protección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por presuntos hechos o actos de corrupción en los que se pueda especificar de </w:t>
            </w:r>
            <w:r w:rsidRPr="00A82AC2">
              <w:rPr>
                <w:rFonts w:ascii="Arial" w:eastAsia="Arial" w:hAnsi="Arial" w:cs="Arial"/>
              </w:rPr>
              <w:t>forma fácil y concreta la descripción de los hechos y las condiciones modo, tiempo y lugar de su ocurrencia. En ningún caso podrá negarse el estudio de la solicitud con fundamento en la omisión de los requisitos formales.</w:t>
            </w:r>
          </w:p>
          <w:p w14:paraId="365824D0" w14:textId="77777777" w:rsidR="00ED60F5" w:rsidRPr="00A82AC2" w:rsidRDefault="00C42A3B" w:rsidP="00A82AC2">
            <w:pPr>
              <w:numPr>
                <w:ilvl w:val="0"/>
                <w:numId w:val="16"/>
              </w:num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rPr>
              <w:t xml:space="preserve">La </w:t>
            </w:r>
            <w:proofErr w:type="gramStart"/>
            <w:r w:rsidRPr="00A82AC2">
              <w:rPr>
                <w:rFonts w:ascii="Arial" w:eastAsia="Arial" w:hAnsi="Arial" w:cs="Arial"/>
              </w:rPr>
              <w:t>Secretaria</w:t>
            </w:r>
            <w:proofErr w:type="gramEnd"/>
            <w:r w:rsidRPr="00A82AC2">
              <w:rPr>
                <w:rFonts w:ascii="Arial" w:eastAsia="Arial" w:hAnsi="Arial" w:cs="Arial"/>
              </w:rPr>
              <w:t xml:space="preserve"> técnica del SUPRAC, </w:t>
            </w:r>
            <w:r w:rsidRPr="00A82AC2">
              <w:rPr>
                <w:rFonts w:ascii="Arial" w:eastAsia="Arial" w:hAnsi="Arial" w:cs="Arial"/>
              </w:rPr>
              <w:t xml:space="preserve">mediante acto administrativo motivado, dará respuesta al ciudadano sobre el resultado del trámite y las Medidas de Protección adoptadas o rechazadas, en un término de cinco (5) días contados a partir de la recepción de la solicitud de protección. </w:t>
            </w:r>
          </w:p>
          <w:p w14:paraId="6E891953" w14:textId="77777777" w:rsidR="00ED60F5" w:rsidRPr="00A82AC2" w:rsidRDefault="00ED60F5" w:rsidP="00A82AC2">
            <w:pPr>
              <w:pBdr>
                <w:top w:val="nil"/>
                <w:left w:val="nil"/>
                <w:bottom w:val="nil"/>
                <w:right w:val="nil"/>
                <w:between w:val="nil"/>
              </w:pBdr>
              <w:spacing w:line="240" w:lineRule="auto"/>
              <w:jc w:val="both"/>
              <w:rPr>
                <w:rFonts w:ascii="Arial" w:eastAsia="Arial" w:hAnsi="Arial" w:cs="Arial"/>
                <w:b/>
              </w:rPr>
            </w:pPr>
          </w:p>
          <w:p w14:paraId="1C9D7639"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rPr>
            </w:pPr>
            <w:r w:rsidRPr="00A82AC2">
              <w:rPr>
                <w:rFonts w:ascii="Arial" w:eastAsia="Arial" w:hAnsi="Arial" w:cs="Arial"/>
                <w:b/>
              </w:rPr>
              <w:br/>
              <w:t>Parágr</w:t>
            </w:r>
            <w:r w:rsidRPr="00A82AC2">
              <w:rPr>
                <w:rFonts w:ascii="Arial" w:eastAsia="Arial" w:hAnsi="Arial" w:cs="Arial"/>
                <w:b/>
              </w:rPr>
              <w:t>afo 1.</w:t>
            </w:r>
            <w:r w:rsidRPr="00A82AC2">
              <w:rPr>
                <w:rFonts w:ascii="Arial" w:eastAsia="Arial" w:hAnsi="Arial" w:cs="Arial"/>
              </w:rPr>
              <w:t xml:space="preserve"> Lo anterior, sin perjuicio de los demás canales establecidos por las autoridades competentes para radicación de denuncias de presuntos hechos de corrupción.</w:t>
            </w:r>
          </w:p>
          <w:p w14:paraId="5FCD1FE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El funcionario receptor de la denuncia o reporte deberá informar al denunciante de sus derechos, los procedimientos correspondientes para garantizar su protección, así como las medidas de protección de las que puede ser beneficiario y las entidades a las </w:t>
            </w:r>
            <w:r w:rsidRPr="00A82AC2">
              <w:rPr>
                <w:rFonts w:ascii="Arial" w:eastAsia="Arial" w:hAnsi="Arial" w:cs="Arial"/>
              </w:rPr>
              <w:t>que puede acudir. Debe existir constancia que se otorgó esta información.</w:t>
            </w:r>
          </w:p>
          <w:p w14:paraId="5B4EC24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Es deber del funcionario de la Secretaría Técnica del SUPRAC hacer seguimiento efectivo de las medidas de protección y denuncias recibidas y tramitadas, trasmitiéndole a</w:t>
            </w:r>
            <w:r w:rsidRPr="00A82AC2">
              <w:rPr>
                <w:rFonts w:ascii="Arial" w:eastAsia="Arial" w:hAnsi="Arial" w:cs="Arial"/>
              </w:rPr>
              <w:t xml:space="preserv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 manera </w:t>
            </w:r>
            <w:r w:rsidRPr="00A82AC2">
              <w:rPr>
                <w:rFonts w:ascii="Arial" w:eastAsia="Arial" w:hAnsi="Arial" w:cs="Arial"/>
              </w:rPr>
              <w:lastRenderedPageBreak/>
              <w:t>oportuna y actualizada, la información de los avances y resultados de la solicitud.</w:t>
            </w:r>
          </w:p>
          <w:p w14:paraId="77800F4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4.</w:t>
            </w:r>
            <w:r w:rsidRPr="00A82AC2">
              <w:rPr>
                <w:rFonts w:ascii="Arial" w:eastAsia="Arial" w:hAnsi="Arial" w:cs="Arial"/>
              </w:rPr>
              <w:t xml:space="preserve"> Los formularios de denuncia deberán adecuarse para permitir que, si el denunciante lo desea, pueda incluirse información re</w:t>
            </w:r>
            <w:r w:rsidRPr="00A82AC2">
              <w:rPr>
                <w:rFonts w:ascii="Arial" w:eastAsia="Arial" w:hAnsi="Arial" w:cs="Arial"/>
              </w:rPr>
              <w:t>lacionada con la pertenencia de este a grupos de especial protección constitucional, con el fin de realizar trámite y seguimiento del caso de acuerdo con el enfoque diferencial y de género.</w:t>
            </w:r>
          </w:p>
        </w:tc>
        <w:tc>
          <w:tcPr>
            <w:tcW w:w="4252" w:type="dxa"/>
          </w:tcPr>
          <w:p w14:paraId="06D82AA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27 </w:t>
            </w:r>
            <w:r w:rsidRPr="00A82AC2">
              <w:rPr>
                <w:rFonts w:ascii="Arial" w:eastAsia="Arial" w:hAnsi="Arial" w:cs="Arial"/>
                <w:b/>
                <w:strike/>
                <w:color w:val="FF0000"/>
              </w:rPr>
              <w:t>23</w:t>
            </w:r>
            <w:r w:rsidRPr="00A82AC2">
              <w:rPr>
                <w:rFonts w:ascii="Arial" w:eastAsia="Arial" w:hAnsi="Arial" w:cs="Arial"/>
                <w:b/>
                <w:color w:val="FF0000"/>
              </w:rPr>
              <w:t>.</w:t>
            </w:r>
            <w:r w:rsidRPr="00A82AC2">
              <w:rPr>
                <w:rFonts w:ascii="Arial" w:eastAsia="Arial" w:hAnsi="Arial" w:cs="Arial"/>
                <w:b/>
              </w:rPr>
              <w:t xml:space="preserve"> Procedimiento para la solicitud de protección.</w:t>
            </w:r>
            <w:r w:rsidRPr="00A82AC2">
              <w:rPr>
                <w:rFonts w:ascii="Arial" w:eastAsia="Arial" w:hAnsi="Arial" w:cs="Arial"/>
              </w:rPr>
              <w:t xml:space="preserve"> Las</w:t>
            </w:r>
            <w:r w:rsidRPr="00A82AC2">
              <w:rPr>
                <w:rFonts w:ascii="Arial" w:eastAsia="Arial" w:hAnsi="Arial" w:cs="Arial"/>
              </w:rPr>
              <w:t xml:space="preserve"> solicitudes de protección se presentarán de acuerdo con los siguientes criterios:</w:t>
            </w:r>
          </w:p>
          <w:p w14:paraId="2DE94AAC" w14:textId="77777777" w:rsidR="00ED60F5" w:rsidRPr="00A82AC2" w:rsidRDefault="00C42A3B" w:rsidP="00A82AC2">
            <w:pPr>
              <w:numPr>
                <w:ilvl w:val="0"/>
                <w:numId w:val="58"/>
              </w:numPr>
              <w:spacing w:after="0" w:line="240" w:lineRule="auto"/>
              <w:jc w:val="both"/>
              <w:rPr>
                <w:rFonts w:ascii="Arial" w:eastAsia="Arial" w:hAnsi="Arial" w:cs="Arial"/>
              </w:rPr>
            </w:pPr>
            <w:r w:rsidRPr="00A82AC2">
              <w:rPr>
                <w:rFonts w:ascii="Arial" w:eastAsia="Arial" w:hAnsi="Arial" w:cs="Arial"/>
              </w:rPr>
              <w:t>Se presentarán de manera conjunta con el reporte o denuncia, o de forma posterior ante la Secretaría Técnica del Sistema Unificado de Protección a Reportantes/Denunciantes d</w:t>
            </w:r>
            <w:r w:rsidRPr="00A82AC2">
              <w:rPr>
                <w:rFonts w:ascii="Arial" w:eastAsia="Arial" w:hAnsi="Arial" w:cs="Arial"/>
              </w:rPr>
              <w:t>e Actos de Corrupción – SUPRAC. La solicitud de protección podrá presentarse verbalmente o por escrito, por correo electrónico, teléfono o cualquier otro medio físico o virtual, y deberá manifestar expresamente, clara e inequívoca la voluntad de ser benefi</w:t>
            </w:r>
            <w:r w:rsidRPr="00A82AC2">
              <w:rPr>
                <w:rFonts w:ascii="Arial" w:eastAsia="Arial" w:hAnsi="Arial" w:cs="Arial"/>
              </w:rPr>
              <w:t>ciario de las Medidas de Protección. El SUPRAC podrá determinar si el conocimiento de actos y/o hechos de corrupción amerita el estudio de medidas de protección a reportantes/denunciantes por parte de las entidades competentes, por lo cual podrán contactar</w:t>
            </w:r>
            <w:r w:rsidRPr="00A82AC2">
              <w:rPr>
                <w:rFonts w:ascii="Arial" w:eastAsia="Arial" w:hAnsi="Arial" w:cs="Arial"/>
              </w:rPr>
              <w:t xml:space="preserve">se con el </w:t>
            </w:r>
            <w:proofErr w:type="spellStart"/>
            <w:r w:rsidRPr="00A82AC2">
              <w:rPr>
                <w:rFonts w:ascii="Arial" w:eastAsia="Arial" w:hAnsi="Arial" w:cs="Arial"/>
              </w:rPr>
              <w:t>reportante</w:t>
            </w:r>
            <w:proofErr w:type="spellEnd"/>
            <w:r w:rsidRPr="00A82AC2">
              <w:rPr>
                <w:rFonts w:ascii="Arial" w:eastAsia="Arial" w:hAnsi="Arial" w:cs="Arial"/>
              </w:rPr>
              <w:t>/denunciante a efectos de determinar su voluntad de acceder a las medidas contempladas en la presente Ley.</w:t>
            </w:r>
          </w:p>
          <w:p w14:paraId="69E26194" w14:textId="77777777" w:rsidR="00ED60F5" w:rsidRPr="00A82AC2" w:rsidRDefault="00C42A3B" w:rsidP="00A82AC2">
            <w:pPr>
              <w:numPr>
                <w:ilvl w:val="0"/>
                <w:numId w:val="58"/>
              </w:numPr>
              <w:spacing w:after="0" w:line="240" w:lineRule="auto"/>
              <w:jc w:val="both"/>
              <w:rPr>
                <w:rFonts w:ascii="Arial" w:eastAsia="Arial" w:hAnsi="Arial" w:cs="Arial"/>
              </w:rPr>
            </w:pPr>
            <w:r w:rsidRPr="00A82AC2">
              <w:rPr>
                <w:rFonts w:ascii="Arial" w:eastAsia="Arial" w:hAnsi="Arial" w:cs="Arial"/>
              </w:rPr>
              <w:t xml:space="preserve">Las entidades que reciban la denuncia y solicitud de protección por parte del </w:t>
            </w:r>
            <w:proofErr w:type="spellStart"/>
            <w:r w:rsidRPr="00A82AC2">
              <w:rPr>
                <w:rFonts w:ascii="Arial" w:eastAsia="Arial" w:hAnsi="Arial" w:cs="Arial"/>
              </w:rPr>
              <w:t>reportante</w:t>
            </w:r>
            <w:proofErr w:type="spellEnd"/>
            <w:r w:rsidRPr="00A82AC2">
              <w:rPr>
                <w:rFonts w:ascii="Arial" w:eastAsia="Arial" w:hAnsi="Arial" w:cs="Arial"/>
              </w:rPr>
              <w:t>/denunciante deberán dar traslado a la Se</w:t>
            </w:r>
            <w:r w:rsidRPr="00A82AC2">
              <w:rPr>
                <w:rFonts w:ascii="Arial" w:eastAsia="Arial" w:hAnsi="Arial" w:cs="Arial"/>
              </w:rPr>
              <w:t>cretaría Técnica del SUPRAC de la mencionada solicitud de protección, d</w:t>
            </w:r>
            <w:r w:rsidRPr="00A82AC2">
              <w:rPr>
                <w:rFonts w:ascii="Arial" w:eastAsia="Arial" w:hAnsi="Arial" w:cs="Arial"/>
                <w:highlight w:val="white"/>
              </w:rPr>
              <w:t xml:space="preserve">entro de </w:t>
            </w:r>
            <w:r w:rsidRPr="00A82AC2">
              <w:rPr>
                <w:rFonts w:ascii="Arial" w:eastAsia="Arial" w:hAnsi="Arial" w:cs="Arial"/>
                <w:b/>
                <w:color w:val="FF0000"/>
                <w:highlight w:val="white"/>
                <w:u w:val="single"/>
              </w:rPr>
              <w:t>las 72 horas</w:t>
            </w:r>
            <w:r w:rsidRPr="00A82AC2">
              <w:rPr>
                <w:rFonts w:ascii="Arial" w:eastAsia="Arial" w:hAnsi="Arial" w:cs="Arial"/>
                <w:color w:val="FF0000"/>
                <w:highlight w:val="white"/>
              </w:rPr>
              <w:t xml:space="preserve"> </w:t>
            </w:r>
            <w:r w:rsidRPr="00A82AC2">
              <w:rPr>
                <w:rFonts w:ascii="Arial" w:eastAsia="Arial" w:hAnsi="Arial" w:cs="Arial"/>
                <w:strike/>
                <w:color w:val="FF0000"/>
                <w:highlight w:val="white"/>
              </w:rPr>
              <w:t>los c</w:t>
            </w:r>
            <w:r w:rsidRPr="00A82AC2">
              <w:rPr>
                <w:rFonts w:ascii="Arial" w:eastAsia="Arial" w:hAnsi="Arial" w:cs="Arial"/>
                <w:strike/>
                <w:color w:val="FF0000"/>
              </w:rPr>
              <w:t xml:space="preserve">inco (5) días </w:t>
            </w:r>
            <w:r w:rsidRPr="00A82AC2">
              <w:rPr>
                <w:rFonts w:ascii="Arial" w:eastAsia="Arial" w:hAnsi="Arial" w:cs="Arial"/>
              </w:rPr>
              <w:t xml:space="preserve">siguientes a la recepción, junto con el análisis y reporte del caso, incluyendo el detalle de los riesgos </w:t>
            </w:r>
            <w:r w:rsidRPr="00A82AC2">
              <w:rPr>
                <w:rFonts w:ascii="Arial" w:eastAsia="Arial" w:hAnsi="Arial" w:cs="Arial"/>
              </w:rPr>
              <w:lastRenderedPageBreak/>
              <w:t>específicos del denunciante. La Secretaría Técnica del SUPRAC garantizará la confidencialidad y anonimato del denunciante.</w:t>
            </w:r>
          </w:p>
          <w:p w14:paraId="2CC65457" w14:textId="77777777" w:rsidR="00ED60F5" w:rsidRPr="00A82AC2" w:rsidRDefault="00C42A3B" w:rsidP="00A82AC2">
            <w:pPr>
              <w:numPr>
                <w:ilvl w:val="0"/>
                <w:numId w:val="58"/>
              </w:numPr>
              <w:spacing w:after="0" w:line="240" w:lineRule="auto"/>
              <w:jc w:val="both"/>
              <w:rPr>
                <w:rFonts w:ascii="Arial" w:eastAsia="Arial" w:hAnsi="Arial" w:cs="Arial"/>
              </w:rPr>
            </w:pPr>
            <w:r w:rsidRPr="00A82AC2">
              <w:rPr>
                <w:rFonts w:ascii="Arial" w:eastAsia="Arial" w:hAnsi="Arial" w:cs="Arial"/>
              </w:rPr>
              <w:t>En el reglamento interno de</w:t>
            </w:r>
            <w:r w:rsidRPr="00A82AC2">
              <w:rPr>
                <w:rFonts w:ascii="Arial" w:eastAsia="Arial" w:hAnsi="Arial" w:cs="Arial"/>
              </w:rPr>
              <w:t xml:space="preserve">l SUPRAC se deberá establecer y ofrecer los canales y métodos físicos y virtuales, para presentar denuncias y solicitudes de protección al </w:t>
            </w:r>
            <w:proofErr w:type="spellStart"/>
            <w:r w:rsidRPr="00A82AC2">
              <w:rPr>
                <w:rFonts w:ascii="Arial" w:eastAsia="Arial" w:hAnsi="Arial" w:cs="Arial"/>
              </w:rPr>
              <w:t>reportante</w:t>
            </w:r>
            <w:proofErr w:type="spellEnd"/>
            <w:r w:rsidRPr="00A82AC2">
              <w:rPr>
                <w:rFonts w:ascii="Arial" w:eastAsia="Arial" w:hAnsi="Arial" w:cs="Arial"/>
              </w:rPr>
              <w:t>/denunciante por presuntos hechos o actos de corrupción en los que se pueda especificar de forma fácil y co</w:t>
            </w:r>
            <w:r w:rsidRPr="00A82AC2">
              <w:rPr>
                <w:rFonts w:ascii="Arial" w:eastAsia="Arial" w:hAnsi="Arial" w:cs="Arial"/>
              </w:rPr>
              <w:t>ncreta la descripción de los hechos y las condiciones modo, tiempo y lugar de su ocurrencia. En ningún caso podrá negarse el estudio de la solicitud con fundamento en la omisión de los requisitos formales.</w:t>
            </w:r>
          </w:p>
          <w:p w14:paraId="4F9E64D2" w14:textId="77777777" w:rsidR="00ED60F5" w:rsidRPr="00A82AC2" w:rsidRDefault="00C42A3B" w:rsidP="00A82AC2">
            <w:pPr>
              <w:numPr>
                <w:ilvl w:val="0"/>
                <w:numId w:val="58"/>
              </w:numPr>
              <w:spacing w:after="0" w:line="240" w:lineRule="auto"/>
              <w:jc w:val="both"/>
              <w:rPr>
                <w:rFonts w:ascii="Arial" w:eastAsia="Arial" w:hAnsi="Arial" w:cs="Arial"/>
              </w:rPr>
            </w:pPr>
            <w:r w:rsidRPr="00A82AC2">
              <w:rPr>
                <w:rFonts w:ascii="Arial" w:eastAsia="Arial" w:hAnsi="Arial" w:cs="Arial"/>
              </w:rPr>
              <w:t xml:space="preserve">La </w:t>
            </w:r>
            <w:proofErr w:type="gramStart"/>
            <w:r w:rsidRPr="00A82AC2">
              <w:rPr>
                <w:rFonts w:ascii="Arial" w:eastAsia="Arial" w:hAnsi="Arial" w:cs="Arial"/>
              </w:rPr>
              <w:t>Secretaria</w:t>
            </w:r>
            <w:proofErr w:type="gramEnd"/>
            <w:r w:rsidRPr="00A82AC2">
              <w:rPr>
                <w:rFonts w:ascii="Arial" w:eastAsia="Arial" w:hAnsi="Arial" w:cs="Arial"/>
              </w:rPr>
              <w:t xml:space="preserve"> técnica del SUPRAC, mediante acto ad</w:t>
            </w:r>
            <w:r w:rsidRPr="00A82AC2">
              <w:rPr>
                <w:rFonts w:ascii="Arial" w:eastAsia="Arial" w:hAnsi="Arial" w:cs="Arial"/>
              </w:rPr>
              <w:t xml:space="preserve">ministrativo motivado, dará respuesta al ciudadano sobre el resultado del trámite y las Medidas de Protección adoptadas o rechazadas, en un término de cinco (5) días </w:t>
            </w:r>
            <w:r w:rsidRPr="00A82AC2">
              <w:rPr>
                <w:rFonts w:ascii="Arial" w:eastAsia="Arial" w:hAnsi="Arial" w:cs="Arial"/>
                <w:b/>
                <w:color w:val="FF0000"/>
                <w:u w:val="single"/>
              </w:rPr>
              <w:t>calendario</w:t>
            </w:r>
            <w:r w:rsidRPr="00A82AC2">
              <w:rPr>
                <w:rFonts w:ascii="Arial" w:eastAsia="Arial" w:hAnsi="Arial" w:cs="Arial"/>
              </w:rPr>
              <w:t xml:space="preserve"> contados a partir de la recepción de la solicitud de protección</w:t>
            </w:r>
            <w:r w:rsidRPr="00A82AC2">
              <w:rPr>
                <w:rFonts w:ascii="Arial" w:eastAsia="Arial" w:hAnsi="Arial" w:cs="Arial"/>
                <w:b/>
              </w:rPr>
              <w:t xml:space="preserve">, </w:t>
            </w:r>
            <w:r w:rsidRPr="00A82AC2">
              <w:rPr>
                <w:rFonts w:ascii="Arial" w:eastAsia="Arial" w:hAnsi="Arial" w:cs="Arial"/>
                <w:b/>
                <w:color w:val="FF0000"/>
                <w:u w:val="single"/>
              </w:rPr>
              <w:t>el cual es sus</w:t>
            </w:r>
            <w:r w:rsidRPr="00A82AC2">
              <w:rPr>
                <w:rFonts w:ascii="Arial" w:eastAsia="Arial" w:hAnsi="Arial" w:cs="Arial"/>
                <w:b/>
                <w:color w:val="FF0000"/>
                <w:u w:val="single"/>
              </w:rPr>
              <w:t>ceptible del recurso de reposición</w:t>
            </w:r>
            <w:r w:rsidRPr="00A82AC2">
              <w:rPr>
                <w:rFonts w:ascii="Arial" w:eastAsia="Arial" w:hAnsi="Arial" w:cs="Arial"/>
                <w:color w:val="FF0000"/>
              </w:rPr>
              <w:t xml:space="preserve">. </w:t>
            </w:r>
          </w:p>
          <w:p w14:paraId="0A8EB69E" w14:textId="77777777" w:rsidR="00ED60F5" w:rsidRPr="00A82AC2" w:rsidRDefault="00ED60F5" w:rsidP="00A82AC2">
            <w:pPr>
              <w:spacing w:after="0" w:line="240" w:lineRule="auto"/>
              <w:jc w:val="both"/>
              <w:rPr>
                <w:rFonts w:ascii="Arial" w:eastAsia="Arial" w:hAnsi="Arial" w:cs="Arial"/>
              </w:rPr>
            </w:pPr>
          </w:p>
          <w:p w14:paraId="2000753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Lo anterior, sin perjuicio de los demás canales establecidos por las autoridades competentes para radicación de denuncias de presuntos hechos de corrupción.</w:t>
            </w:r>
          </w:p>
          <w:p w14:paraId="4C9D59B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El funcionario receptor de la denun</w:t>
            </w:r>
            <w:r w:rsidRPr="00A82AC2">
              <w:rPr>
                <w:rFonts w:ascii="Arial" w:eastAsia="Arial" w:hAnsi="Arial" w:cs="Arial"/>
              </w:rPr>
              <w:t>cia o reporte deberá informar al denunciante de sus derechos, los procedimientos correspondientes para garantizar su protección, así como las medidas de protección de las que puede ser beneficiario y las entidades a las que puede acudir. Debe existir const</w:t>
            </w:r>
            <w:r w:rsidRPr="00A82AC2">
              <w:rPr>
                <w:rFonts w:ascii="Arial" w:eastAsia="Arial" w:hAnsi="Arial" w:cs="Arial"/>
              </w:rPr>
              <w:t>ancia que se otorgó esta información.</w:t>
            </w:r>
          </w:p>
          <w:p w14:paraId="4B882ED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Es deber del funcionario de la Secretaría Técnica del SUPRAC hacer seguimiento efectivo de las medidas de protección y denuncias recibidas y tramitadas, trasmitiéndole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 manera </w:t>
            </w:r>
            <w:r w:rsidRPr="00A82AC2">
              <w:rPr>
                <w:rFonts w:ascii="Arial" w:eastAsia="Arial" w:hAnsi="Arial" w:cs="Arial"/>
              </w:rPr>
              <w:lastRenderedPageBreak/>
              <w:t>oportuna y actualizada, la información de los avances y resultados de la solicitud.</w:t>
            </w:r>
          </w:p>
          <w:p w14:paraId="427A4BD2"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rPr>
              <w:t>Parágrafo 4.</w:t>
            </w:r>
            <w:r w:rsidRPr="00A82AC2">
              <w:rPr>
                <w:rFonts w:ascii="Arial" w:eastAsia="Arial" w:hAnsi="Arial" w:cs="Arial"/>
              </w:rPr>
              <w:t xml:space="preserve"> Los formularios de denuncia deberán adecuarse para permitir que, si el denunciante lo desea, pueda incluirse información relacionada con la pertenencia de este</w:t>
            </w:r>
            <w:r w:rsidRPr="00A82AC2">
              <w:rPr>
                <w:rFonts w:ascii="Arial" w:eastAsia="Arial" w:hAnsi="Arial" w:cs="Arial"/>
              </w:rPr>
              <w:t xml:space="preserve"> a grupos de especial protección constitucional, con el fin de realizar trámite y seguimiento del caso de acuerdo con el enfoque diferencial y de género. </w:t>
            </w:r>
            <w:r w:rsidRPr="00A82AC2">
              <w:rPr>
                <w:rFonts w:ascii="Arial" w:eastAsia="Arial" w:hAnsi="Arial" w:cs="Arial"/>
                <w:b/>
                <w:color w:val="FF0000"/>
                <w:u w:val="single"/>
              </w:rPr>
              <w:t>Los formularios de denuncia deberán contener las previsiones del tratamiento de datos personales, cont</w:t>
            </w:r>
            <w:r w:rsidRPr="00A82AC2">
              <w:rPr>
                <w:rFonts w:ascii="Arial" w:eastAsia="Arial" w:hAnsi="Arial" w:cs="Arial"/>
                <w:b/>
                <w:color w:val="FF0000"/>
                <w:u w:val="single"/>
              </w:rPr>
              <w:t xml:space="preserve">emplado en la Ley 1581 de 2012 o las normas que lo modifiquen o sustituyan. </w:t>
            </w:r>
          </w:p>
        </w:tc>
        <w:tc>
          <w:tcPr>
            <w:tcW w:w="2551" w:type="dxa"/>
          </w:tcPr>
          <w:p w14:paraId="68BB7CF8"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lastRenderedPageBreak/>
              <w:t xml:space="preserve">Atendiendo a las recomendaciones realizadas por la </w:t>
            </w:r>
            <w:r w:rsidRPr="00A82AC2">
              <w:rPr>
                <w:rFonts w:ascii="Arial" w:eastAsia="Arial" w:hAnsi="Arial" w:cs="Arial"/>
                <w:highlight w:val="white"/>
              </w:rPr>
              <w:t xml:space="preserve">Oficina de las Naciones Unidas contra la Droga y el Delito (UNODC) y la necesidad de proteger de forma urgente a los denunciantes/reportantes en la afectación a su vida o integridad personal, se reduce el término de 5 días hábiles a 72 horas después de la </w:t>
            </w:r>
            <w:r w:rsidRPr="00A82AC2">
              <w:rPr>
                <w:rFonts w:ascii="Arial" w:eastAsia="Arial" w:hAnsi="Arial" w:cs="Arial"/>
                <w:highlight w:val="white"/>
              </w:rPr>
              <w:t xml:space="preserve">recepción para que las entidades públicas remitan por competencia estos procesos a la Secretaría Técnica del SUPRAC. </w:t>
            </w:r>
          </w:p>
          <w:p w14:paraId="7BB63372"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 xml:space="preserve">Adicionalmente, se aclara que la decisión de la Secretaría Técnica del SUPRAC tiene recurso de reposición y es de 5 días calendario. </w:t>
            </w:r>
          </w:p>
          <w:p w14:paraId="17E09833"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Fina</w:t>
            </w:r>
            <w:r w:rsidRPr="00A82AC2">
              <w:rPr>
                <w:rFonts w:ascii="Arial" w:eastAsia="Arial" w:hAnsi="Arial" w:cs="Arial"/>
                <w:highlight w:val="white"/>
              </w:rPr>
              <w:t xml:space="preserve">lmente, atendiendo a las recomendaciones de la Agencia Nacional de Defensa Jurídica del Estado (ANDJE), se establece que los formularios de denuncia deben contener las previsiones del </w:t>
            </w:r>
            <w:r w:rsidRPr="00A82AC2">
              <w:rPr>
                <w:rFonts w:ascii="Arial" w:eastAsia="Arial" w:hAnsi="Arial" w:cs="Arial"/>
                <w:highlight w:val="white"/>
              </w:rPr>
              <w:lastRenderedPageBreak/>
              <w:t xml:space="preserve">tratamiento de datos personales. </w:t>
            </w:r>
          </w:p>
          <w:p w14:paraId="1E3B92B4"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Finalmente, se ajusta la numeración de</w:t>
            </w:r>
            <w:r w:rsidRPr="00A82AC2">
              <w:rPr>
                <w:rFonts w:ascii="Arial" w:eastAsia="Arial" w:hAnsi="Arial" w:cs="Arial"/>
              </w:rPr>
              <w:t xml:space="preserve">l artículo. </w:t>
            </w:r>
          </w:p>
        </w:tc>
      </w:tr>
      <w:tr w:rsidR="00ED60F5" w:rsidRPr="00A82AC2" w14:paraId="73613E1B" w14:textId="77777777" w:rsidTr="00716133">
        <w:trPr>
          <w:trHeight w:val="443"/>
          <w:jc w:val="center"/>
        </w:trPr>
        <w:tc>
          <w:tcPr>
            <w:tcW w:w="4252" w:type="dxa"/>
          </w:tcPr>
          <w:p w14:paraId="038F3EB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24. Terminación de las medidas de protección. </w:t>
            </w:r>
            <w:r w:rsidRPr="00A82AC2">
              <w:rPr>
                <w:rFonts w:ascii="Arial" w:eastAsia="Arial" w:hAnsi="Arial" w:cs="Arial"/>
              </w:rPr>
              <w:t xml:space="preserve">La terminación de la medida de protección al </w:t>
            </w:r>
            <w:proofErr w:type="spellStart"/>
            <w:r w:rsidRPr="00A82AC2">
              <w:rPr>
                <w:rFonts w:ascii="Arial" w:eastAsia="Arial" w:hAnsi="Arial" w:cs="Arial"/>
              </w:rPr>
              <w:t>reportante</w:t>
            </w:r>
            <w:proofErr w:type="spellEnd"/>
            <w:r w:rsidRPr="00A82AC2">
              <w:rPr>
                <w:rFonts w:ascii="Arial" w:eastAsia="Arial" w:hAnsi="Arial" w:cs="Arial"/>
              </w:rPr>
              <w:t>/denunciante por actos y/o hechos de corrupción, iniciará una vez la autoridad competente determine el cese definitivo o terminación de las amenazas contra los derechos fundamentales a la vida, integri</w:t>
            </w:r>
            <w:r w:rsidRPr="00A82AC2">
              <w:rPr>
                <w:rFonts w:ascii="Arial" w:eastAsia="Arial" w:hAnsi="Arial" w:cs="Arial"/>
              </w:rPr>
              <w:t>dad y seguridad personal del denunciante, la persona natural que funja como facilitador y/o la de su núcleo familiar, así como los derechos laborales, económicos libre desarrollo de la personalidad, lo que conlleva al análisis social y probatorio del mismo</w:t>
            </w:r>
            <w:r w:rsidRPr="00A82AC2">
              <w:rPr>
                <w:rFonts w:ascii="Arial" w:eastAsia="Arial" w:hAnsi="Arial" w:cs="Arial"/>
              </w:rPr>
              <w:t>, el cual deberá hacerse mediante acto administrativo motivado de acuerdo con el procedimiento administrativo ordinario de la Ley 1437 de 2011. Una vez terminadas las medidas de protección, la autoridad competente tendrá la obligación de suministrar un can</w:t>
            </w:r>
            <w:r w:rsidRPr="00A82AC2">
              <w:rPr>
                <w:rFonts w:ascii="Arial" w:eastAsia="Arial" w:hAnsi="Arial" w:cs="Arial"/>
              </w:rPr>
              <w:t xml:space="preserve">al de fácil comunicación para que el </w:t>
            </w:r>
            <w:proofErr w:type="spellStart"/>
            <w:r w:rsidRPr="00A82AC2">
              <w:rPr>
                <w:rFonts w:ascii="Arial" w:eastAsia="Arial" w:hAnsi="Arial" w:cs="Arial"/>
              </w:rPr>
              <w:t>reportante</w:t>
            </w:r>
            <w:proofErr w:type="spellEnd"/>
            <w:r w:rsidRPr="00A82AC2">
              <w:rPr>
                <w:rFonts w:ascii="Arial" w:eastAsia="Arial" w:hAnsi="Arial" w:cs="Arial"/>
              </w:rPr>
              <w:t>/denunciante, la persona natural que funja como facilitador o alguien de su núcleo familiar pueda reportar nuevas amenazas, para activar el procedimiento contemplado en la presente ley y realizar el adecuado m</w:t>
            </w:r>
            <w:r w:rsidRPr="00A82AC2">
              <w:rPr>
                <w:rFonts w:ascii="Arial" w:eastAsia="Arial" w:hAnsi="Arial" w:cs="Arial"/>
              </w:rPr>
              <w:t>onitoreo.</w:t>
            </w:r>
          </w:p>
        </w:tc>
        <w:tc>
          <w:tcPr>
            <w:tcW w:w="4252" w:type="dxa"/>
          </w:tcPr>
          <w:p w14:paraId="29661AF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w:t>
            </w:r>
            <w:r w:rsidRPr="00A82AC2">
              <w:rPr>
                <w:rFonts w:ascii="Arial" w:eastAsia="Arial" w:hAnsi="Arial" w:cs="Arial"/>
                <w:b/>
                <w:color w:val="FF0000"/>
                <w:u w:val="single"/>
              </w:rPr>
              <w:t>28</w:t>
            </w:r>
            <w:r w:rsidRPr="00A82AC2">
              <w:rPr>
                <w:rFonts w:ascii="Arial" w:eastAsia="Arial" w:hAnsi="Arial" w:cs="Arial"/>
                <w:b/>
                <w:strike/>
                <w:color w:val="FF0000"/>
              </w:rPr>
              <w:t xml:space="preserve"> 24</w:t>
            </w:r>
            <w:r w:rsidRPr="00A82AC2">
              <w:rPr>
                <w:rFonts w:ascii="Arial" w:eastAsia="Arial" w:hAnsi="Arial" w:cs="Arial"/>
                <w:b/>
              </w:rPr>
              <w:t xml:space="preserve">. Terminación de las medidas de protección. </w:t>
            </w:r>
            <w:r w:rsidRPr="00A82AC2">
              <w:rPr>
                <w:rFonts w:ascii="Arial" w:eastAsia="Arial" w:hAnsi="Arial" w:cs="Arial"/>
              </w:rPr>
              <w:t xml:space="preserve">La terminación de la medida de protección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por actos y/o hechos de corrupción, iniciará una vez la autoridad competente determine el cese definitivo o terminación </w:t>
            </w:r>
            <w:r w:rsidRPr="00A82AC2">
              <w:rPr>
                <w:rFonts w:ascii="Arial" w:eastAsia="Arial" w:hAnsi="Arial" w:cs="Arial"/>
              </w:rPr>
              <w:t>de las amenazas contra los derechos fundamentales a la vida, integridad y seguridad personal del denunciante, la persona natural que funja como facilitador y/o la de su núcleo familiar, así como los derechos laborales, económicos libre desarrollo de la per</w:t>
            </w:r>
            <w:r w:rsidRPr="00A82AC2">
              <w:rPr>
                <w:rFonts w:ascii="Arial" w:eastAsia="Arial" w:hAnsi="Arial" w:cs="Arial"/>
              </w:rPr>
              <w:t>sonalidad, lo que conlleva al análisis social y probatorio del mismo, el cual deberá hacerse mediante</w:t>
            </w:r>
            <w:r w:rsidRPr="00A82AC2">
              <w:rPr>
                <w:rFonts w:ascii="Arial" w:eastAsia="Arial" w:hAnsi="Arial" w:cs="Arial"/>
                <w:color w:val="FF0000"/>
              </w:rPr>
              <w:t xml:space="preserve"> </w:t>
            </w:r>
            <w:r w:rsidRPr="00A82AC2">
              <w:rPr>
                <w:rFonts w:ascii="Arial" w:eastAsia="Arial" w:hAnsi="Arial" w:cs="Arial"/>
                <w:b/>
                <w:color w:val="FF0000"/>
                <w:u w:val="single"/>
              </w:rPr>
              <w:t>un estudio final de terminación de medidas y un</w:t>
            </w:r>
            <w:r w:rsidRPr="00A82AC2">
              <w:rPr>
                <w:rFonts w:ascii="Arial" w:eastAsia="Arial" w:hAnsi="Arial" w:cs="Arial"/>
              </w:rPr>
              <w:t xml:space="preserve"> acto administrativo motivado de acuerdo con el procedimiento administrativo ordinario de la Ley 1437 de 20</w:t>
            </w:r>
            <w:r w:rsidRPr="00A82AC2">
              <w:rPr>
                <w:rFonts w:ascii="Arial" w:eastAsia="Arial" w:hAnsi="Arial" w:cs="Arial"/>
              </w:rPr>
              <w:t xml:space="preserve">11. Una vez terminadas las medidas de protección, la autoridad competente tendrá la obligación de suministrar un canal de fácil comunicación para que el </w:t>
            </w:r>
            <w:proofErr w:type="spellStart"/>
            <w:r w:rsidRPr="00A82AC2">
              <w:rPr>
                <w:rFonts w:ascii="Arial" w:eastAsia="Arial" w:hAnsi="Arial" w:cs="Arial"/>
              </w:rPr>
              <w:t>reportante</w:t>
            </w:r>
            <w:proofErr w:type="spellEnd"/>
            <w:r w:rsidRPr="00A82AC2">
              <w:rPr>
                <w:rFonts w:ascii="Arial" w:eastAsia="Arial" w:hAnsi="Arial" w:cs="Arial"/>
              </w:rPr>
              <w:t>/denunciante, la persona natural que funja como facilitador o alguien de su núcleo familiar p</w:t>
            </w:r>
            <w:r w:rsidRPr="00A82AC2">
              <w:rPr>
                <w:rFonts w:ascii="Arial" w:eastAsia="Arial" w:hAnsi="Arial" w:cs="Arial"/>
              </w:rPr>
              <w:t>ueda reportar nuevas amenazas, para activar el procedimiento contemplado en la presente ley y realizar el adecuado monitoreo.</w:t>
            </w:r>
          </w:p>
        </w:tc>
        <w:tc>
          <w:tcPr>
            <w:tcW w:w="2551" w:type="dxa"/>
          </w:tcPr>
          <w:p w14:paraId="4D266FAB"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A partir de las recomendaciones de la </w:t>
            </w:r>
            <w:r w:rsidRPr="00A82AC2">
              <w:rPr>
                <w:rFonts w:ascii="Arial" w:eastAsia="Arial" w:hAnsi="Arial" w:cs="Arial"/>
                <w:highlight w:val="white"/>
              </w:rPr>
              <w:t xml:space="preserve">Oficina de las Naciones Unidas contra la Droga y el Delito (UNODC), se establece que previo </w:t>
            </w:r>
            <w:r w:rsidRPr="00A82AC2">
              <w:rPr>
                <w:rFonts w:ascii="Arial" w:eastAsia="Arial" w:hAnsi="Arial" w:cs="Arial"/>
                <w:highlight w:val="white"/>
              </w:rPr>
              <w:t xml:space="preserve">a la terminación de medidas se debe realizar un estudio final que permita justificar el acto administrativo motivado. </w:t>
            </w:r>
          </w:p>
          <w:p w14:paraId="5696D474"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Finalmente, se ajusta la numeración del artículo. </w:t>
            </w:r>
          </w:p>
        </w:tc>
      </w:tr>
      <w:tr w:rsidR="00ED60F5" w:rsidRPr="00A82AC2" w14:paraId="120F7E31" w14:textId="77777777" w:rsidTr="00716133">
        <w:trPr>
          <w:trHeight w:val="443"/>
          <w:jc w:val="center"/>
        </w:trPr>
        <w:tc>
          <w:tcPr>
            <w:tcW w:w="4252" w:type="dxa"/>
          </w:tcPr>
          <w:p w14:paraId="17D0C0C2" w14:textId="30DD143E"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25. Procedimiento de Protección Laboral y a la Integridad Personal. </w:t>
            </w:r>
            <w:r w:rsidRPr="00A82AC2">
              <w:rPr>
                <w:rFonts w:ascii="Arial" w:eastAsia="Arial" w:hAnsi="Arial" w:cs="Arial"/>
              </w:rPr>
              <w:t xml:space="preserve">La ruta </w:t>
            </w:r>
            <w:r w:rsidRPr="00A82AC2">
              <w:rPr>
                <w:rFonts w:ascii="Arial" w:eastAsia="Arial" w:hAnsi="Arial" w:cs="Arial"/>
              </w:rPr>
              <w:t xml:space="preserve">para la solicitud y </w:t>
            </w:r>
            <w:r w:rsidRPr="00A82AC2">
              <w:rPr>
                <w:rFonts w:ascii="Arial" w:eastAsia="Arial" w:hAnsi="Arial" w:cs="Arial"/>
              </w:rPr>
              <w:lastRenderedPageBreak/>
              <w:t>otorgamiento de las Medidas de Protección solicitadas será la siguiente</w:t>
            </w:r>
            <w:r w:rsidR="000D4F89" w:rsidRPr="00A82AC2">
              <w:rPr>
                <w:rFonts w:ascii="Arial" w:eastAsia="Arial" w:hAnsi="Arial" w:cs="Arial"/>
              </w:rPr>
              <w:t>:</w:t>
            </w:r>
            <w:r w:rsidR="000D4F89" w:rsidRPr="00A82AC2">
              <w:rPr>
                <w:rFonts w:ascii="Arial" w:eastAsia="Arial" w:hAnsi="Arial" w:cs="Arial"/>
              </w:rPr>
              <w:br/>
            </w:r>
          </w:p>
          <w:p w14:paraId="2C5E5A21" w14:textId="77777777" w:rsidR="000D4F89" w:rsidRPr="00A82AC2" w:rsidRDefault="000D4F89" w:rsidP="00A82AC2">
            <w:pPr>
              <w:spacing w:line="240" w:lineRule="auto"/>
              <w:jc w:val="both"/>
              <w:rPr>
                <w:rFonts w:ascii="Arial" w:eastAsia="Arial" w:hAnsi="Arial" w:cs="Arial"/>
              </w:rPr>
            </w:pPr>
          </w:p>
          <w:p w14:paraId="3E7F9E61" w14:textId="77777777" w:rsidR="00ED60F5" w:rsidRPr="00A82AC2" w:rsidRDefault="00C42A3B" w:rsidP="00A82AC2">
            <w:pPr>
              <w:numPr>
                <w:ilvl w:val="0"/>
                <w:numId w:val="35"/>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 xml:space="preserve">El </w:t>
            </w:r>
            <w:proofErr w:type="spellStart"/>
            <w:r w:rsidRPr="00A82AC2">
              <w:rPr>
                <w:rFonts w:ascii="Arial" w:eastAsia="Arial" w:hAnsi="Arial" w:cs="Arial"/>
              </w:rPr>
              <w:t>reportante</w:t>
            </w:r>
            <w:proofErr w:type="spellEnd"/>
            <w:r w:rsidRPr="00A82AC2">
              <w:rPr>
                <w:rFonts w:ascii="Arial" w:eastAsia="Arial" w:hAnsi="Arial" w:cs="Arial"/>
              </w:rPr>
              <w:t>/denunciante podrá solicitar directamente la protección a la Secretaría Técnica del Sistema Unificado de Protección a Reportantes/Denunciantes de Actos de Corrupción –</w:t>
            </w:r>
            <w:r w:rsidRPr="00A82AC2">
              <w:rPr>
                <w:rFonts w:ascii="Arial" w:eastAsia="Arial" w:hAnsi="Arial" w:cs="Arial"/>
                <w:b/>
              </w:rPr>
              <w:t xml:space="preserve"> </w:t>
            </w:r>
            <w:r w:rsidRPr="00A82AC2">
              <w:rPr>
                <w:rFonts w:ascii="Arial" w:eastAsia="Arial" w:hAnsi="Arial" w:cs="Arial"/>
              </w:rPr>
              <w:t>SUPRAC o a la autoridad competente ante la que se presente la denuncia o re</w:t>
            </w:r>
            <w:r w:rsidRPr="00A82AC2">
              <w:rPr>
                <w:rFonts w:ascii="Arial" w:eastAsia="Arial" w:hAnsi="Arial" w:cs="Arial"/>
              </w:rPr>
              <w:t>porte del presunto hecho o acto de corrupción. En el primer caso, la Secretaría Técnica del SUPRAC, en un plazo de diez (10) días hábiles, deberá remitir la solicitud de protección a la autoridad competente con los respectivos soportes, previa revisión del</w:t>
            </w:r>
            <w:r w:rsidRPr="00A82AC2">
              <w:rPr>
                <w:rFonts w:ascii="Arial" w:eastAsia="Arial" w:hAnsi="Arial" w:cs="Arial"/>
              </w:rPr>
              <w:t xml:space="preserve"> cumplimiento de los criterios objetivos y subjetivos establecidos en los literales a y b del artículo 2 de la presente Ley.</w:t>
            </w:r>
          </w:p>
          <w:p w14:paraId="40EBC927" w14:textId="77777777" w:rsidR="00ED60F5" w:rsidRPr="00A82AC2" w:rsidRDefault="00C42A3B" w:rsidP="00A82AC2">
            <w:pPr>
              <w:numPr>
                <w:ilvl w:val="0"/>
                <w:numId w:val="35"/>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La Secretaría Técnica del SUPRAC remitirá la solicitud a las entidades encargadas, así: Medidas de protección a la vida, integridad</w:t>
            </w:r>
            <w:r w:rsidRPr="00A82AC2">
              <w:rPr>
                <w:rFonts w:ascii="Arial" w:eastAsia="Arial" w:hAnsi="Arial" w:cs="Arial"/>
              </w:rPr>
              <w:t xml:space="preserve"> y seguridad personal, a las entidades de orden nacional y territorial que tengan dentro de su competencia la ejecución de programas de protección.</w:t>
            </w:r>
          </w:p>
          <w:p w14:paraId="3090B5CF" w14:textId="77777777" w:rsidR="00ED60F5" w:rsidRPr="00A82AC2" w:rsidRDefault="00C42A3B" w:rsidP="00A82AC2">
            <w:pPr>
              <w:numPr>
                <w:ilvl w:val="0"/>
                <w:numId w:val="35"/>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Las entidades encargadas de brindar las Medidas de Protección adelantarán las evaluaciones técnicas pertinen</w:t>
            </w:r>
            <w:r w:rsidRPr="00A82AC2">
              <w:rPr>
                <w:rFonts w:ascii="Arial" w:eastAsia="Arial" w:hAnsi="Arial" w:cs="Arial"/>
              </w:rPr>
              <w:t>tes y determinarán qué Medidas de Protección se brindan y por cuánto tiempo. Estas medidas pueden cambiar, ser ajustadas, prolongadas o finalizadas de acuerdo con el nivel de riesgo que se derive del avance de las investigaciones o por el incumplimiento de</w:t>
            </w:r>
            <w:r w:rsidRPr="00A82AC2">
              <w:rPr>
                <w:rFonts w:ascii="Arial" w:eastAsia="Arial" w:hAnsi="Arial" w:cs="Arial"/>
              </w:rPr>
              <w:t xml:space="preserve"> las obligaciones suscritas mediante acta de compromiso por parte de la persona protegida.</w:t>
            </w:r>
          </w:p>
          <w:p w14:paraId="3A9B9B78" w14:textId="77777777" w:rsidR="00ED60F5" w:rsidRPr="00A82AC2" w:rsidRDefault="00C42A3B" w:rsidP="00A82AC2">
            <w:pPr>
              <w:numPr>
                <w:ilvl w:val="0"/>
                <w:numId w:val="35"/>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 xml:space="preserve">Las entidades encargadas de brindar las Medidas de Protección informarán de ello a la Secretaría Técnica del </w:t>
            </w:r>
            <w:r w:rsidRPr="00A82AC2">
              <w:rPr>
                <w:rFonts w:ascii="Arial" w:eastAsia="Arial" w:hAnsi="Arial" w:cs="Arial"/>
              </w:rPr>
              <w:lastRenderedPageBreak/>
              <w:t xml:space="preserve">SUPRAC y ésta a su vez notificará la decisión al </w:t>
            </w:r>
            <w:proofErr w:type="spellStart"/>
            <w:r w:rsidRPr="00A82AC2">
              <w:rPr>
                <w:rFonts w:ascii="Arial" w:eastAsia="Arial" w:hAnsi="Arial" w:cs="Arial"/>
              </w:rPr>
              <w:t>reporta</w:t>
            </w:r>
            <w:r w:rsidRPr="00A82AC2">
              <w:rPr>
                <w:rFonts w:ascii="Arial" w:eastAsia="Arial" w:hAnsi="Arial" w:cs="Arial"/>
              </w:rPr>
              <w:t>nte</w:t>
            </w:r>
            <w:proofErr w:type="spellEnd"/>
            <w:r w:rsidRPr="00A82AC2">
              <w:rPr>
                <w:rFonts w:ascii="Arial" w:eastAsia="Arial" w:hAnsi="Arial" w:cs="Arial"/>
              </w:rPr>
              <w:t>/denunciante.</w:t>
            </w:r>
          </w:p>
          <w:p w14:paraId="11DB5B66" w14:textId="77777777" w:rsidR="00ED60F5" w:rsidRPr="00A82AC2" w:rsidRDefault="00C42A3B" w:rsidP="00A82AC2">
            <w:pPr>
              <w:numPr>
                <w:ilvl w:val="0"/>
                <w:numId w:val="35"/>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Los tiempos de respuesta a las solicitudes de protección serán los determinados en esta Ley, procurando siempre preservar los derechos del solicitante de manera ágil y oportuna.</w:t>
            </w:r>
          </w:p>
          <w:p w14:paraId="274E0F6E"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br/>
            </w:r>
            <w:r w:rsidRPr="00A82AC2">
              <w:rPr>
                <w:rFonts w:ascii="Arial" w:eastAsia="Arial" w:hAnsi="Arial" w:cs="Arial"/>
              </w:rPr>
              <w:br/>
            </w:r>
            <w:r w:rsidRPr="00A82AC2">
              <w:rPr>
                <w:rFonts w:ascii="Arial" w:eastAsia="Arial" w:hAnsi="Arial" w:cs="Arial"/>
                <w:b/>
              </w:rPr>
              <w:t>Procedimiento de protección laboral y a personas sin víncu</w:t>
            </w:r>
            <w:r w:rsidRPr="00A82AC2">
              <w:rPr>
                <w:rFonts w:ascii="Arial" w:eastAsia="Arial" w:hAnsi="Arial" w:cs="Arial"/>
                <w:b/>
              </w:rPr>
              <w:t>lo laboral:</w:t>
            </w:r>
          </w:p>
          <w:p w14:paraId="78B2AB5A" w14:textId="77777777" w:rsidR="00ED60F5" w:rsidRPr="00A82AC2" w:rsidRDefault="00C42A3B" w:rsidP="00A82AC2">
            <w:pPr>
              <w:numPr>
                <w:ilvl w:val="0"/>
                <w:numId w:val="31"/>
              </w:numPr>
              <w:pBdr>
                <w:top w:val="nil"/>
                <w:left w:val="nil"/>
                <w:bottom w:val="nil"/>
                <w:right w:val="nil"/>
                <w:between w:val="nil"/>
              </w:pBdr>
              <w:spacing w:after="0" w:line="240" w:lineRule="auto"/>
              <w:ind w:left="284"/>
              <w:jc w:val="both"/>
              <w:rPr>
                <w:rFonts w:ascii="Arial" w:eastAsia="Arial" w:hAnsi="Arial" w:cs="Arial"/>
                <w:color w:val="000000"/>
              </w:rPr>
            </w:pPr>
            <w:r w:rsidRPr="00A82AC2">
              <w:rPr>
                <w:rFonts w:ascii="Arial" w:eastAsia="Arial" w:hAnsi="Arial" w:cs="Arial"/>
                <w:color w:val="000000"/>
              </w:rPr>
              <w:t xml:space="preserve">El </w:t>
            </w:r>
            <w:proofErr w:type="spellStart"/>
            <w:r w:rsidRPr="00A82AC2">
              <w:rPr>
                <w:rFonts w:ascii="Arial" w:eastAsia="Arial" w:hAnsi="Arial" w:cs="Arial"/>
                <w:color w:val="000000"/>
              </w:rPr>
              <w:t>reportante</w:t>
            </w:r>
            <w:proofErr w:type="spellEnd"/>
            <w:r w:rsidRPr="00A82AC2">
              <w:rPr>
                <w:rFonts w:ascii="Arial" w:eastAsia="Arial" w:hAnsi="Arial" w:cs="Arial"/>
                <w:color w:val="000000"/>
              </w:rPr>
              <w:t>/denunciante podrá solicitar directamente la protección a la Secretaría Técnica del Sistema Unificado de Protección a Reportantes/Denunciantes de Actos de Corrupción – SUPRAC o a la autoridad competente ante la que se presente la denuncia o re</w:t>
            </w:r>
            <w:r w:rsidRPr="00A82AC2">
              <w:rPr>
                <w:rFonts w:ascii="Arial" w:eastAsia="Arial" w:hAnsi="Arial" w:cs="Arial"/>
                <w:color w:val="000000"/>
              </w:rPr>
              <w:t>porte del presunto hecho o acto de corrupción. las autoridades competentes deben remitir la solicitud de protección materia laboral y a personas sin vínculo laboral al SUPRAC dentro de los cinco (5) días hábiles siguientes a su recepción con los respectivo</w:t>
            </w:r>
            <w:r w:rsidRPr="00A82AC2">
              <w:rPr>
                <w:rFonts w:ascii="Arial" w:eastAsia="Arial" w:hAnsi="Arial" w:cs="Arial"/>
                <w:color w:val="000000"/>
              </w:rPr>
              <w:t>s soportes.</w:t>
            </w:r>
          </w:p>
          <w:p w14:paraId="796484F7"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204DFFE1"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129362CF" w14:textId="77777777" w:rsidR="00ED60F5" w:rsidRPr="00A82AC2" w:rsidRDefault="00C42A3B" w:rsidP="00A82AC2">
            <w:pPr>
              <w:numPr>
                <w:ilvl w:val="0"/>
                <w:numId w:val="31"/>
              </w:numPr>
              <w:pBdr>
                <w:top w:val="nil"/>
                <w:left w:val="nil"/>
                <w:bottom w:val="nil"/>
                <w:right w:val="nil"/>
                <w:between w:val="nil"/>
              </w:pBdr>
              <w:spacing w:after="0" w:line="240" w:lineRule="auto"/>
              <w:ind w:left="284"/>
              <w:jc w:val="both"/>
              <w:rPr>
                <w:rFonts w:ascii="Arial" w:eastAsia="Arial" w:hAnsi="Arial" w:cs="Arial"/>
                <w:color w:val="000000"/>
              </w:rPr>
            </w:pPr>
            <w:r w:rsidRPr="00A82AC2">
              <w:rPr>
                <w:rFonts w:ascii="Arial" w:eastAsia="Arial" w:hAnsi="Arial" w:cs="Arial"/>
                <w:color w:val="000000"/>
              </w:rPr>
              <w:t>El Comité Rector del Sistema Unificado de Protección a Reportantes/Denunciantes de Actos de Corrupción - SUPRAC decidirá sobre la adopción de las Medidas de Protección Laboral y Medidas de Protección a Personas Naturales sin Vínculo Laboral.</w:t>
            </w:r>
          </w:p>
          <w:p w14:paraId="3B426AA7"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7E025F22"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3C088CB8"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2F0B41F1"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5DED7EE2"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7B29971D"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05972CC6"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139D5783"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1632FD2E"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3D279737" w14:textId="77777777" w:rsidR="00ED60F5" w:rsidRPr="00A82AC2" w:rsidRDefault="00C42A3B" w:rsidP="00A82AC2">
            <w:pPr>
              <w:pBdr>
                <w:top w:val="nil"/>
                <w:left w:val="nil"/>
                <w:bottom w:val="nil"/>
                <w:right w:val="nil"/>
                <w:between w:val="nil"/>
              </w:pBdr>
              <w:spacing w:after="0" w:line="240" w:lineRule="auto"/>
              <w:ind w:left="360"/>
              <w:jc w:val="both"/>
              <w:rPr>
                <w:rFonts w:ascii="Arial" w:eastAsia="Arial" w:hAnsi="Arial" w:cs="Arial"/>
              </w:rPr>
            </w:pPr>
            <w:r w:rsidRPr="00A82AC2">
              <w:rPr>
                <w:rFonts w:ascii="Arial" w:eastAsia="Arial" w:hAnsi="Arial" w:cs="Arial"/>
              </w:rPr>
              <w:br/>
            </w:r>
          </w:p>
          <w:p w14:paraId="32E0FA17"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7BE7076A"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4D466D85" w14:textId="77777777" w:rsidR="00ED60F5" w:rsidRPr="00A82AC2" w:rsidRDefault="00ED60F5" w:rsidP="00A82AC2">
            <w:pPr>
              <w:pBdr>
                <w:top w:val="nil"/>
                <w:left w:val="nil"/>
                <w:bottom w:val="nil"/>
                <w:right w:val="nil"/>
                <w:between w:val="nil"/>
              </w:pBdr>
              <w:spacing w:after="0" w:line="240" w:lineRule="auto"/>
              <w:ind w:left="360"/>
              <w:jc w:val="both"/>
              <w:rPr>
                <w:rFonts w:ascii="Arial" w:eastAsia="Arial" w:hAnsi="Arial" w:cs="Arial"/>
              </w:rPr>
            </w:pPr>
          </w:p>
          <w:p w14:paraId="51F72720" w14:textId="408762BB" w:rsidR="00ED60F5" w:rsidRDefault="00ED60F5" w:rsidP="00A82AC2">
            <w:pPr>
              <w:pBdr>
                <w:top w:val="nil"/>
                <w:left w:val="nil"/>
                <w:bottom w:val="nil"/>
                <w:right w:val="nil"/>
                <w:between w:val="nil"/>
              </w:pBdr>
              <w:spacing w:after="0" w:line="240" w:lineRule="auto"/>
              <w:jc w:val="both"/>
              <w:rPr>
                <w:rFonts w:ascii="Arial" w:eastAsia="Arial" w:hAnsi="Arial" w:cs="Arial"/>
              </w:rPr>
            </w:pPr>
          </w:p>
          <w:p w14:paraId="24E36DC9" w14:textId="241E264F" w:rsidR="00A82AC2" w:rsidRDefault="00A82AC2" w:rsidP="00A82AC2">
            <w:pPr>
              <w:pBdr>
                <w:top w:val="nil"/>
                <w:left w:val="nil"/>
                <w:bottom w:val="nil"/>
                <w:right w:val="nil"/>
                <w:between w:val="nil"/>
              </w:pBdr>
              <w:spacing w:after="0" w:line="240" w:lineRule="auto"/>
              <w:jc w:val="both"/>
              <w:rPr>
                <w:rFonts w:ascii="Arial" w:eastAsia="Arial" w:hAnsi="Arial" w:cs="Arial"/>
              </w:rPr>
            </w:pPr>
          </w:p>
          <w:p w14:paraId="33B06B22" w14:textId="120AC74E" w:rsidR="00716133" w:rsidRDefault="00716133" w:rsidP="00A82AC2">
            <w:pPr>
              <w:pBdr>
                <w:top w:val="nil"/>
                <w:left w:val="nil"/>
                <w:bottom w:val="nil"/>
                <w:right w:val="nil"/>
                <w:between w:val="nil"/>
              </w:pBdr>
              <w:spacing w:after="0" w:line="240" w:lineRule="auto"/>
              <w:jc w:val="both"/>
              <w:rPr>
                <w:rFonts w:ascii="Arial" w:eastAsia="Arial" w:hAnsi="Arial" w:cs="Arial"/>
              </w:rPr>
            </w:pPr>
          </w:p>
          <w:p w14:paraId="428CA78B" w14:textId="77777777" w:rsidR="00716133" w:rsidRDefault="00716133" w:rsidP="00A82AC2">
            <w:pPr>
              <w:pBdr>
                <w:top w:val="nil"/>
                <w:left w:val="nil"/>
                <w:bottom w:val="nil"/>
                <w:right w:val="nil"/>
                <w:between w:val="nil"/>
              </w:pBdr>
              <w:spacing w:after="0" w:line="240" w:lineRule="auto"/>
              <w:jc w:val="both"/>
              <w:rPr>
                <w:rFonts w:ascii="Arial" w:eastAsia="Arial" w:hAnsi="Arial" w:cs="Arial"/>
              </w:rPr>
            </w:pPr>
          </w:p>
          <w:p w14:paraId="0A0E28D5" w14:textId="77777777" w:rsidR="00A82AC2" w:rsidRPr="00A82AC2" w:rsidRDefault="00A82AC2" w:rsidP="00A82AC2">
            <w:pPr>
              <w:pBdr>
                <w:top w:val="nil"/>
                <w:left w:val="nil"/>
                <w:bottom w:val="nil"/>
                <w:right w:val="nil"/>
                <w:between w:val="nil"/>
              </w:pBdr>
              <w:spacing w:after="0" w:line="240" w:lineRule="auto"/>
              <w:jc w:val="both"/>
              <w:rPr>
                <w:rFonts w:ascii="Arial" w:eastAsia="Arial" w:hAnsi="Arial" w:cs="Arial"/>
              </w:rPr>
            </w:pPr>
          </w:p>
          <w:p w14:paraId="11A4CE25" w14:textId="2067F615" w:rsidR="00ED60F5" w:rsidRDefault="00C42A3B" w:rsidP="00A82AC2">
            <w:pPr>
              <w:numPr>
                <w:ilvl w:val="0"/>
                <w:numId w:val="31"/>
              </w:numPr>
              <w:pBdr>
                <w:top w:val="nil"/>
                <w:left w:val="nil"/>
                <w:bottom w:val="nil"/>
                <w:right w:val="nil"/>
                <w:between w:val="nil"/>
              </w:pBdr>
              <w:spacing w:after="0" w:line="240" w:lineRule="auto"/>
              <w:ind w:left="284"/>
              <w:jc w:val="both"/>
              <w:rPr>
                <w:rFonts w:ascii="Arial" w:eastAsia="Arial" w:hAnsi="Arial" w:cs="Arial"/>
                <w:color w:val="000000"/>
              </w:rPr>
            </w:pPr>
            <w:r w:rsidRPr="00A82AC2">
              <w:rPr>
                <w:rFonts w:ascii="Arial" w:eastAsia="Arial" w:hAnsi="Arial" w:cs="Arial"/>
                <w:color w:val="000000"/>
              </w:rPr>
              <w:t>El Comité Rector del Sistema Unificado de Protección a Reportantes/Denunciantes de Actos de Corrupción - SUPRAC deberá emitir acto administrativo que decida sobre la valoración de la protección dentro de los veinte (20) días hábiles siguientes a su recepci</w:t>
            </w:r>
            <w:r w:rsidRPr="00A82AC2">
              <w:rPr>
                <w:rFonts w:ascii="Arial" w:eastAsia="Arial" w:hAnsi="Arial" w:cs="Arial"/>
                <w:color w:val="000000"/>
              </w:rPr>
              <w:t>ón.</w:t>
            </w:r>
          </w:p>
          <w:p w14:paraId="4F58530D" w14:textId="0A77083F" w:rsidR="00A82AC2" w:rsidRDefault="00A82AC2" w:rsidP="00A82AC2">
            <w:pPr>
              <w:pBdr>
                <w:top w:val="nil"/>
                <w:left w:val="nil"/>
                <w:bottom w:val="nil"/>
                <w:right w:val="nil"/>
                <w:between w:val="nil"/>
              </w:pBdr>
              <w:spacing w:after="0" w:line="240" w:lineRule="auto"/>
              <w:ind w:left="284"/>
              <w:jc w:val="both"/>
              <w:rPr>
                <w:rFonts w:ascii="Arial" w:eastAsia="Arial" w:hAnsi="Arial" w:cs="Arial"/>
                <w:color w:val="000000"/>
              </w:rPr>
            </w:pPr>
          </w:p>
          <w:p w14:paraId="7A851AE8" w14:textId="77777777" w:rsidR="00ED60F5" w:rsidRPr="00A82AC2" w:rsidRDefault="00C42A3B" w:rsidP="00A82AC2">
            <w:pPr>
              <w:pBdr>
                <w:top w:val="nil"/>
                <w:left w:val="nil"/>
                <w:bottom w:val="nil"/>
                <w:right w:val="nil"/>
                <w:between w:val="nil"/>
              </w:pBdr>
              <w:spacing w:after="0" w:line="240" w:lineRule="auto"/>
              <w:ind w:left="284"/>
              <w:jc w:val="both"/>
              <w:rPr>
                <w:rFonts w:ascii="Arial" w:eastAsia="Arial" w:hAnsi="Arial" w:cs="Arial"/>
                <w:color w:val="000000"/>
              </w:rPr>
            </w:pPr>
            <w:r w:rsidRPr="00A82AC2">
              <w:rPr>
                <w:rFonts w:ascii="Arial" w:eastAsia="Arial" w:hAnsi="Arial" w:cs="Arial"/>
                <w:color w:val="000000"/>
              </w:rPr>
              <w:t xml:space="preserve">Para ello, el Ministerio del Trabajo elaborará un estudio previo sobre la solicitud, que será puesto a conocimiento de los integrantes del Comité Rector cinco (5) días calendario antes de la sesión en la cual se adopte la decisión sobre las medidas de </w:t>
            </w:r>
            <w:r w:rsidRPr="00A82AC2">
              <w:rPr>
                <w:rFonts w:ascii="Arial" w:eastAsia="Arial" w:hAnsi="Arial" w:cs="Arial"/>
                <w:color w:val="000000"/>
              </w:rPr>
              <w:t>protección.</w:t>
            </w:r>
          </w:p>
          <w:p w14:paraId="5F6642B2" w14:textId="77777777" w:rsidR="00ED60F5" w:rsidRPr="00A82AC2" w:rsidRDefault="00ED60F5" w:rsidP="00A82AC2">
            <w:pPr>
              <w:pBdr>
                <w:top w:val="nil"/>
                <w:left w:val="nil"/>
                <w:bottom w:val="nil"/>
                <w:right w:val="nil"/>
                <w:between w:val="nil"/>
              </w:pBdr>
              <w:spacing w:after="0" w:line="240" w:lineRule="auto"/>
              <w:ind w:left="284"/>
              <w:jc w:val="both"/>
              <w:rPr>
                <w:rFonts w:ascii="Arial" w:eastAsia="Arial" w:hAnsi="Arial" w:cs="Arial"/>
              </w:rPr>
            </w:pPr>
          </w:p>
          <w:p w14:paraId="479E5CBA" w14:textId="77777777" w:rsidR="000475B7" w:rsidRPr="00A82AC2" w:rsidRDefault="000475B7" w:rsidP="00A82AC2">
            <w:pPr>
              <w:pBdr>
                <w:top w:val="nil"/>
                <w:left w:val="nil"/>
                <w:bottom w:val="nil"/>
                <w:right w:val="nil"/>
                <w:between w:val="nil"/>
              </w:pBdr>
              <w:spacing w:after="0" w:line="240" w:lineRule="auto"/>
              <w:jc w:val="both"/>
              <w:rPr>
                <w:rFonts w:ascii="Arial" w:eastAsia="Arial" w:hAnsi="Arial" w:cs="Arial"/>
              </w:rPr>
            </w:pPr>
          </w:p>
          <w:p w14:paraId="71198FC9" w14:textId="617AD698" w:rsidR="00ED60F5" w:rsidRPr="00A82AC2" w:rsidRDefault="00ED60F5" w:rsidP="00A82AC2">
            <w:pPr>
              <w:pBdr>
                <w:top w:val="nil"/>
                <w:left w:val="nil"/>
                <w:bottom w:val="nil"/>
                <w:right w:val="nil"/>
                <w:between w:val="nil"/>
              </w:pBdr>
              <w:spacing w:after="0" w:line="240" w:lineRule="auto"/>
              <w:jc w:val="both"/>
              <w:rPr>
                <w:rFonts w:ascii="Arial" w:eastAsia="Arial" w:hAnsi="Arial" w:cs="Arial"/>
              </w:rPr>
            </w:pPr>
          </w:p>
          <w:p w14:paraId="7CAE0C26" w14:textId="77777777" w:rsidR="00ED60F5" w:rsidRPr="00A82AC2" w:rsidRDefault="00C42A3B" w:rsidP="00A82AC2">
            <w:pPr>
              <w:numPr>
                <w:ilvl w:val="0"/>
                <w:numId w:val="31"/>
              </w:numPr>
              <w:pBdr>
                <w:top w:val="nil"/>
                <w:left w:val="nil"/>
                <w:bottom w:val="nil"/>
                <w:right w:val="nil"/>
                <w:between w:val="nil"/>
              </w:pBdr>
              <w:spacing w:after="0" w:line="240" w:lineRule="auto"/>
              <w:ind w:left="284"/>
              <w:jc w:val="both"/>
              <w:rPr>
                <w:rFonts w:ascii="Arial" w:eastAsia="Arial" w:hAnsi="Arial" w:cs="Arial"/>
                <w:color w:val="000000"/>
              </w:rPr>
            </w:pPr>
            <w:r w:rsidRPr="00A82AC2">
              <w:rPr>
                <w:rFonts w:ascii="Arial" w:eastAsia="Arial" w:hAnsi="Arial" w:cs="Arial"/>
                <w:color w:val="000000"/>
              </w:rPr>
              <w:t>Para la adopción de medidas de protección, se concederá un término de tres (3) días calendario, al empleador o contratante, para que se pronuncie sobre los hechos y pruebas que soportan la solicitud de protección.</w:t>
            </w:r>
          </w:p>
          <w:p w14:paraId="6AD3F5F2" w14:textId="77777777" w:rsidR="000475B7" w:rsidRPr="00A82AC2" w:rsidRDefault="00C42A3B" w:rsidP="00A82AC2">
            <w:pPr>
              <w:pBdr>
                <w:top w:val="nil"/>
                <w:left w:val="nil"/>
                <w:bottom w:val="nil"/>
                <w:right w:val="nil"/>
                <w:between w:val="nil"/>
              </w:pBdr>
              <w:spacing w:after="0" w:line="240" w:lineRule="auto"/>
              <w:jc w:val="both"/>
              <w:rPr>
                <w:rFonts w:ascii="Arial" w:eastAsia="Arial" w:hAnsi="Arial" w:cs="Arial"/>
                <w:b/>
              </w:rPr>
            </w:pPr>
            <w:r w:rsidRPr="00A82AC2">
              <w:rPr>
                <w:rFonts w:ascii="Arial" w:eastAsia="Arial" w:hAnsi="Arial" w:cs="Arial"/>
              </w:rPr>
              <w:br/>
            </w:r>
          </w:p>
          <w:p w14:paraId="3C151101" w14:textId="0E338DCF"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t xml:space="preserve">Parágrafo. </w:t>
            </w:r>
            <w:r w:rsidRPr="00A82AC2">
              <w:rPr>
                <w:rFonts w:ascii="Arial" w:eastAsia="Arial" w:hAnsi="Arial" w:cs="Arial"/>
              </w:rPr>
              <w:t>Durante todo e</w:t>
            </w:r>
            <w:r w:rsidRPr="00A82AC2">
              <w:rPr>
                <w:rFonts w:ascii="Arial" w:eastAsia="Arial" w:hAnsi="Arial" w:cs="Arial"/>
              </w:rPr>
              <w:t>l procedimiento de protección laboral y a la integridad personal, las entidades deberán garantizar la reserva de la identidad de las personas destinatarias de las medidas de protección y de la información que constitucional y legalmente sea considerada com</w:t>
            </w:r>
            <w:r w:rsidRPr="00A82AC2">
              <w:rPr>
                <w:rFonts w:ascii="Arial" w:eastAsia="Arial" w:hAnsi="Arial" w:cs="Arial"/>
              </w:rPr>
              <w:t>o reservada, de conformidad a lo reglado por la Ley 1581 de 2012.</w:t>
            </w:r>
          </w:p>
        </w:tc>
        <w:tc>
          <w:tcPr>
            <w:tcW w:w="4252" w:type="dxa"/>
          </w:tcPr>
          <w:p w14:paraId="0F3A2F4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29 </w:t>
            </w:r>
            <w:r w:rsidRPr="00A82AC2">
              <w:rPr>
                <w:rFonts w:ascii="Arial" w:eastAsia="Arial" w:hAnsi="Arial" w:cs="Arial"/>
                <w:b/>
                <w:strike/>
                <w:color w:val="FF0000"/>
              </w:rPr>
              <w:t>25</w:t>
            </w:r>
            <w:r w:rsidRPr="00A82AC2">
              <w:rPr>
                <w:rFonts w:ascii="Arial" w:eastAsia="Arial" w:hAnsi="Arial" w:cs="Arial"/>
                <w:b/>
              </w:rPr>
              <w:t xml:space="preserve">. Procedimiento de Protección Laboral y a la Integridad Personal. </w:t>
            </w:r>
            <w:r w:rsidRPr="00A82AC2">
              <w:rPr>
                <w:rFonts w:ascii="Arial" w:eastAsia="Arial" w:hAnsi="Arial" w:cs="Arial"/>
              </w:rPr>
              <w:t xml:space="preserve">La ruta para la solicitud y </w:t>
            </w:r>
            <w:r w:rsidRPr="00A82AC2">
              <w:rPr>
                <w:rFonts w:ascii="Arial" w:eastAsia="Arial" w:hAnsi="Arial" w:cs="Arial"/>
              </w:rPr>
              <w:lastRenderedPageBreak/>
              <w:t>otorgamiento de las Medidas de Protección solicitadas será la siguiente:</w:t>
            </w:r>
          </w:p>
          <w:p w14:paraId="463571F1" w14:textId="348D3430"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Procedimiento de protección a la vida e integridad personal:</w:t>
            </w:r>
          </w:p>
          <w:p w14:paraId="0B6103A5" w14:textId="77777777" w:rsidR="00ED60F5" w:rsidRPr="00A82AC2" w:rsidRDefault="00C42A3B" w:rsidP="00A82AC2">
            <w:pPr>
              <w:numPr>
                <w:ilvl w:val="0"/>
                <w:numId w:val="33"/>
              </w:numPr>
              <w:spacing w:after="0" w:line="240" w:lineRule="auto"/>
              <w:jc w:val="both"/>
              <w:rPr>
                <w:rFonts w:ascii="Arial" w:eastAsia="Arial" w:hAnsi="Arial" w:cs="Arial"/>
              </w:rPr>
            </w:pPr>
            <w:r w:rsidRPr="00A82AC2">
              <w:rPr>
                <w:rFonts w:ascii="Arial" w:eastAsia="Arial" w:hAnsi="Arial" w:cs="Arial"/>
              </w:rPr>
              <w:t xml:space="preserve">El </w:t>
            </w:r>
            <w:proofErr w:type="spellStart"/>
            <w:r w:rsidRPr="00A82AC2">
              <w:rPr>
                <w:rFonts w:ascii="Arial" w:eastAsia="Arial" w:hAnsi="Arial" w:cs="Arial"/>
              </w:rPr>
              <w:t>reportante</w:t>
            </w:r>
            <w:proofErr w:type="spellEnd"/>
            <w:r w:rsidRPr="00A82AC2">
              <w:rPr>
                <w:rFonts w:ascii="Arial" w:eastAsia="Arial" w:hAnsi="Arial" w:cs="Arial"/>
              </w:rPr>
              <w:t>/denunciante podrá solicitar directamente la protección a la Secretaría Técnica d</w:t>
            </w:r>
            <w:r w:rsidRPr="00A82AC2">
              <w:rPr>
                <w:rFonts w:ascii="Arial" w:eastAsia="Arial" w:hAnsi="Arial" w:cs="Arial"/>
              </w:rPr>
              <w:t>el Sistema Unificado de Protección a Reportantes/Denunciantes de Actos de Corrupción –</w:t>
            </w:r>
            <w:r w:rsidRPr="00A82AC2">
              <w:rPr>
                <w:rFonts w:ascii="Arial" w:eastAsia="Arial" w:hAnsi="Arial" w:cs="Arial"/>
                <w:b/>
              </w:rPr>
              <w:t xml:space="preserve"> </w:t>
            </w:r>
            <w:r w:rsidRPr="00A82AC2">
              <w:rPr>
                <w:rFonts w:ascii="Arial" w:eastAsia="Arial" w:hAnsi="Arial" w:cs="Arial"/>
              </w:rPr>
              <w:t>SUPRAC o a la autoridad competente ante la que se presente la denuncia o reporte del presunto hecho o acto de corrupción. En el primer caso, la Secretaría Técnica del SU</w:t>
            </w:r>
            <w:r w:rsidRPr="00A82AC2">
              <w:rPr>
                <w:rFonts w:ascii="Arial" w:eastAsia="Arial" w:hAnsi="Arial" w:cs="Arial"/>
              </w:rPr>
              <w:t xml:space="preserve">PRAC, en un plazo de </w:t>
            </w:r>
            <w:r w:rsidRPr="00A82AC2">
              <w:rPr>
                <w:rFonts w:ascii="Arial" w:eastAsia="Arial" w:hAnsi="Arial" w:cs="Arial"/>
                <w:b/>
                <w:color w:val="FF0000"/>
                <w:highlight w:val="white"/>
                <w:u w:val="single"/>
              </w:rPr>
              <w:t>72 horas</w:t>
            </w:r>
            <w:r w:rsidRPr="00A82AC2">
              <w:rPr>
                <w:rFonts w:ascii="Arial" w:eastAsia="Arial" w:hAnsi="Arial" w:cs="Arial"/>
                <w:color w:val="FF0000"/>
                <w:highlight w:val="white"/>
              </w:rPr>
              <w:t xml:space="preserve"> </w:t>
            </w:r>
            <w:r w:rsidRPr="00A82AC2">
              <w:rPr>
                <w:rFonts w:ascii="Arial" w:eastAsia="Arial" w:hAnsi="Arial" w:cs="Arial"/>
                <w:strike/>
                <w:color w:val="FF0000"/>
              </w:rPr>
              <w:t>diez (10) días hábiles</w:t>
            </w:r>
            <w:r w:rsidRPr="00A82AC2">
              <w:rPr>
                <w:rFonts w:ascii="Arial" w:eastAsia="Arial" w:hAnsi="Arial" w:cs="Arial"/>
              </w:rPr>
              <w:t xml:space="preserve">, deberá remitir la solicitud de protección a la autoridad competente con los respectivos soportes, previa revisión del cumplimiento de los criterios objetivos y subjetivos establecidos en los literales a y b del artículo </w:t>
            </w:r>
            <w:r w:rsidRPr="00A82AC2">
              <w:rPr>
                <w:rFonts w:ascii="Arial" w:eastAsia="Arial" w:hAnsi="Arial" w:cs="Arial"/>
                <w:strike/>
                <w:color w:val="FF0000"/>
              </w:rPr>
              <w:t xml:space="preserve">2 </w:t>
            </w:r>
            <w:r w:rsidRPr="00A82AC2">
              <w:rPr>
                <w:rFonts w:ascii="Arial" w:eastAsia="Arial" w:hAnsi="Arial" w:cs="Arial"/>
                <w:b/>
                <w:color w:val="FF0000"/>
                <w:u w:val="single"/>
              </w:rPr>
              <w:t>11</w:t>
            </w:r>
            <w:r w:rsidRPr="00A82AC2">
              <w:rPr>
                <w:rFonts w:ascii="Arial" w:eastAsia="Arial" w:hAnsi="Arial" w:cs="Arial"/>
                <w:b/>
                <w:u w:val="single"/>
              </w:rPr>
              <w:t xml:space="preserve"> </w:t>
            </w:r>
            <w:r w:rsidRPr="00A82AC2">
              <w:rPr>
                <w:rFonts w:ascii="Arial" w:eastAsia="Arial" w:hAnsi="Arial" w:cs="Arial"/>
              </w:rPr>
              <w:t>de la presente Ley.</w:t>
            </w:r>
          </w:p>
          <w:p w14:paraId="23D5834C" w14:textId="77777777" w:rsidR="00ED60F5" w:rsidRPr="00A82AC2" w:rsidRDefault="00C42A3B" w:rsidP="00A82AC2">
            <w:pPr>
              <w:numPr>
                <w:ilvl w:val="0"/>
                <w:numId w:val="33"/>
              </w:numPr>
              <w:spacing w:after="0" w:line="240" w:lineRule="auto"/>
              <w:ind w:left="321" w:hanging="283"/>
              <w:jc w:val="both"/>
              <w:rPr>
                <w:rFonts w:ascii="Arial" w:eastAsia="Arial" w:hAnsi="Arial" w:cs="Arial"/>
              </w:rPr>
            </w:pPr>
            <w:r w:rsidRPr="00A82AC2">
              <w:rPr>
                <w:rFonts w:ascii="Arial" w:eastAsia="Arial" w:hAnsi="Arial" w:cs="Arial"/>
              </w:rPr>
              <w:t>La Secret</w:t>
            </w:r>
            <w:r w:rsidRPr="00A82AC2">
              <w:rPr>
                <w:rFonts w:ascii="Arial" w:eastAsia="Arial" w:hAnsi="Arial" w:cs="Arial"/>
              </w:rPr>
              <w:t>aría Técnica del SUPRAC remitirá la solicitud a las entidades encargadas, así: Medidas de protección a la vida, integridad y seguridad personal, a las entidades de orden nacional y territorial que tengan dentro de su competencia la ejecución de programas d</w:t>
            </w:r>
            <w:r w:rsidRPr="00A82AC2">
              <w:rPr>
                <w:rFonts w:ascii="Arial" w:eastAsia="Arial" w:hAnsi="Arial" w:cs="Arial"/>
              </w:rPr>
              <w:t>e protección.</w:t>
            </w:r>
          </w:p>
          <w:p w14:paraId="511AB07B" w14:textId="77777777" w:rsidR="00ED60F5" w:rsidRPr="00A82AC2" w:rsidRDefault="00C42A3B" w:rsidP="00A82AC2">
            <w:pPr>
              <w:numPr>
                <w:ilvl w:val="0"/>
                <w:numId w:val="33"/>
              </w:numPr>
              <w:spacing w:after="0" w:line="240" w:lineRule="auto"/>
              <w:ind w:left="321" w:hanging="283"/>
              <w:jc w:val="both"/>
              <w:rPr>
                <w:rFonts w:ascii="Arial" w:eastAsia="Arial" w:hAnsi="Arial" w:cs="Arial"/>
              </w:rPr>
            </w:pPr>
            <w:r w:rsidRPr="00A82AC2">
              <w:rPr>
                <w:rFonts w:ascii="Arial" w:eastAsia="Arial" w:hAnsi="Arial" w:cs="Arial"/>
              </w:rPr>
              <w:t xml:space="preserve">Las entidades encargadas de brindar las Medidas de Protección adelantarán las evaluaciones técnicas pertinentes y determinarán qué Medidas de Protección se brindan y por cuánto tiempo. Estas medidas pueden cambiar, ser ajustadas, prolongadas </w:t>
            </w:r>
            <w:r w:rsidRPr="00A82AC2">
              <w:rPr>
                <w:rFonts w:ascii="Arial" w:eastAsia="Arial" w:hAnsi="Arial" w:cs="Arial"/>
              </w:rPr>
              <w:t>o finalizadas de acuerdo con el nivel de riesgo que se derive del avance de las investigaciones o por el incumplimiento de las obligaciones suscritas mediante acta de compromiso por parte de la persona protegida.</w:t>
            </w:r>
          </w:p>
          <w:p w14:paraId="07F14F88" w14:textId="77777777" w:rsidR="00ED60F5" w:rsidRPr="00A82AC2" w:rsidRDefault="00C42A3B" w:rsidP="00A82AC2">
            <w:pPr>
              <w:numPr>
                <w:ilvl w:val="0"/>
                <w:numId w:val="33"/>
              </w:numPr>
              <w:spacing w:after="0" w:line="240" w:lineRule="auto"/>
              <w:ind w:left="321" w:hanging="283"/>
              <w:jc w:val="both"/>
              <w:rPr>
                <w:rFonts w:ascii="Arial" w:eastAsia="Arial" w:hAnsi="Arial" w:cs="Arial"/>
              </w:rPr>
            </w:pPr>
            <w:r w:rsidRPr="00A82AC2">
              <w:rPr>
                <w:rFonts w:ascii="Arial" w:eastAsia="Arial" w:hAnsi="Arial" w:cs="Arial"/>
              </w:rPr>
              <w:t>Las entidades encargadas de brindar las Med</w:t>
            </w:r>
            <w:r w:rsidRPr="00A82AC2">
              <w:rPr>
                <w:rFonts w:ascii="Arial" w:eastAsia="Arial" w:hAnsi="Arial" w:cs="Arial"/>
              </w:rPr>
              <w:t xml:space="preserve">idas de Protección informarán de ello a la Secretaría Técnica del </w:t>
            </w:r>
            <w:r w:rsidRPr="00A82AC2">
              <w:rPr>
                <w:rFonts w:ascii="Arial" w:eastAsia="Arial" w:hAnsi="Arial" w:cs="Arial"/>
              </w:rPr>
              <w:lastRenderedPageBreak/>
              <w:t xml:space="preserve">SUPRAC y ésta a su vez notificará la decisión al </w:t>
            </w:r>
            <w:proofErr w:type="spellStart"/>
            <w:r w:rsidRPr="00A82AC2">
              <w:rPr>
                <w:rFonts w:ascii="Arial" w:eastAsia="Arial" w:hAnsi="Arial" w:cs="Arial"/>
              </w:rPr>
              <w:t>reportante</w:t>
            </w:r>
            <w:proofErr w:type="spellEnd"/>
            <w:r w:rsidRPr="00A82AC2">
              <w:rPr>
                <w:rFonts w:ascii="Arial" w:eastAsia="Arial" w:hAnsi="Arial" w:cs="Arial"/>
              </w:rPr>
              <w:t>/denunciante.</w:t>
            </w:r>
          </w:p>
          <w:p w14:paraId="4F84B6A6" w14:textId="77777777" w:rsidR="00ED60F5" w:rsidRPr="00A82AC2" w:rsidRDefault="00C42A3B" w:rsidP="00A82AC2">
            <w:pPr>
              <w:numPr>
                <w:ilvl w:val="0"/>
                <w:numId w:val="33"/>
              </w:numPr>
              <w:spacing w:after="0" w:line="240" w:lineRule="auto"/>
              <w:ind w:left="321" w:hanging="283"/>
              <w:jc w:val="both"/>
              <w:rPr>
                <w:rFonts w:ascii="Arial" w:eastAsia="Arial" w:hAnsi="Arial" w:cs="Arial"/>
              </w:rPr>
            </w:pPr>
            <w:r w:rsidRPr="00A82AC2">
              <w:rPr>
                <w:rFonts w:ascii="Arial" w:eastAsia="Arial" w:hAnsi="Arial" w:cs="Arial"/>
              </w:rPr>
              <w:t>Los tiempos de respuesta a las solicitudes de protección serán los determinados en esta Ley, procurando siempre prese</w:t>
            </w:r>
            <w:r w:rsidRPr="00A82AC2">
              <w:rPr>
                <w:rFonts w:ascii="Arial" w:eastAsia="Arial" w:hAnsi="Arial" w:cs="Arial"/>
              </w:rPr>
              <w:t>rvar los derechos del solicitante de manera ágil y oportuna.</w:t>
            </w:r>
          </w:p>
          <w:p w14:paraId="45023477" w14:textId="1F769AD2" w:rsidR="00ED60F5" w:rsidRPr="00A82AC2" w:rsidRDefault="00716133" w:rsidP="00A82AC2">
            <w:pPr>
              <w:spacing w:line="240" w:lineRule="auto"/>
              <w:jc w:val="both"/>
              <w:rPr>
                <w:rFonts w:ascii="Arial" w:eastAsia="Arial" w:hAnsi="Arial" w:cs="Arial"/>
                <w:b/>
              </w:rPr>
            </w:pPr>
            <w:r>
              <w:rPr>
                <w:rFonts w:ascii="Arial" w:eastAsia="Arial" w:hAnsi="Arial" w:cs="Arial"/>
                <w:b/>
              </w:rPr>
              <w:br/>
            </w:r>
            <w:r>
              <w:rPr>
                <w:rFonts w:ascii="Arial" w:eastAsia="Arial" w:hAnsi="Arial" w:cs="Arial"/>
                <w:b/>
              </w:rPr>
              <w:br/>
            </w:r>
            <w:r w:rsidR="00C42A3B" w:rsidRPr="00A82AC2">
              <w:rPr>
                <w:rFonts w:ascii="Arial" w:eastAsia="Arial" w:hAnsi="Arial" w:cs="Arial"/>
                <w:b/>
              </w:rPr>
              <w:t>Procedimiento de protección laboral y a personas sin vínculo laboral:</w:t>
            </w:r>
          </w:p>
          <w:p w14:paraId="00A3A462" w14:textId="77777777" w:rsidR="00ED60F5" w:rsidRPr="00A82AC2" w:rsidRDefault="00C42A3B" w:rsidP="00A82AC2">
            <w:pPr>
              <w:numPr>
                <w:ilvl w:val="0"/>
                <w:numId w:val="32"/>
              </w:numPr>
              <w:spacing w:after="0" w:line="240" w:lineRule="auto"/>
              <w:ind w:left="284"/>
              <w:jc w:val="both"/>
              <w:rPr>
                <w:rFonts w:ascii="Arial" w:eastAsia="Arial" w:hAnsi="Arial" w:cs="Arial"/>
              </w:rPr>
            </w:pPr>
            <w:r w:rsidRPr="00A82AC2">
              <w:rPr>
                <w:rFonts w:ascii="Arial" w:eastAsia="Arial" w:hAnsi="Arial" w:cs="Arial"/>
              </w:rPr>
              <w:t xml:space="preserve">El </w:t>
            </w:r>
            <w:proofErr w:type="spellStart"/>
            <w:r w:rsidRPr="00A82AC2">
              <w:rPr>
                <w:rFonts w:ascii="Arial" w:eastAsia="Arial" w:hAnsi="Arial" w:cs="Arial"/>
              </w:rPr>
              <w:t>reportante</w:t>
            </w:r>
            <w:proofErr w:type="spellEnd"/>
            <w:r w:rsidRPr="00A82AC2">
              <w:rPr>
                <w:rFonts w:ascii="Arial" w:eastAsia="Arial" w:hAnsi="Arial" w:cs="Arial"/>
              </w:rPr>
              <w:t>/denunciante podrá solicitar directamente la protección a la Secretaría Técnica del Sistema Unificado de Protec</w:t>
            </w:r>
            <w:r w:rsidRPr="00A82AC2">
              <w:rPr>
                <w:rFonts w:ascii="Arial" w:eastAsia="Arial" w:hAnsi="Arial" w:cs="Arial"/>
              </w:rPr>
              <w:t xml:space="preserve">ción a Reportantes/Denunciantes de Actos de Corrupción – SUPRAC o a la autoridad competente ante la que se presente la denuncia o reporte del presunto hecho o acto de corrupción. Las autoridades competentes deben remitir la solicitud de protección materia </w:t>
            </w:r>
            <w:r w:rsidRPr="00A82AC2">
              <w:rPr>
                <w:rFonts w:ascii="Arial" w:eastAsia="Arial" w:hAnsi="Arial" w:cs="Arial"/>
              </w:rPr>
              <w:t xml:space="preserve">laboral y a personas sin vínculo laboral al </w:t>
            </w:r>
            <w:r w:rsidRPr="00A82AC2">
              <w:rPr>
                <w:rFonts w:ascii="Arial" w:eastAsia="Arial" w:hAnsi="Arial" w:cs="Arial"/>
                <w:strike/>
                <w:color w:val="FF0000"/>
              </w:rPr>
              <w:t xml:space="preserve">SUPRAC </w:t>
            </w:r>
            <w:r w:rsidRPr="00A82AC2">
              <w:rPr>
                <w:rFonts w:ascii="Arial" w:eastAsia="Arial" w:hAnsi="Arial" w:cs="Arial"/>
                <w:b/>
                <w:color w:val="FF0000"/>
                <w:u w:val="single"/>
              </w:rPr>
              <w:t>Ministerio del Trabajo o a la Procuraduría General de la Nación</w:t>
            </w:r>
            <w:r w:rsidRPr="00A82AC2">
              <w:rPr>
                <w:rFonts w:ascii="Arial" w:eastAsia="Arial" w:hAnsi="Arial" w:cs="Arial"/>
                <w:b/>
                <w:strike/>
                <w:u w:val="single"/>
              </w:rPr>
              <w:t xml:space="preserve"> </w:t>
            </w:r>
            <w:r w:rsidRPr="00A82AC2">
              <w:rPr>
                <w:rFonts w:ascii="Arial" w:eastAsia="Arial" w:hAnsi="Arial" w:cs="Arial"/>
              </w:rPr>
              <w:t>dentro de los cinco (5) días hábiles siguientes a su recepción con los respectivos soportes.</w:t>
            </w:r>
          </w:p>
          <w:p w14:paraId="20E5ED57" w14:textId="77777777" w:rsidR="00ED60F5" w:rsidRPr="00A82AC2" w:rsidRDefault="00C42A3B" w:rsidP="00A82AC2">
            <w:pPr>
              <w:numPr>
                <w:ilvl w:val="0"/>
                <w:numId w:val="32"/>
              </w:numPr>
              <w:spacing w:after="0" w:line="240" w:lineRule="auto"/>
              <w:ind w:left="284"/>
              <w:jc w:val="both"/>
              <w:rPr>
                <w:rFonts w:ascii="Arial" w:eastAsia="Arial" w:hAnsi="Arial" w:cs="Arial"/>
              </w:rPr>
            </w:pPr>
            <w:r w:rsidRPr="00A82AC2">
              <w:rPr>
                <w:rFonts w:ascii="Arial" w:eastAsia="Arial" w:hAnsi="Arial" w:cs="Arial"/>
                <w:strike/>
                <w:color w:val="FF0000"/>
              </w:rPr>
              <w:t>El Comité Rector del Sistema Unificado de Protec</w:t>
            </w:r>
            <w:r w:rsidRPr="00A82AC2">
              <w:rPr>
                <w:rFonts w:ascii="Arial" w:eastAsia="Arial" w:hAnsi="Arial" w:cs="Arial"/>
                <w:strike/>
                <w:color w:val="FF0000"/>
              </w:rPr>
              <w:t xml:space="preserve">ción a Reportantes/Denunciantes de Actos de Corrupción - SUPRAC </w:t>
            </w:r>
            <w:r w:rsidRPr="00A82AC2">
              <w:rPr>
                <w:rFonts w:ascii="Arial" w:eastAsia="Arial" w:hAnsi="Arial" w:cs="Arial"/>
                <w:b/>
                <w:color w:val="FF0000"/>
                <w:u w:val="single"/>
              </w:rPr>
              <w:t>El Ministerio del Trabajo</w:t>
            </w:r>
            <w:r w:rsidRPr="00A82AC2">
              <w:rPr>
                <w:rFonts w:ascii="Arial" w:eastAsia="Arial" w:hAnsi="Arial" w:cs="Arial"/>
                <w:b/>
                <w:u w:val="single"/>
              </w:rPr>
              <w:t xml:space="preserve"> </w:t>
            </w:r>
            <w:r w:rsidRPr="00A82AC2">
              <w:rPr>
                <w:rFonts w:ascii="Arial" w:eastAsia="Arial" w:hAnsi="Arial" w:cs="Arial"/>
              </w:rPr>
              <w:t>decidirá sobre la adopción de las Medidas de Protección Laboral y Medidas de Protección a Personas Naturales sin Vínculo Laboral respecto de los vínculos contractuale</w:t>
            </w:r>
            <w:r w:rsidRPr="00A82AC2">
              <w:rPr>
                <w:rFonts w:ascii="Arial" w:eastAsia="Arial" w:hAnsi="Arial" w:cs="Arial"/>
              </w:rPr>
              <w:t xml:space="preserve">s del </w:t>
            </w:r>
            <w:r w:rsidRPr="00A82AC2">
              <w:rPr>
                <w:rFonts w:ascii="Arial" w:eastAsia="Arial" w:hAnsi="Arial" w:cs="Arial"/>
                <w:b/>
                <w:color w:val="FF0000"/>
                <w:u w:val="single"/>
              </w:rPr>
              <w:t xml:space="preserve">sector privado, previo concepto del Comité Rector del Sistema Unificado de Protección a Reportantes/Denunciantes de Actos de Corrupción - SUPRAC. </w:t>
            </w:r>
          </w:p>
          <w:p w14:paraId="2FCEDCC1" w14:textId="77777777" w:rsidR="00ED60F5" w:rsidRPr="00A82AC2" w:rsidRDefault="00C42A3B" w:rsidP="00A82AC2">
            <w:pPr>
              <w:numPr>
                <w:ilvl w:val="0"/>
                <w:numId w:val="32"/>
              </w:numPr>
              <w:spacing w:after="0" w:line="240" w:lineRule="auto"/>
              <w:ind w:left="284"/>
              <w:jc w:val="both"/>
              <w:rPr>
                <w:rFonts w:ascii="Arial" w:eastAsia="Arial" w:hAnsi="Arial" w:cs="Arial"/>
              </w:rPr>
            </w:pPr>
            <w:r w:rsidRPr="00A82AC2">
              <w:rPr>
                <w:rFonts w:ascii="Arial" w:eastAsia="Arial" w:hAnsi="Arial" w:cs="Arial"/>
                <w:b/>
                <w:color w:val="FF0000"/>
                <w:u w:val="single"/>
              </w:rPr>
              <w:t xml:space="preserve">La Procuraduría General de la Nación decidirá sobre la adopción de las Medidas de Protección Laboral y </w:t>
            </w:r>
            <w:r w:rsidRPr="00A82AC2">
              <w:rPr>
                <w:rFonts w:ascii="Arial" w:eastAsia="Arial" w:hAnsi="Arial" w:cs="Arial"/>
                <w:b/>
                <w:color w:val="FF0000"/>
                <w:u w:val="single"/>
              </w:rPr>
              <w:t xml:space="preserve">Medidas de Protección a Personas Naturales sin Vínculo Laboral respecto de los vínculos </w:t>
            </w:r>
            <w:r w:rsidRPr="00A82AC2">
              <w:rPr>
                <w:rFonts w:ascii="Arial" w:eastAsia="Arial" w:hAnsi="Arial" w:cs="Arial"/>
                <w:b/>
                <w:color w:val="FF0000"/>
                <w:u w:val="single"/>
              </w:rPr>
              <w:lastRenderedPageBreak/>
              <w:t xml:space="preserve">contractuales del sector público, previo concepto del Comité Rector del Sistema Unificado de Protección a Reportantes/Denunciantes de Actos de Corrupción - SUPRAC. </w:t>
            </w:r>
          </w:p>
          <w:p w14:paraId="41FF8E11" w14:textId="77777777" w:rsidR="00A82AC2" w:rsidRDefault="00C42A3B" w:rsidP="00A82AC2">
            <w:pPr>
              <w:numPr>
                <w:ilvl w:val="0"/>
                <w:numId w:val="32"/>
              </w:numPr>
              <w:spacing w:after="0" w:line="240" w:lineRule="auto"/>
              <w:ind w:left="284"/>
              <w:jc w:val="both"/>
              <w:rPr>
                <w:rFonts w:ascii="Arial" w:eastAsia="Arial" w:hAnsi="Arial" w:cs="Arial"/>
              </w:rPr>
            </w:pPr>
            <w:r w:rsidRPr="00A82AC2">
              <w:rPr>
                <w:rFonts w:ascii="Arial" w:eastAsia="Arial" w:hAnsi="Arial" w:cs="Arial"/>
                <w:strike/>
                <w:color w:val="FF0000"/>
              </w:rPr>
              <w:t xml:space="preserve">El </w:t>
            </w:r>
            <w:r w:rsidRPr="00A82AC2">
              <w:rPr>
                <w:rFonts w:ascii="Arial" w:eastAsia="Arial" w:hAnsi="Arial" w:cs="Arial"/>
                <w:strike/>
                <w:color w:val="FF0000"/>
              </w:rPr>
              <w:t>Comité Rector del Sistema Unificado de Protección a Reportantes/Denunciantes de Actos de Corrupción - SUPRAC</w:t>
            </w:r>
            <w:r w:rsidRPr="00A82AC2">
              <w:rPr>
                <w:rFonts w:ascii="Arial" w:eastAsia="Arial" w:hAnsi="Arial" w:cs="Arial"/>
                <w:color w:val="FF0000"/>
              </w:rPr>
              <w:t xml:space="preserve"> </w:t>
            </w:r>
            <w:r w:rsidRPr="00A82AC2">
              <w:rPr>
                <w:rFonts w:ascii="Arial" w:eastAsia="Arial" w:hAnsi="Arial" w:cs="Arial"/>
                <w:b/>
                <w:color w:val="FF0000"/>
                <w:u w:val="single"/>
              </w:rPr>
              <w:t xml:space="preserve">La autoridad competente </w:t>
            </w:r>
            <w:r w:rsidRPr="00A82AC2">
              <w:rPr>
                <w:rFonts w:ascii="Arial" w:eastAsia="Arial" w:hAnsi="Arial" w:cs="Arial"/>
              </w:rPr>
              <w:t>deberá emitir acto administrativo que decida sobre la valoración de la protección dentro de los veinte (20) días hábiles si</w:t>
            </w:r>
            <w:r w:rsidRPr="00A82AC2">
              <w:rPr>
                <w:rFonts w:ascii="Arial" w:eastAsia="Arial" w:hAnsi="Arial" w:cs="Arial"/>
              </w:rPr>
              <w:t>guientes a su recepción.</w:t>
            </w:r>
          </w:p>
          <w:p w14:paraId="0E2730C8" w14:textId="7E208E49" w:rsidR="00ED60F5" w:rsidRPr="00A82AC2" w:rsidRDefault="00C42A3B" w:rsidP="00A82AC2">
            <w:pPr>
              <w:spacing w:after="0" w:line="240" w:lineRule="auto"/>
              <w:ind w:left="284"/>
              <w:jc w:val="both"/>
              <w:rPr>
                <w:rFonts w:ascii="Arial" w:eastAsia="Arial" w:hAnsi="Arial" w:cs="Arial"/>
              </w:rPr>
            </w:pPr>
            <w:r w:rsidRPr="00A82AC2">
              <w:rPr>
                <w:rFonts w:ascii="Arial" w:eastAsia="Arial" w:hAnsi="Arial" w:cs="Arial"/>
              </w:rPr>
              <w:t xml:space="preserve">Para ello, el </w:t>
            </w:r>
            <w:r w:rsidRPr="00A82AC2">
              <w:rPr>
                <w:rFonts w:ascii="Arial" w:eastAsia="Arial" w:hAnsi="Arial" w:cs="Arial"/>
                <w:strike/>
                <w:color w:val="FF0000"/>
              </w:rPr>
              <w:t>Ministerio del Trabajo</w:t>
            </w:r>
            <w:r w:rsidRPr="00A82AC2">
              <w:rPr>
                <w:rFonts w:ascii="Arial" w:eastAsia="Arial" w:hAnsi="Arial" w:cs="Arial"/>
                <w:color w:val="FF0000"/>
              </w:rPr>
              <w:t xml:space="preserve"> </w:t>
            </w:r>
            <w:r w:rsidRPr="00A82AC2">
              <w:rPr>
                <w:rFonts w:ascii="Arial" w:eastAsia="Arial" w:hAnsi="Arial" w:cs="Arial"/>
                <w:b/>
                <w:color w:val="FF0000"/>
                <w:u w:val="single"/>
              </w:rPr>
              <w:t xml:space="preserve">Comité Rector del SUPRAC </w:t>
            </w:r>
            <w:r w:rsidRPr="00A82AC2">
              <w:rPr>
                <w:rFonts w:ascii="Arial" w:eastAsia="Arial" w:hAnsi="Arial" w:cs="Arial"/>
              </w:rPr>
              <w:t xml:space="preserve">elaborará un estudio previo sobre la solicitud, que será puesto a conocimiento </w:t>
            </w:r>
            <w:r w:rsidRPr="00A82AC2">
              <w:rPr>
                <w:rFonts w:ascii="Arial" w:eastAsia="Arial" w:hAnsi="Arial" w:cs="Arial"/>
                <w:b/>
                <w:color w:val="FF0000"/>
                <w:u w:val="single"/>
              </w:rPr>
              <w:t>de la autoridad competente</w:t>
            </w:r>
            <w:r w:rsidRPr="00A82AC2">
              <w:rPr>
                <w:rFonts w:ascii="Arial" w:eastAsia="Arial" w:hAnsi="Arial" w:cs="Arial"/>
              </w:rPr>
              <w:t xml:space="preserve"> </w:t>
            </w:r>
            <w:r w:rsidRPr="00A82AC2">
              <w:rPr>
                <w:rFonts w:ascii="Arial" w:eastAsia="Arial" w:hAnsi="Arial" w:cs="Arial"/>
                <w:strike/>
                <w:color w:val="FF0000"/>
              </w:rPr>
              <w:t>al Ministerio del Trabajo</w:t>
            </w:r>
            <w:r w:rsidRPr="00A82AC2">
              <w:rPr>
                <w:rFonts w:ascii="Arial" w:eastAsia="Arial" w:hAnsi="Arial" w:cs="Arial"/>
                <w:b/>
                <w:strike/>
                <w:color w:val="FF0000"/>
              </w:rPr>
              <w:t xml:space="preserve"> </w:t>
            </w:r>
            <w:r w:rsidRPr="00A82AC2">
              <w:rPr>
                <w:rFonts w:ascii="Arial" w:eastAsia="Arial" w:hAnsi="Arial" w:cs="Arial"/>
                <w:strike/>
                <w:color w:val="FF0000"/>
              </w:rPr>
              <w:t>de los integrantes del Comité Rector cinco (5) días calendario antes de la sesión en la cual se</w:t>
            </w:r>
            <w:r w:rsidRPr="00A82AC2">
              <w:rPr>
                <w:rFonts w:ascii="Arial" w:eastAsia="Arial" w:hAnsi="Arial" w:cs="Arial"/>
                <w:color w:val="FF0000"/>
              </w:rPr>
              <w:t xml:space="preserve"> </w:t>
            </w:r>
            <w:r w:rsidRPr="00A82AC2">
              <w:rPr>
                <w:rFonts w:ascii="Arial" w:eastAsia="Arial" w:hAnsi="Arial" w:cs="Arial"/>
                <w:b/>
                <w:color w:val="FF0000"/>
                <w:u w:val="single"/>
              </w:rPr>
              <w:t xml:space="preserve">con anterioridad a la adopción de </w:t>
            </w:r>
            <w:r w:rsidRPr="00A82AC2">
              <w:rPr>
                <w:rFonts w:ascii="Arial" w:eastAsia="Arial" w:hAnsi="Arial" w:cs="Arial"/>
                <w:strike/>
                <w:color w:val="FF0000"/>
              </w:rPr>
              <w:t>adopte</w:t>
            </w:r>
            <w:r w:rsidRPr="00A82AC2">
              <w:rPr>
                <w:rFonts w:ascii="Arial" w:eastAsia="Arial" w:hAnsi="Arial" w:cs="Arial"/>
                <w:strike/>
              </w:rPr>
              <w:t xml:space="preserve"> </w:t>
            </w:r>
            <w:r w:rsidRPr="00A82AC2">
              <w:rPr>
                <w:rFonts w:ascii="Arial" w:eastAsia="Arial" w:hAnsi="Arial" w:cs="Arial"/>
              </w:rPr>
              <w:t>la decisión sobre las medidas de protección.</w:t>
            </w:r>
          </w:p>
          <w:p w14:paraId="10873247" w14:textId="77777777" w:rsidR="00ED60F5" w:rsidRPr="00A82AC2" w:rsidRDefault="00C42A3B" w:rsidP="00A82AC2">
            <w:pPr>
              <w:numPr>
                <w:ilvl w:val="0"/>
                <w:numId w:val="32"/>
              </w:numPr>
              <w:spacing w:line="240" w:lineRule="auto"/>
              <w:jc w:val="both"/>
              <w:rPr>
                <w:rFonts w:ascii="Arial" w:eastAsia="Arial" w:hAnsi="Arial" w:cs="Arial"/>
              </w:rPr>
            </w:pPr>
            <w:r w:rsidRPr="00A82AC2">
              <w:rPr>
                <w:rFonts w:ascii="Arial" w:eastAsia="Arial" w:hAnsi="Arial" w:cs="Arial"/>
              </w:rPr>
              <w:t>Para la adopción de medidas de protección, se concederá un término de tres (3) días calendario, al empleador o contratante, para que se pronuncie sobre los hechos y pruebas que soportan la solicitud de protección.</w:t>
            </w:r>
          </w:p>
          <w:p w14:paraId="065FFE69" w14:textId="77777777" w:rsidR="000475B7" w:rsidRPr="00A82AC2" w:rsidRDefault="000475B7" w:rsidP="00A82AC2">
            <w:pPr>
              <w:spacing w:line="240" w:lineRule="auto"/>
              <w:jc w:val="both"/>
              <w:rPr>
                <w:rFonts w:ascii="Arial" w:eastAsia="Arial" w:hAnsi="Arial" w:cs="Arial"/>
              </w:rPr>
            </w:pPr>
          </w:p>
          <w:p w14:paraId="2DA07FCF" w14:textId="6E6A9A8C"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w:t>
            </w:r>
            <w:r w:rsidR="000475B7" w:rsidRPr="00A82AC2">
              <w:rPr>
                <w:rFonts w:ascii="Arial" w:eastAsia="Arial" w:hAnsi="Arial" w:cs="Arial"/>
                <w:b/>
              </w:rPr>
              <w:t xml:space="preserve"> </w:t>
            </w:r>
            <w:r w:rsidR="000475B7" w:rsidRPr="00A82AC2">
              <w:rPr>
                <w:rFonts w:ascii="Arial" w:eastAsia="Arial" w:hAnsi="Arial" w:cs="Arial"/>
                <w:b/>
                <w:color w:val="FF0000"/>
                <w:u w:val="single"/>
              </w:rPr>
              <w:t>1</w:t>
            </w:r>
            <w:r w:rsidRPr="00A82AC2">
              <w:rPr>
                <w:rFonts w:ascii="Arial" w:eastAsia="Arial" w:hAnsi="Arial" w:cs="Arial"/>
                <w:b/>
              </w:rPr>
              <w:t xml:space="preserve">. </w:t>
            </w:r>
            <w:r w:rsidRPr="00A82AC2">
              <w:rPr>
                <w:rFonts w:ascii="Arial" w:eastAsia="Arial" w:hAnsi="Arial" w:cs="Arial"/>
              </w:rPr>
              <w:t xml:space="preserve">Durante todo el procedimiento </w:t>
            </w:r>
            <w:r w:rsidRPr="00A82AC2">
              <w:rPr>
                <w:rFonts w:ascii="Arial" w:eastAsia="Arial" w:hAnsi="Arial" w:cs="Arial"/>
              </w:rPr>
              <w:t xml:space="preserve">de protección laboral y a la integridad personal, las entidades deberán garantizar la reserva de la identidad de las personas destinatarias de las medidas de protección y de la información que constitucional y legalmente sea considerada como reservada </w:t>
            </w:r>
            <w:r w:rsidRPr="00A82AC2">
              <w:rPr>
                <w:rFonts w:ascii="Arial" w:eastAsia="Arial" w:hAnsi="Arial" w:cs="Arial"/>
                <w:b/>
                <w:color w:val="FF0000"/>
                <w:u w:val="single"/>
              </w:rPr>
              <w:t>y cl</w:t>
            </w:r>
            <w:r w:rsidRPr="00A82AC2">
              <w:rPr>
                <w:rFonts w:ascii="Arial" w:eastAsia="Arial" w:hAnsi="Arial" w:cs="Arial"/>
                <w:b/>
                <w:color w:val="FF0000"/>
                <w:u w:val="single"/>
              </w:rPr>
              <w:t>asificada</w:t>
            </w:r>
            <w:r w:rsidRPr="00A82AC2">
              <w:rPr>
                <w:rFonts w:ascii="Arial" w:eastAsia="Arial" w:hAnsi="Arial" w:cs="Arial"/>
              </w:rPr>
              <w:t xml:space="preserve">, de conformidad a lo reglado por la Ley 1581 de 2012 </w:t>
            </w:r>
            <w:r w:rsidRPr="00A82AC2">
              <w:rPr>
                <w:rFonts w:ascii="Arial" w:eastAsia="Arial" w:hAnsi="Arial" w:cs="Arial"/>
                <w:b/>
                <w:color w:val="FF0000"/>
                <w:u w:val="single"/>
              </w:rPr>
              <w:t>y la Ley 1712 de 2014</w:t>
            </w:r>
            <w:r w:rsidRPr="00A82AC2">
              <w:rPr>
                <w:rFonts w:ascii="Arial" w:eastAsia="Arial" w:hAnsi="Arial" w:cs="Arial"/>
              </w:rPr>
              <w:t>.</w:t>
            </w:r>
          </w:p>
          <w:p w14:paraId="0153F844"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 xml:space="preserve">Parágrafo 2. Los funcionarios del Ministerio del Trabajo y la Procuraduría General de la Nación que participen en el Comité Rector del Sistema Unificado de Protección a </w:t>
            </w:r>
            <w:r w:rsidRPr="00A82AC2">
              <w:rPr>
                <w:rFonts w:ascii="Arial" w:eastAsia="Arial" w:hAnsi="Arial" w:cs="Arial"/>
                <w:b/>
                <w:color w:val="FF0000"/>
                <w:u w:val="single"/>
              </w:rPr>
              <w:lastRenderedPageBreak/>
              <w:t>R</w:t>
            </w:r>
            <w:r w:rsidRPr="00A82AC2">
              <w:rPr>
                <w:rFonts w:ascii="Arial" w:eastAsia="Arial" w:hAnsi="Arial" w:cs="Arial"/>
                <w:b/>
                <w:color w:val="FF0000"/>
                <w:u w:val="single"/>
              </w:rPr>
              <w:t>eportantes/Denunciantes de Actos de Corrupción - SUPRAC, no podrán participar en la adopción de las medidas de protección laboral y a personas sin vínculo laboral.</w:t>
            </w:r>
          </w:p>
        </w:tc>
        <w:tc>
          <w:tcPr>
            <w:tcW w:w="2551" w:type="dxa"/>
          </w:tcPr>
          <w:p w14:paraId="0D67EC2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Atendiendo a los comentarios realizados por el Ministerio del </w:t>
            </w:r>
            <w:r w:rsidRPr="00A82AC2">
              <w:rPr>
                <w:rFonts w:ascii="Arial" w:eastAsia="Arial" w:hAnsi="Arial" w:cs="Arial"/>
              </w:rPr>
              <w:lastRenderedPageBreak/>
              <w:t>Trabajo, se señala la importan</w:t>
            </w:r>
            <w:r w:rsidRPr="00A82AC2">
              <w:rPr>
                <w:rFonts w:ascii="Arial" w:eastAsia="Arial" w:hAnsi="Arial" w:cs="Arial"/>
              </w:rPr>
              <w:t xml:space="preserve">cia de establecer claramente la competencia entre el Comité Rector del SUPRAC y el Ministerio del Trabajo. Adicionalmente, solicitaban revisar la competencia del Ministerio del Trabajo respecto de los servidores públicos. </w:t>
            </w:r>
          </w:p>
          <w:p w14:paraId="66DC8DF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De este modo, se establece que la</w:t>
            </w:r>
            <w:r w:rsidRPr="00A82AC2">
              <w:rPr>
                <w:rFonts w:ascii="Arial" w:eastAsia="Arial" w:hAnsi="Arial" w:cs="Arial"/>
              </w:rPr>
              <w:t xml:space="preserve"> adopción de medidas de protección laboral será a cargo del Ministerio del Trabajo para el sector privado y de la Procuraduría General de la Nación en caso del sector público y los servidores públicos. </w:t>
            </w:r>
          </w:p>
          <w:p w14:paraId="36403ED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Por ende, se establece que, en estos procesos, los fu</w:t>
            </w:r>
            <w:r w:rsidRPr="00A82AC2">
              <w:rPr>
                <w:rFonts w:ascii="Arial" w:eastAsia="Arial" w:hAnsi="Arial" w:cs="Arial"/>
              </w:rPr>
              <w:t>ncionarios vinculados a estas entidades no podrán hacer parte del concepto previo emitido por el SUPRAC.</w:t>
            </w:r>
          </w:p>
          <w:p w14:paraId="59B7715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Igualmente, atendiendo a los ajustes del artículo 26, se adecúa el término de traslado a 72 horas para los casos de protección a la vida e integridad p</w:t>
            </w:r>
            <w:r w:rsidRPr="00A82AC2">
              <w:rPr>
                <w:rFonts w:ascii="Arial" w:eastAsia="Arial" w:hAnsi="Arial" w:cs="Arial"/>
              </w:rPr>
              <w:t xml:space="preserve">ersonal. </w:t>
            </w:r>
          </w:p>
          <w:p w14:paraId="6D84933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se ajusta la numeración del artículo y la remisión al artículo 11, ya que los criterios objetivos y subjetivos dejan de estar en el artículo 2. </w:t>
            </w:r>
          </w:p>
        </w:tc>
      </w:tr>
      <w:tr w:rsidR="00ED60F5" w:rsidRPr="00A82AC2" w14:paraId="6E7B3B97" w14:textId="77777777" w:rsidTr="00716133">
        <w:trPr>
          <w:trHeight w:val="443"/>
          <w:jc w:val="center"/>
        </w:trPr>
        <w:tc>
          <w:tcPr>
            <w:tcW w:w="4252" w:type="dxa"/>
          </w:tcPr>
          <w:p w14:paraId="7768EB0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Artículo 26.</w:t>
            </w:r>
            <w:r w:rsidRPr="00A82AC2">
              <w:rPr>
                <w:rFonts w:ascii="Arial" w:eastAsia="Arial" w:hAnsi="Arial" w:cs="Arial"/>
              </w:rPr>
              <w:t xml:space="preserve"> El Sistema Unificado de Protección a Reportantes/Denunciantes de Actos de C</w:t>
            </w:r>
            <w:r w:rsidRPr="00A82AC2">
              <w:rPr>
                <w:rFonts w:ascii="Arial" w:eastAsia="Arial" w:hAnsi="Arial" w:cs="Arial"/>
              </w:rPr>
              <w:t xml:space="preserve">orrupción – SUPRAC deberá garantizar la protección a los reportantes/denunciantes que soliciten reserva de su identidad y demás datos sensibles, a través del siguiente procedimiento: </w:t>
            </w:r>
          </w:p>
          <w:p w14:paraId="0F0E35FB" w14:textId="77777777" w:rsidR="00ED60F5" w:rsidRPr="00A82AC2" w:rsidRDefault="00C42A3B" w:rsidP="00A82AC2">
            <w:pPr>
              <w:numPr>
                <w:ilvl w:val="0"/>
                <w:numId w:val="36"/>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xml:space="preserve">Las denuncias presentadas con reserva de identidad serán registradas con un código numérico especial que identifique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w:t>
            </w:r>
          </w:p>
          <w:p w14:paraId="2F399329" w14:textId="77777777" w:rsidR="00ED60F5" w:rsidRPr="00A82AC2" w:rsidRDefault="00C42A3B" w:rsidP="00A82AC2">
            <w:pPr>
              <w:numPr>
                <w:ilvl w:val="0"/>
                <w:numId w:val="36"/>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Se mantendrá un registro cronológico de las personas que intervengan en el trámite de las denuncias presentadas</w:t>
            </w:r>
            <w:r w:rsidRPr="00A82AC2">
              <w:rPr>
                <w:rFonts w:ascii="Arial" w:eastAsia="Arial" w:hAnsi="Arial" w:cs="Arial"/>
              </w:rPr>
              <w:t xml:space="preserve"> con reserva de identidad, quedando impedidas de divulgar cualquier información relacionada con la identidad de los reportantes/denunciantes.</w:t>
            </w:r>
          </w:p>
        </w:tc>
        <w:tc>
          <w:tcPr>
            <w:tcW w:w="4252" w:type="dxa"/>
          </w:tcPr>
          <w:p w14:paraId="4ECF4F7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w:t>
            </w:r>
            <w:r w:rsidRPr="00A82AC2">
              <w:rPr>
                <w:rFonts w:ascii="Arial" w:eastAsia="Arial" w:hAnsi="Arial" w:cs="Arial"/>
                <w:b/>
                <w:color w:val="FF0000"/>
                <w:u w:val="single"/>
              </w:rPr>
              <w:t>30</w:t>
            </w:r>
            <w:r w:rsidRPr="00A82AC2">
              <w:rPr>
                <w:rFonts w:ascii="Arial" w:eastAsia="Arial" w:hAnsi="Arial" w:cs="Arial"/>
                <w:b/>
                <w:strike/>
                <w:color w:val="FF0000"/>
                <w:u w:val="single"/>
              </w:rPr>
              <w:t xml:space="preserve"> </w:t>
            </w:r>
            <w:r w:rsidRPr="00A82AC2">
              <w:rPr>
                <w:rFonts w:ascii="Arial" w:eastAsia="Arial" w:hAnsi="Arial" w:cs="Arial"/>
                <w:b/>
                <w:strike/>
                <w:color w:val="FF0000"/>
              </w:rPr>
              <w:t>26</w:t>
            </w:r>
            <w:r w:rsidRPr="00A82AC2">
              <w:rPr>
                <w:rFonts w:ascii="Arial" w:eastAsia="Arial" w:hAnsi="Arial" w:cs="Arial"/>
                <w:b/>
              </w:rPr>
              <w:t>.</w:t>
            </w:r>
            <w:r w:rsidRPr="00A82AC2">
              <w:rPr>
                <w:rFonts w:ascii="Arial" w:eastAsia="Arial" w:hAnsi="Arial" w:cs="Arial"/>
              </w:rPr>
              <w:t xml:space="preserve"> El Sistema Unificado de Protección a Reportantes/Denunciantes de Actos de Corrupción – SUPRAC deberá garantizar la protección a los reportantes/denunciantes que soliciten reserva de su identidad y demás datos sensibles, a través del siguiente procedimient</w:t>
            </w:r>
            <w:r w:rsidRPr="00A82AC2">
              <w:rPr>
                <w:rFonts w:ascii="Arial" w:eastAsia="Arial" w:hAnsi="Arial" w:cs="Arial"/>
              </w:rPr>
              <w:t xml:space="preserve">o: </w:t>
            </w:r>
          </w:p>
          <w:p w14:paraId="0228F562" w14:textId="77777777" w:rsidR="00ED60F5" w:rsidRPr="00A82AC2" w:rsidRDefault="00C42A3B" w:rsidP="00A82AC2">
            <w:pPr>
              <w:numPr>
                <w:ilvl w:val="0"/>
                <w:numId w:val="10"/>
              </w:numPr>
              <w:spacing w:after="0" w:line="240" w:lineRule="auto"/>
              <w:jc w:val="both"/>
              <w:rPr>
                <w:rFonts w:ascii="Arial" w:eastAsia="Arial" w:hAnsi="Arial" w:cs="Arial"/>
              </w:rPr>
            </w:pPr>
            <w:r w:rsidRPr="00A82AC2">
              <w:rPr>
                <w:rFonts w:ascii="Arial" w:eastAsia="Arial" w:hAnsi="Arial" w:cs="Arial"/>
              </w:rPr>
              <w:t xml:space="preserve">Las denuncias presentadas con reserva de identidad serán registradas con un código numérico especial que identifique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w:t>
            </w:r>
          </w:p>
          <w:p w14:paraId="785A5FF4" w14:textId="77777777" w:rsidR="00ED60F5" w:rsidRPr="00A82AC2" w:rsidRDefault="00C42A3B" w:rsidP="00A82AC2">
            <w:pPr>
              <w:numPr>
                <w:ilvl w:val="0"/>
                <w:numId w:val="10"/>
              </w:numPr>
              <w:spacing w:after="0" w:line="240" w:lineRule="auto"/>
              <w:jc w:val="both"/>
              <w:rPr>
                <w:rFonts w:ascii="Arial" w:eastAsia="Arial" w:hAnsi="Arial" w:cs="Arial"/>
              </w:rPr>
            </w:pPr>
            <w:r w:rsidRPr="00A82AC2">
              <w:rPr>
                <w:rFonts w:ascii="Arial" w:eastAsia="Arial" w:hAnsi="Arial" w:cs="Arial"/>
              </w:rPr>
              <w:t>Se mantendrá un registro cronológico de las personas que intervengan en el trámite de las denuncias present</w:t>
            </w:r>
            <w:r w:rsidRPr="00A82AC2">
              <w:rPr>
                <w:rFonts w:ascii="Arial" w:eastAsia="Arial" w:hAnsi="Arial" w:cs="Arial"/>
              </w:rPr>
              <w:t>adas con reserva de identidad, quedando impedidas de divulgar cualquier información relacionada con la identidad de los reportantes/denunciantes.</w:t>
            </w:r>
          </w:p>
        </w:tc>
        <w:tc>
          <w:tcPr>
            <w:tcW w:w="2551" w:type="dxa"/>
          </w:tcPr>
          <w:p w14:paraId="3E200C0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Se ajusta la numeración del artículo. </w:t>
            </w:r>
          </w:p>
        </w:tc>
      </w:tr>
      <w:tr w:rsidR="00ED60F5" w:rsidRPr="00A82AC2" w14:paraId="0E86644C" w14:textId="77777777" w:rsidTr="00716133">
        <w:trPr>
          <w:trHeight w:val="443"/>
          <w:jc w:val="center"/>
        </w:trPr>
        <w:tc>
          <w:tcPr>
            <w:tcW w:w="4252" w:type="dxa"/>
          </w:tcPr>
          <w:p w14:paraId="08AA0D24"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 xml:space="preserve">CAPÍTULO V </w:t>
            </w:r>
          </w:p>
          <w:p w14:paraId="7EC6C629"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RESTRICCIONES A LA APLICACIÓN DE LA LEY Y EFECTOS DE LA MALA FE.</w:t>
            </w:r>
          </w:p>
        </w:tc>
        <w:tc>
          <w:tcPr>
            <w:tcW w:w="4252" w:type="dxa"/>
          </w:tcPr>
          <w:p w14:paraId="2AAD19EB"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color w:val="000000"/>
              </w:rPr>
              <w:t xml:space="preserve">Sin modificaciones. </w:t>
            </w:r>
          </w:p>
        </w:tc>
        <w:tc>
          <w:tcPr>
            <w:tcW w:w="2551" w:type="dxa"/>
          </w:tcPr>
          <w:p w14:paraId="4DC80C22" w14:textId="77777777" w:rsidR="00ED60F5" w:rsidRPr="00A82AC2" w:rsidRDefault="00ED60F5" w:rsidP="00A82AC2">
            <w:pPr>
              <w:spacing w:line="240" w:lineRule="auto"/>
              <w:jc w:val="both"/>
              <w:rPr>
                <w:rFonts w:ascii="Arial" w:eastAsia="Arial" w:hAnsi="Arial" w:cs="Arial"/>
              </w:rPr>
            </w:pPr>
          </w:p>
        </w:tc>
      </w:tr>
      <w:tr w:rsidR="00ED60F5" w:rsidRPr="00A82AC2" w14:paraId="2B812611" w14:textId="77777777" w:rsidTr="00716133">
        <w:trPr>
          <w:trHeight w:val="443"/>
          <w:jc w:val="center"/>
        </w:trPr>
        <w:tc>
          <w:tcPr>
            <w:tcW w:w="4252" w:type="dxa"/>
          </w:tcPr>
          <w:p w14:paraId="54C2795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27. Personas que no podrán beneficiarse de una medida de protección. </w:t>
            </w:r>
            <w:r w:rsidRPr="00A82AC2">
              <w:rPr>
                <w:rFonts w:ascii="Arial" w:eastAsia="Arial" w:hAnsi="Arial" w:cs="Arial"/>
              </w:rPr>
              <w:t>Quedarán excluidas de la posibilidad de acceder a cualquier medida de protección estableci</w:t>
            </w:r>
            <w:r w:rsidRPr="00A82AC2">
              <w:rPr>
                <w:rFonts w:ascii="Arial" w:eastAsia="Arial" w:hAnsi="Arial" w:cs="Arial"/>
              </w:rPr>
              <w:t>da en esta Ley, no sólo debido al incumplimiento de los requisitos necesarios, sino también en virtud de las siguientes circunstancias:</w:t>
            </w:r>
          </w:p>
          <w:p w14:paraId="43B52418" w14:textId="77777777" w:rsidR="00ED60F5" w:rsidRPr="00A82AC2" w:rsidRDefault="00C42A3B" w:rsidP="00A82AC2">
            <w:pPr>
              <w:numPr>
                <w:ilvl w:val="0"/>
                <w:numId w:val="30"/>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xml:space="preserve">El que haya sido excluido por el incumplimiento de compromisos suscritos con las entidades encargadas de brindar las Medidas de Protección del Sistema Unificado de Protección a Reportantes/Denunciantes de Actos de Corrupción – SUPRAC, </w:t>
            </w:r>
            <w:r w:rsidRPr="00A82AC2">
              <w:rPr>
                <w:rFonts w:ascii="Arial" w:eastAsia="Arial" w:hAnsi="Arial" w:cs="Arial"/>
              </w:rPr>
              <w:lastRenderedPageBreak/>
              <w:t>por los hechos que mo</w:t>
            </w:r>
            <w:r w:rsidRPr="00A82AC2">
              <w:rPr>
                <w:rFonts w:ascii="Arial" w:eastAsia="Arial" w:hAnsi="Arial" w:cs="Arial"/>
              </w:rPr>
              <w:t>tivaron la protección inicial.</w:t>
            </w:r>
          </w:p>
          <w:p w14:paraId="17367660" w14:textId="77777777" w:rsidR="00ED60F5" w:rsidRPr="00A82AC2" w:rsidRDefault="00C42A3B" w:rsidP="00A82AC2">
            <w:pPr>
              <w:numPr>
                <w:ilvl w:val="0"/>
                <w:numId w:val="30"/>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Quien denuncie una conducta de corrupción que ya fue investigada y sobre la cual ya se tomó una decisión judicial definitiva sin aportar elementos nuevos de prueba.</w:t>
            </w:r>
          </w:p>
          <w:p w14:paraId="1F68098F" w14:textId="77777777" w:rsidR="00ED60F5" w:rsidRPr="00A82AC2" w:rsidRDefault="00C42A3B" w:rsidP="00A82AC2">
            <w:pPr>
              <w:numPr>
                <w:ilvl w:val="0"/>
                <w:numId w:val="30"/>
              </w:numPr>
              <w:pBdr>
                <w:top w:val="nil"/>
                <w:left w:val="nil"/>
                <w:bottom w:val="nil"/>
                <w:right w:val="nil"/>
                <w:between w:val="nil"/>
              </w:pBdr>
              <w:spacing w:after="0" w:line="240" w:lineRule="auto"/>
              <w:jc w:val="both"/>
              <w:rPr>
                <w:rFonts w:ascii="Arial" w:eastAsia="Arial" w:hAnsi="Arial" w:cs="Arial"/>
                <w:b/>
              </w:rPr>
            </w:pPr>
            <w:r w:rsidRPr="00A82AC2">
              <w:rPr>
                <w:rFonts w:ascii="Arial" w:eastAsia="Arial" w:hAnsi="Arial" w:cs="Arial"/>
              </w:rPr>
              <w:t xml:space="preserve">El </w:t>
            </w:r>
            <w:proofErr w:type="spellStart"/>
            <w:r w:rsidRPr="00A82AC2">
              <w:rPr>
                <w:rFonts w:ascii="Arial" w:eastAsia="Arial" w:hAnsi="Arial" w:cs="Arial"/>
              </w:rPr>
              <w:t>reportante</w:t>
            </w:r>
            <w:proofErr w:type="spellEnd"/>
            <w:r w:rsidRPr="00A82AC2">
              <w:rPr>
                <w:rFonts w:ascii="Arial" w:eastAsia="Arial" w:hAnsi="Arial" w:cs="Arial"/>
              </w:rPr>
              <w:t>/denunciante de mala fe.</w:t>
            </w:r>
          </w:p>
        </w:tc>
        <w:tc>
          <w:tcPr>
            <w:tcW w:w="4252" w:type="dxa"/>
          </w:tcPr>
          <w:p w14:paraId="75436DC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3</w:t>
            </w:r>
            <w:r w:rsidRPr="00A82AC2">
              <w:rPr>
                <w:rFonts w:ascii="Arial" w:eastAsia="Arial" w:hAnsi="Arial" w:cs="Arial"/>
                <w:b/>
                <w:color w:val="FF0000"/>
              </w:rPr>
              <w:t xml:space="preserve">1 </w:t>
            </w:r>
            <w:r w:rsidRPr="00A82AC2">
              <w:rPr>
                <w:rFonts w:ascii="Arial" w:eastAsia="Arial" w:hAnsi="Arial" w:cs="Arial"/>
                <w:b/>
                <w:strike/>
                <w:color w:val="FF0000"/>
              </w:rPr>
              <w:t>27</w:t>
            </w:r>
            <w:r w:rsidRPr="00A82AC2">
              <w:rPr>
                <w:rFonts w:ascii="Arial" w:eastAsia="Arial" w:hAnsi="Arial" w:cs="Arial"/>
                <w:b/>
                <w:color w:val="FF0000"/>
              </w:rPr>
              <w:t>.</w:t>
            </w:r>
            <w:r w:rsidRPr="00A82AC2">
              <w:rPr>
                <w:rFonts w:ascii="Arial" w:eastAsia="Arial" w:hAnsi="Arial" w:cs="Arial"/>
                <w:b/>
              </w:rPr>
              <w:t xml:space="preserve"> Person</w:t>
            </w:r>
            <w:r w:rsidRPr="00A82AC2">
              <w:rPr>
                <w:rFonts w:ascii="Arial" w:eastAsia="Arial" w:hAnsi="Arial" w:cs="Arial"/>
                <w:b/>
              </w:rPr>
              <w:t xml:space="preserve">as que no podrán beneficiarse de una medida de protección. </w:t>
            </w:r>
            <w:r w:rsidRPr="00A82AC2">
              <w:rPr>
                <w:rFonts w:ascii="Arial" w:eastAsia="Arial" w:hAnsi="Arial" w:cs="Arial"/>
              </w:rPr>
              <w:t>Quedarán excluidas de la posibilidad de acceder a cualquier medida de protección establecida en esta Ley, no sólo debido al incumplimiento de los requisitos necesarios, sino también en virtud de la</w:t>
            </w:r>
            <w:r w:rsidRPr="00A82AC2">
              <w:rPr>
                <w:rFonts w:ascii="Arial" w:eastAsia="Arial" w:hAnsi="Arial" w:cs="Arial"/>
              </w:rPr>
              <w:t>s siguientes circunstancias:</w:t>
            </w:r>
          </w:p>
          <w:p w14:paraId="36D6E899" w14:textId="77777777" w:rsidR="00ED60F5" w:rsidRPr="00A82AC2" w:rsidRDefault="00C42A3B" w:rsidP="00A82AC2">
            <w:pPr>
              <w:numPr>
                <w:ilvl w:val="0"/>
                <w:numId w:val="55"/>
              </w:numPr>
              <w:spacing w:after="0" w:line="240" w:lineRule="auto"/>
              <w:jc w:val="both"/>
              <w:rPr>
                <w:rFonts w:ascii="Arial" w:eastAsia="Arial" w:hAnsi="Arial" w:cs="Arial"/>
              </w:rPr>
            </w:pPr>
            <w:r w:rsidRPr="00A82AC2">
              <w:rPr>
                <w:rFonts w:ascii="Arial" w:eastAsia="Arial" w:hAnsi="Arial" w:cs="Arial"/>
              </w:rPr>
              <w:t xml:space="preserve">El que haya sido excluido por el incumplimiento de compromisos suscritos con las entidades encargadas de brindar las Medidas de Protección del Sistema Unificado de Protección a Reportantes/Denunciantes de Actos de Corrupción – </w:t>
            </w:r>
            <w:r w:rsidRPr="00A82AC2">
              <w:rPr>
                <w:rFonts w:ascii="Arial" w:eastAsia="Arial" w:hAnsi="Arial" w:cs="Arial"/>
              </w:rPr>
              <w:t xml:space="preserve">SUPRAC, </w:t>
            </w:r>
            <w:r w:rsidRPr="00A82AC2">
              <w:rPr>
                <w:rFonts w:ascii="Arial" w:eastAsia="Arial" w:hAnsi="Arial" w:cs="Arial"/>
              </w:rPr>
              <w:lastRenderedPageBreak/>
              <w:t>por los hechos que motivaron la protección inicial.</w:t>
            </w:r>
          </w:p>
          <w:p w14:paraId="6DA5FABD" w14:textId="77777777" w:rsidR="00ED60F5" w:rsidRPr="00A82AC2" w:rsidRDefault="00C42A3B" w:rsidP="00A82AC2">
            <w:pPr>
              <w:numPr>
                <w:ilvl w:val="0"/>
                <w:numId w:val="55"/>
              </w:numPr>
              <w:spacing w:after="0" w:line="240" w:lineRule="auto"/>
              <w:jc w:val="both"/>
              <w:rPr>
                <w:rFonts w:ascii="Arial" w:eastAsia="Arial" w:hAnsi="Arial" w:cs="Arial"/>
              </w:rPr>
            </w:pPr>
            <w:r w:rsidRPr="00A82AC2">
              <w:rPr>
                <w:rFonts w:ascii="Arial" w:eastAsia="Arial" w:hAnsi="Arial" w:cs="Arial"/>
              </w:rPr>
              <w:t>Quien denuncie una conducta de corrupción que ya fue investigada y sobre la cual ya se tomó una decisión judicial definitiva sin aportar elementos nuevos de prueba.</w:t>
            </w:r>
          </w:p>
          <w:p w14:paraId="1391179A" w14:textId="77777777" w:rsidR="00ED60F5" w:rsidRPr="00A82AC2" w:rsidRDefault="00C42A3B" w:rsidP="00A82AC2">
            <w:pPr>
              <w:numPr>
                <w:ilvl w:val="0"/>
                <w:numId w:val="55"/>
              </w:numPr>
              <w:spacing w:after="0" w:line="240" w:lineRule="auto"/>
              <w:jc w:val="both"/>
              <w:rPr>
                <w:rFonts w:ascii="Arial" w:eastAsia="Arial" w:hAnsi="Arial" w:cs="Arial"/>
                <w:b/>
              </w:rPr>
            </w:pPr>
            <w:r w:rsidRPr="00A82AC2">
              <w:rPr>
                <w:rFonts w:ascii="Arial" w:eastAsia="Arial" w:hAnsi="Arial" w:cs="Arial"/>
              </w:rPr>
              <w:t xml:space="preserve">El </w:t>
            </w:r>
            <w:proofErr w:type="spellStart"/>
            <w:r w:rsidRPr="00A82AC2">
              <w:rPr>
                <w:rFonts w:ascii="Arial" w:eastAsia="Arial" w:hAnsi="Arial" w:cs="Arial"/>
              </w:rPr>
              <w:t>reportante</w:t>
            </w:r>
            <w:proofErr w:type="spellEnd"/>
            <w:r w:rsidRPr="00A82AC2">
              <w:rPr>
                <w:rFonts w:ascii="Arial" w:eastAsia="Arial" w:hAnsi="Arial" w:cs="Arial"/>
              </w:rPr>
              <w:t>/denunciante de mala fe.</w:t>
            </w:r>
          </w:p>
          <w:p w14:paraId="40433AFF" w14:textId="77777777" w:rsidR="00ED60F5" w:rsidRPr="00A82AC2" w:rsidRDefault="00ED60F5" w:rsidP="00A82AC2">
            <w:pPr>
              <w:spacing w:after="0" w:line="240" w:lineRule="auto"/>
              <w:jc w:val="both"/>
              <w:rPr>
                <w:rFonts w:ascii="Arial" w:eastAsia="Arial" w:hAnsi="Arial" w:cs="Arial"/>
              </w:rPr>
            </w:pPr>
          </w:p>
          <w:p w14:paraId="6E3B307C" w14:textId="77777777" w:rsidR="00ED60F5" w:rsidRPr="00A82AC2" w:rsidRDefault="00C42A3B" w:rsidP="00A82AC2">
            <w:pPr>
              <w:spacing w:after="0" w:line="240" w:lineRule="auto"/>
              <w:jc w:val="both"/>
              <w:rPr>
                <w:rFonts w:ascii="Arial" w:eastAsia="Arial" w:hAnsi="Arial" w:cs="Arial"/>
                <w:b/>
                <w:color w:val="FF0000"/>
                <w:u w:val="single"/>
              </w:rPr>
            </w:pPr>
            <w:r w:rsidRPr="00A82AC2">
              <w:rPr>
                <w:rFonts w:ascii="Arial" w:eastAsia="Arial" w:hAnsi="Arial" w:cs="Arial"/>
                <w:b/>
                <w:color w:val="FF0000"/>
                <w:u w:val="single"/>
              </w:rPr>
              <w:t xml:space="preserve">La exclusión de la posibilidad de acceder a las medidas de protección contempladas en la presente Ley deberá proferirse mediante acto administrativo motivado, que garantice el derecho a la defensa y contradicción del </w:t>
            </w:r>
            <w:r w:rsidRPr="00A82AC2">
              <w:rPr>
                <w:rFonts w:ascii="Arial" w:eastAsia="Arial" w:hAnsi="Arial" w:cs="Arial"/>
                <w:b/>
                <w:color w:val="FF0000"/>
                <w:u w:val="single"/>
              </w:rPr>
              <w:t>denunciante/</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 en el cual procederá el recurso de reposición.</w:t>
            </w:r>
          </w:p>
          <w:p w14:paraId="6FBFFBCE" w14:textId="77777777" w:rsidR="00ED60F5" w:rsidRPr="00A82AC2" w:rsidRDefault="00ED60F5" w:rsidP="00A82AC2">
            <w:pPr>
              <w:spacing w:after="0" w:line="240" w:lineRule="auto"/>
              <w:jc w:val="both"/>
              <w:rPr>
                <w:rFonts w:ascii="Arial" w:eastAsia="Arial" w:hAnsi="Arial" w:cs="Arial"/>
                <w:b/>
                <w:color w:val="FF0000"/>
                <w:u w:val="single"/>
              </w:rPr>
            </w:pPr>
          </w:p>
        </w:tc>
        <w:tc>
          <w:tcPr>
            <w:tcW w:w="2551" w:type="dxa"/>
          </w:tcPr>
          <w:p w14:paraId="332C0A4B"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lastRenderedPageBreak/>
              <w:t xml:space="preserve">A partir de las recomendaciones de la </w:t>
            </w:r>
            <w:r w:rsidRPr="00A82AC2">
              <w:rPr>
                <w:rFonts w:ascii="Arial" w:eastAsia="Arial" w:hAnsi="Arial" w:cs="Arial"/>
                <w:highlight w:val="white"/>
              </w:rPr>
              <w:t>Oficina de las Naciones Unidas contra la Droga y el Delito (UNODC), se establece que la exclusión del acceso a medidas de protección debe garantiz</w:t>
            </w:r>
            <w:r w:rsidRPr="00A82AC2">
              <w:rPr>
                <w:rFonts w:ascii="Arial" w:eastAsia="Arial" w:hAnsi="Arial" w:cs="Arial"/>
                <w:highlight w:val="white"/>
              </w:rPr>
              <w:t>ar el debido proceso y la posibilidad de interponer recurso de reposición.</w:t>
            </w:r>
          </w:p>
          <w:p w14:paraId="3B93ADD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se ajusta la numeración del artículo. </w:t>
            </w:r>
            <w:r w:rsidRPr="00A82AC2">
              <w:rPr>
                <w:rFonts w:ascii="Arial" w:eastAsia="Arial" w:hAnsi="Arial" w:cs="Arial"/>
                <w:highlight w:val="white"/>
              </w:rPr>
              <w:t xml:space="preserve"> </w:t>
            </w:r>
          </w:p>
        </w:tc>
      </w:tr>
      <w:tr w:rsidR="00ED60F5" w:rsidRPr="00A82AC2" w14:paraId="12D8497D" w14:textId="77777777" w:rsidTr="00716133">
        <w:trPr>
          <w:trHeight w:val="443"/>
          <w:jc w:val="center"/>
        </w:trPr>
        <w:tc>
          <w:tcPr>
            <w:tcW w:w="4252" w:type="dxa"/>
          </w:tcPr>
          <w:p w14:paraId="149E118D" w14:textId="77777777" w:rsidR="00ED60F5" w:rsidRPr="00A82AC2" w:rsidRDefault="00ED60F5" w:rsidP="00A82AC2">
            <w:pPr>
              <w:spacing w:line="240" w:lineRule="auto"/>
              <w:jc w:val="both"/>
              <w:rPr>
                <w:rFonts w:ascii="Arial" w:eastAsia="Arial" w:hAnsi="Arial" w:cs="Arial"/>
                <w:b/>
              </w:rPr>
            </w:pPr>
          </w:p>
          <w:p w14:paraId="0F140A9E" w14:textId="77777777" w:rsidR="00ED60F5" w:rsidRPr="00A82AC2" w:rsidRDefault="00ED60F5" w:rsidP="00A82AC2">
            <w:pPr>
              <w:spacing w:line="240" w:lineRule="auto"/>
              <w:jc w:val="both"/>
              <w:rPr>
                <w:rFonts w:ascii="Arial" w:eastAsia="Arial" w:hAnsi="Arial" w:cs="Arial"/>
                <w:b/>
              </w:rPr>
            </w:pPr>
          </w:p>
          <w:p w14:paraId="0EE81250" w14:textId="77777777" w:rsidR="00ED60F5" w:rsidRPr="00A82AC2" w:rsidRDefault="00ED60F5" w:rsidP="00A82AC2">
            <w:pPr>
              <w:spacing w:line="240" w:lineRule="auto"/>
              <w:jc w:val="both"/>
              <w:rPr>
                <w:rFonts w:ascii="Arial" w:eastAsia="Arial" w:hAnsi="Arial" w:cs="Arial"/>
                <w:b/>
              </w:rPr>
            </w:pPr>
          </w:p>
          <w:p w14:paraId="78134267" w14:textId="77777777" w:rsidR="00ED60F5" w:rsidRPr="00A82AC2" w:rsidRDefault="00ED60F5" w:rsidP="00A82AC2">
            <w:pPr>
              <w:spacing w:line="240" w:lineRule="auto"/>
              <w:jc w:val="both"/>
              <w:rPr>
                <w:rFonts w:ascii="Arial" w:eastAsia="Arial" w:hAnsi="Arial" w:cs="Arial"/>
                <w:b/>
              </w:rPr>
            </w:pPr>
          </w:p>
          <w:p w14:paraId="15E7643A" w14:textId="77777777" w:rsidR="00ED60F5" w:rsidRPr="00A82AC2" w:rsidRDefault="00ED60F5" w:rsidP="00A82AC2">
            <w:pPr>
              <w:spacing w:line="240" w:lineRule="auto"/>
              <w:jc w:val="both"/>
              <w:rPr>
                <w:rFonts w:ascii="Arial" w:eastAsia="Arial" w:hAnsi="Arial" w:cs="Arial"/>
                <w:b/>
              </w:rPr>
            </w:pPr>
          </w:p>
          <w:p w14:paraId="68FCD3D1" w14:textId="77777777" w:rsidR="00ED60F5" w:rsidRPr="00A82AC2" w:rsidRDefault="00ED60F5" w:rsidP="00A82AC2">
            <w:pPr>
              <w:spacing w:line="240" w:lineRule="auto"/>
              <w:jc w:val="both"/>
              <w:rPr>
                <w:rFonts w:ascii="Arial" w:eastAsia="Arial" w:hAnsi="Arial" w:cs="Arial"/>
                <w:b/>
              </w:rPr>
            </w:pPr>
          </w:p>
          <w:p w14:paraId="4656F575" w14:textId="77777777" w:rsidR="00ED60F5" w:rsidRPr="00A82AC2" w:rsidRDefault="00ED60F5" w:rsidP="00A82AC2">
            <w:pPr>
              <w:spacing w:line="240" w:lineRule="auto"/>
              <w:jc w:val="both"/>
              <w:rPr>
                <w:rFonts w:ascii="Arial" w:eastAsia="Arial" w:hAnsi="Arial" w:cs="Arial"/>
                <w:b/>
              </w:rPr>
            </w:pPr>
          </w:p>
          <w:p w14:paraId="11135F00" w14:textId="77777777" w:rsidR="00ED60F5" w:rsidRPr="00A82AC2" w:rsidRDefault="00ED60F5" w:rsidP="00A82AC2">
            <w:pPr>
              <w:spacing w:line="240" w:lineRule="auto"/>
              <w:jc w:val="both"/>
              <w:rPr>
                <w:rFonts w:ascii="Arial" w:eastAsia="Arial" w:hAnsi="Arial" w:cs="Arial"/>
                <w:b/>
              </w:rPr>
            </w:pPr>
          </w:p>
          <w:p w14:paraId="2F304025" w14:textId="77777777" w:rsidR="00ED60F5" w:rsidRPr="00A82AC2" w:rsidRDefault="00ED60F5" w:rsidP="00A82AC2">
            <w:pPr>
              <w:spacing w:line="240" w:lineRule="auto"/>
              <w:jc w:val="both"/>
              <w:rPr>
                <w:rFonts w:ascii="Arial" w:eastAsia="Arial" w:hAnsi="Arial" w:cs="Arial"/>
                <w:b/>
              </w:rPr>
            </w:pPr>
          </w:p>
          <w:p w14:paraId="6919874F" w14:textId="77777777" w:rsidR="00ED60F5" w:rsidRPr="00A82AC2" w:rsidRDefault="00ED60F5" w:rsidP="00A82AC2">
            <w:pPr>
              <w:spacing w:line="240" w:lineRule="auto"/>
              <w:jc w:val="both"/>
              <w:rPr>
                <w:rFonts w:ascii="Arial" w:eastAsia="Arial" w:hAnsi="Arial" w:cs="Arial"/>
                <w:b/>
              </w:rPr>
            </w:pPr>
          </w:p>
          <w:p w14:paraId="1368C090" w14:textId="77777777" w:rsidR="00ED60F5" w:rsidRPr="00A82AC2" w:rsidRDefault="00ED60F5" w:rsidP="00A82AC2">
            <w:pPr>
              <w:spacing w:line="240" w:lineRule="auto"/>
              <w:jc w:val="both"/>
              <w:rPr>
                <w:rFonts w:ascii="Arial" w:eastAsia="Arial" w:hAnsi="Arial" w:cs="Arial"/>
                <w:b/>
              </w:rPr>
            </w:pPr>
          </w:p>
          <w:p w14:paraId="34B00624" w14:textId="77777777" w:rsidR="00ED60F5" w:rsidRPr="00A82AC2" w:rsidRDefault="00ED60F5" w:rsidP="00A82AC2">
            <w:pPr>
              <w:spacing w:line="240" w:lineRule="auto"/>
              <w:jc w:val="both"/>
              <w:rPr>
                <w:rFonts w:ascii="Arial" w:eastAsia="Arial" w:hAnsi="Arial" w:cs="Arial"/>
                <w:b/>
              </w:rPr>
            </w:pPr>
          </w:p>
          <w:p w14:paraId="5FE864E6" w14:textId="77777777" w:rsidR="00ED60F5" w:rsidRPr="00A82AC2" w:rsidRDefault="00ED60F5" w:rsidP="00A82AC2">
            <w:pPr>
              <w:spacing w:line="240" w:lineRule="auto"/>
              <w:jc w:val="both"/>
              <w:rPr>
                <w:rFonts w:ascii="Arial" w:eastAsia="Arial" w:hAnsi="Arial" w:cs="Arial"/>
                <w:b/>
              </w:rPr>
            </w:pPr>
          </w:p>
          <w:p w14:paraId="7173B2E1" w14:textId="77777777" w:rsidR="00ED60F5" w:rsidRPr="00A82AC2" w:rsidRDefault="00ED60F5" w:rsidP="00A82AC2">
            <w:pPr>
              <w:spacing w:line="240" w:lineRule="auto"/>
              <w:jc w:val="both"/>
              <w:rPr>
                <w:rFonts w:ascii="Arial" w:eastAsia="Arial" w:hAnsi="Arial" w:cs="Arial"/>
                <w:b/>
              </w:rPr>
            </w:pPr>
          </w:p>
          <w:p w14:paraId="7EA24E15" w14:textId="77777777" w:rsidR="00ED60F5" w:rsidRPr="00A82AC2" w:rsidRDefault="00ED60F5" w:rsidP="00A82AC2">
            <w:pPr>
              <w:spacing w:line="240" w:lineRule="auto"/>
              <w:jc w:val="both"/>
              <w:rPr>
                <w:rFonts w:ascii="Arial" w:eastAsia="Arial" w:hAnsi="Arial" w:cs="Arial"/>
                <w:b/>
              </w:rPr>
            </w:pPr>
          </w:p>
          <w:p w14:paraId="27DB3ECB" w14:textId="77777777" w:rsidR="00716133" w:rsidRDefault="00C42A3B" w:rsidP="00A82AC2">
            <w:pPr>
              <w:spacing w:line="240" w:lineRule="auto"/>
              <w:jc w:val="both"/>
              <w:rPr>
                <w:rFonts w:ascii="Arial" w:eastAsia="Arial" w:hAnsi="Arial" w:cs="Arial"/>
                <w:b/>
              </w:rPr>
            </w:pPr>
            <w:r w:rsidRPr="00A82AC2">
              <w:rPr>
                <w:rFonts w:ascii="Arial" w:eastAsia="Arial" w:hAnsi="Arial" w:cs="Arial"/>
                <w:b/>
              </w:rPr>
              <w:br/>
            </w:r>
            <w:r w:rsidR="000475B7" w:rsidRPr="00A82AC2">
              <w:rPr>
                <w:rFonts w:ascii="Arial" w:eastAsia="Arial" w:hAnsi="Arial" w:cs="Arial"/>
                <w:b/>
              </w:rPr>
              <w:br/>
            </w:r>
          </w:p>
          <w:p w14:paraId="339A6EA5" w14:textId="29045FC8"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br/>
            </w:r>
            <w:r w:rsidRPr="00A82AC2">
              <w:rPr>
                <w:rFonts w:ascii="Arial" w:eastAsia="Arial" w:hAnsi="Arial" w:cs="Arial"/>
                <w:b/>
              </w:rPr>
              <w:br/>
            </w:r>
            <w:r w:rsidRPr="00A82AC2">
              <w:rPr>
                <w:rFonts w:ascii="Arial" w:eastAsia="Arial" w:hAnsi="Arial" w:cs="Arial"/>
                <w:b/>
              </w:rPr>
              <w:lastRenderedPageBreak/>
              <w:t>Artículo 28. Efectos de la denuncia de mala fe.</w:t>
            </w:r>
            <w:r w:rsidRPr="00A82AC2">
              <w:rPr>
                <w:rFonts w:ascii="Arial" w:eastAsia="Arial" w:hAnsi="Arial" w:cs="Arial"/>
              </w:rPr>
              <w:t xml:space="preserve"> En caso de encontrarse indicios de la comisión de alguna de las circunstancias de mala fe descritas en el literal b, del artículo 3 de la presente Ley, la Secretaría Técnica del Sistema Unificado de Protección a Reportantes/Denunciantes de Actos de Corrup</w:t>
            </w:r>
            <w:r w:rsidRPr="00A82AC2">
              <w:rPr>
                <w:rFonts w:ascii="Arial" w:eastAsia="Arial" w:hAnsi="Arial" w:cs="Arial"/>
              </w:rPr>
              <w:t>ción - SUPRAC dará traslado a las autoridades competentes para evaluar la procedencia del proceso para la reintegración de los aportes monetarios que el Sistema le haya otorgado al denunciante de mala fe y los demás perjuicios económicos generados por esta</w:t>
            </w:r>
            <w:r w:rsidRPr="00A82AC2">
              <w:rPr>
                <w:rFonts w:ascii="Arial" w:eastAsia="Arial" w:hAnsi="Arial" w:cs="Arial"/>
              </w:rPr>
              <w:t xml:space="preserve"> denuncia.</w:t>
            </w:r>
          </w:p>
          <w:p w14:paraId="469382E3" w14:textId="2104C1FF"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destinación de lo recaudado a través de estos procesos se destinará al 40% asignado del Fondo Nacional para la Reparación de las Víctimas de Actos de Corrupción a cargo de la Secretaría de Transparencia de la Presidencia de la República, y s</w:t>
            </w:r>
            <w:r w:rsidRPr="00A82AC2">
              <w:rPr>
                <w:rFonts w:ascii="Arial" w:eastAsia="Arial" w:hAnsi="Arial" w:cs="Arial"/>
              </w:rPr>
              <w:t>u utilización será para las medidas provisionales de emergencia contempladas en la presente ley.</w:t>
            </w:r>
          </w:p>
          <w:p w14:paraId="24111B3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w:t>
            </w:r>
            <w:r w:rsidRPr="00A82AC2">
              <w:rPr>
                <w:rFonts w:ascii="Arial" w:eastAsia="Arial" w:hAnsi="Arial" w:cs="Arial"/>
              </w:rPr>
              <w:t xml:space="preserve"> Sin perjuicio de lo anterior, la falsa denuncia o denuncia de mala fe</w:t>
            </w:r>
            <w:r w:rsidRPr="00A82AC2">
              <w:rPr>
                <w:rFonts w:ascii="Arial" w:eastAsia="Arial" w:hAnsi="Arial" w:cs="Arial"/>
                <w:b/>
              </w:rPr>
              <w:t xml:space="preserve"> </w:t>
            </w:r>
            <w:r w:rsidRPr="00A82AC2">
              <w:rPr>
                <w:rFonts w:ascii="Arial" w:eastAsia="Arial" w:hAnsi="Arial" w:cs="Arial"/>
              </w:rPr>
              <w:t>será trasladada por la secretaría técnica de SUPRAC para que sea investigada y</w:t>
            </w:r>
            <w:r w:rsidRPr="00A82AC2">
              <w:rPr>
                <w:rFonts w:ascii="Arial" w:eastAsia="Arial" w:hAnsi="Arial" w:cs="Arial"/>
              </w:rPr>
              <w:t xml:space="preserve"> sancionada de acuerdo con lo establecido en el Capítulo I del Título XVI de la Ley 599 de 2000. Igualmente dará traslado a la Procuraduría General de la Nación para el caso de los funcionarios públicos.</w:t>
            </w:r>
          </w:p>
        </w:tc>
        <w:tc>
          <w:tcPr>
            <w:tcW w:w="4252" w:type="dxa"/>
          </w:tcPr>
          <w:p w14:paraId="3F4E54F7"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32 </w:t>
            </w:r>
            <w:r w:rsidRPr="00A82AC2">
              <w:rPr>
                <w:rFonts w:ascii="Arial" w:eastAsia="Arial" w:hAnsi="Arial" w:cs="Arial"/>
                <w:b/>
                <w:strike/>
                <w:color w:val="FF0000"/>
              </w:rPr>
              <w:t>28</w:t>
            </w:r>
            <w:r w:rsidRPr="00A82AC2">
              <w:rPr>
                <w:rFonts w:ascii="Arial" w:eastAsia="Arial" w:hAnsi="Arial" w:cs="Arial"/>
                <w:b/>
                <w:color w:val="FF0000"/>
              </w:rPr>
              <w:t>.</w:t>
            </w:r>
            <w:r w:rsidRPr="00A82AC2">
              <w:rPr>
                <w:rFonts w:ascii="Arial" w:eastAsia="Arial" w:hAnsi="Arial" w:cs="Arial"/>
                <w:b/>
              </w:rPr>
              <w:t xml:space="preserve"> Efectos de la denuncia de mala fe. </w:t>
            </w:r>
            <w:r w:rsidRPr="00A82AC2">
              <w:rPr>
                <w:rFonts w:ascii="Arial" w:eastAsia="Arial" w:hAnsi="Arial" w:cs="Arial"/>
                <w:b/>
                <w:color w:val="FF0000"/>
                <w:u w:val="single"/>
              </w:rPr>
              <w:t>S</w:t>
            </w:r>
            <w:r w:rsidRPr="00A82AC2">
              <w:rPr>
                <w:rFonts w:ascii="Arial" w:eastAsia="Arial" w:hAnsi="Arial" w:cs="Arial"/>
                <w:b/>
                <w:color w:val="FF0000"/>
                <w:u w:val="single"/>
              </w:rPr>
              <w:t xml:space="preserve">e entenderá como </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/denunciante de mala fe, a quien ponga en conocimiento de la autoridad receptora dentro del marco de sus competencias descritas en los criterios de la presente Ley, actos y/o hechos que se constituyan como presunta corrupción a s</w:t>
            </w:r>
            <w:r w:rsidRPr="00A82AC2">
              <w:rPr>
                <w:rFonts w:ascii="Arial" w:eastAsia="Arial" w:hAnsi="Arial" w:cs="Arial"/>
                <w:b/>
                <w:color w:val="FF0000"/>
                <w:u w:val="single"/>
              </w:rPr>
              <w:t>abiendas que los actos no son de posible ocurrencia, o con simulación de pruebas con el fin de iniciar un proceso de investigación administrativa, disciplinaria y/o penal, a sabiendas de que los hechos no ocurrieron, no constituían actos de corrupción o ba</w:t>
            </w:r>
            <w:r w:rsidRPr="00A82AC2">
              <w:rPr>
                <w:rFonts w:ascii="Arial" w:eastAsia="Arial" w:hAnsi="Arial" w:cs="Arial"/>
                <w:b/>
                <w:color w:val="FF0000"/>
                <w:u w:val="single"/>
              </w:rPr>
              <w:t>sados en elementos con vocación probatoria que falten a la verdad.</w:t>
            </w:r>
          </w:p>
          <w:p w14:paraId="3B1E59DA"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La condición de mala fe atenderá a una valoración objetiva de las pruebas con las que se sustentó la denuncia. En caso de encontrarse indicios de la comisión de alguna de las circunstancias de mala fe, se procederá con la investigación por falsa denuncia a</w:t>
            </w:r>
            <w:r w:rsidRPr="00A82AC2">
              <w:rPr>
                <w:rFonts w:ascii="Arial" w:eastAsia="Arial" w:hAnsi="Arial" w:cs="Arial"/>
                <w:b/>
                <w:color w:val="FF0000"/>
                <w:u w:val="single"/>
              </w:rPr>
              <w:t xml:space="preserve">nte la </w:t>
            </w:r>
            <w:proofErr w:type="gramStart"/>
            <w:r w:rsidRPr="00A82AC2">
              <w:rPr>
                <w:rFonts w:ascii="Arial" w:eastAsia="Arial" w:hAnsi="Arial" w:cs="Arial"/>
                <w:b/>
                <w:color w:val="FF0000"/>
                <w:u w:val="single"/>
              </w:rPr>
              <w:t>Fiscalía General</w:t>
            </w:r>
            <w:proofErr w:type="gramEnd"/>
            <w:r w:rsidRPr="00A82AC2">
              <w:rPr>
                <w:rFonts w:ascii="Arial" w:eastAsia="Arial" w:hAnsi="Arial" w:cs="Arial"/>
                <w:b/>
                <w:color w:val="FF0000"/>
                <w:u w:val="single"/>
              </w:rPr>
              <w:t xml:space="preserve"> de la Nación y ante la Procuraduría General de la Nación.</w:t>
            </w:r>
          </w:p>
          <w:p w14:paraId="1669DD0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En caso de encontrarse indicios</w:t>
            </w:r>
            <w:r w:rsidRPr="00A82AC2">
              <w:rPr>
                <w:rFonts w:ascii="Arial" w:eastAsia="Arial" w:hAnsi="Arial" w:cs="Arial"/>
                <w:b/>
                <w:u w:val="single"/>
              </w:rPr>
              <w:t xml:space="preserve"> </w:t>
            </w:r>
            <w:r w:rsidRPr="00A82AC2">
              <w:rPr>
                <w:rFonts w:ascii="Arial" w:eastAsia="Arial" w:hAnsi="Arial" w:cs="Arial"/>
                <w:b/>
                <w:color w:val="FF0000"/>
                <w:u w:val="single"/>
              </w:rPr>
              <w:t xml:space="preserve">que evidencien la mala fe del </w:t>
            </w:r>
            <w:proofErr w:type="spellStart"/>
            <w:r w:rsidRPr="00A82AC2">
              <w:rPr>
                <w:rFonts w:ascii="Arial" w:eastAsia="Arial" w:hAnsi="Arial" w:cs="Arial"/>
                <w:b/>
                <w:color w:val="FF0000"/>
                <w:u w:val="single"/>
              </w:rPr>
              <w:t>reportante</w:t>
            </w:r>
            <w:proofErr w:type="spellEnd"/>
            <w:r w:rsidRPr="00A82AC2">
              <w:rPr>
                <w:rFonts w:ascii="Arial" w:eastAsia="Arial" w:hAnsi="Arial" w:cs="Arial"/>
                <w:b/>
                <w:color w:val="FF0000"/>
                <w:u w:val="single"/>
              </w:rPr>
              <w:t>/denunciante</w:t>
            </w:r>
            <w:r w:rsidRPr="00A82AC2">
              <w:rPr>
                <w:rFonts w:ascii="Arial" w:eastAsia="Arial" w:hAnsi="Arial" w:cs="Arial"/>
                <w:color w:val="FF0000"/>
              </w:rPr>
              <w:t xml:space="preserve"> </w:t>
            </w:r>
            <w:r w:rsidRPr="00A82AC2">
              <w:rPr>
                <w:rFonts w:ascii="Arial" w:eastAsia="Arial" w:hAnsi="Arial" w:cs="Arial"/>
                <w:strike/>
                <w:color w:val="FF0000"/>
              </w:rPr>
              <w:t>de la comisión de alguna de las circunstancias de mala fe descritas en el literal b, del artículo 3 de la presente Ley</w:t>
            </w:r>
            <w:r w:rsidRPr="00A82AC2">
              <w:rPr>
                <w:rFonts w:ascii="Arial" w:eastAsia="Arial" w:hAnsi="Arial" w:cs="Arial"/>
                <w:strike/>
              </w:rPr>
              <w:t>,</w:t>
            </w:r>
            <w:r w:rsidRPr="00A82AC2">
              <w:rPr>
                <w:rFonts w:ascii="Arial" w:eastAsia="Arial" w:hAnsi="Arial" w:cs="Arial"/>
              </w:rPr>
              <w:t xml:space="preserve"> la Secretaría Técnica del Sistema Unificado de Protección a Reportantes/Denunciantes de Actos de Corrupción - SUPRAC dará traslado a las</w:t>
            </w:r>
            <w:r w:rsidRPr="00A82AC2">
              <w:rPr>
                <w:rFonts w:ascii="Arial" w:eastAsia="Arial" w:hAnsi="Arial" w:cs="Arial"/>
              </w:rPr>
              <w:t xml:space="preserve"> autoridades competentes para evaluar la procedencia del proceso para la reintegración de los aportes monetarios que el Sistema le haya otorgado al denunciante de mala fe y los demás perjuicios económicos generados por esta denuncia.</w:t>
            </w:r>
          </w:p>
          <w:p w14:paraId="765157C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destinación de lo r</w:t>
            </w:r>
            <w:r w:rsidRPr="00A82AC2">
              <w:rPr>
                <w:rFonts w:ascii="Arial" w:eastAsia="Arial" w:hAnsi="Arial" w:cs="Arial"/>
              </w:rPr>
              <w:t>ecaudado a través de estos procesos se destinará al 40% asignado del Fondo Nacional para la Reparación de las Víctimas de Actos de Corrupción a cargo de la Secretaría de Transparencia de la Presidencia de la República, y su utilización será para las medida</w:t>
            </w:r>
            <w:r w:rsidRPr="00A82AC2">
              <w:rPr>
                <w:rFonts w:ascii="Arial" w:eastAsia="Arial" w:hAnsi="Arial" w:cs="Arial"/>
              </w:rPr>
              <w:t>s provisionales de emergencia contempladas en la presente ley.</w:t>
            </w:r>
          </w:p>
          <w:p w14:paraId="29A0EE9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w:t>
            </w:r>
            <w:r w:rsidRPr="00A82AC2">
              <w:rPr>
                <w:rFonts w:ascii="Arial" w:eastAsia="Arial" w:hAnsi="Arial" w:cs="Arial"/>
              </w:rPr>
              <w:t xml:space="preserve"> Sin perjuicio de lo anterior, la falsa denuncia o denuncia de mala fe</w:t>
            </w:r>
            <w:r w:rsidRPr="00A82AC2">
              <w:rPr>
                <w:rFonts w:ascii="Arial" w:eastAsia="Arial" w:hAnsi="Arial" w:cs="Arial"/>
                <w:b/>
              </w:rPr>
              <w:t xml:space="preserve"> </w:t>
            </w:r>
            <w:r w:rsidRPr="00A82AC2">
              <w:rPr>
                <w:rFonts w:ascii="Arial" w:eastAsia="Arial" w:hAnsi="Arial" w:cs="Arial"/>
              </w:rPr>
              <w:t>será trasladada por la secretaría técnica de SUPRAC para que sea investigada y sancionada de acuerdo con lo esta</w:t>
            </w:r>
            <w:r w:rsidRPr="00A82AC2">
              <w:rPr>
                <w:rFonts w:ascii="Arial" w:eastAsia="Arial" w:hAnsi="Arial" w:cs="Arial"/>
              </w:rPr>
              <w:t>blecido en el Capítulo I del Título XVI de la Ley 599 de 2000. Igualmente dará traslado a la Procuraduría General de la Nación para el caso de los funcionarios públicos.</w:t>
            </w:r>
          </w:p>
        </w:tc>
        <w:tc>
          <w:tcPr>
            <w:tcW w:w="2551" w:type="dxa"/>
          </w:tcPr>
          <w:p w14:paraId="1DED0DF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De conformidad con la modificación realizada al literal “b” del artículo tercero, se i</w:t>
            </w:r>
            <w:r w:rsidRPr="00A82AC2">
              <w:rPr>
                <w:rFonts w:ascii="Arial" w:eastAsia="Arial" w:hAnsi="Arial" w:cs="Arial"/>
              </w:rPr>
              <w:t xml:space="preserve">ncorpora en el presente artículo la definición de lo que es un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 mala fe. </w:t>
            </w:r>
          </w:p>
          <w:p w14:paraId="2A3D75A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se ajusta la numeración del artículo. </w:t>
            </w:r>
          </w:p>
        </w:tc>
      </w:tr>
      <w:tr w:rsidR="00ED60F5" w:rsidRPr="00A82AC2" w14:paraId="5771D8B2" w14:textId="77777777" w:rsidTr="00716133">
        <w:trPr>
          <w:trHeight w:val="443"/>
          <w:jc w:val="center"/>
        </w:trPr>
        <w:tc>
          <w:tcPr>
            <w:tcW w:w="4252" w:type="dxa"/>
          </w:tcPr>
          <w:p w14:paraId="0E87F982"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 xml:space="preserve">CAPÍTULO VI </w:t>
            </w:r>
          </w:p>
          <w:p w14:paraId="117BB371" w14:textId="77777777" w:rsidR="00ED60F5" w:rsidRPr="00A82AC2" w:rsidRDefault="00C42A3B" w:rsidP="00A82AC2">
            <w:pPr>
              <w:pBdr>
                <w:top w:val="nil"/>
                <w:left w:val="nil"/>
                <w:bottom w:val="nil"/>
                <w:right w:val="nil"/>
                <w:between w:val="nil"/>
              </w:pBdr>
              <w:spacing w:line="240" w:lineRule="auto"/>
              <w:jc w:val="both"/>
              <w:rPr>
                <w:rFonts w:ascii="Arial" w:eastAsia="Arial" w:hAnsi="Arial" w:cs="Arial"/>
                <w:b/>
                <w:color w:val="000000"/>
              </w:rPr>
            </w:pPr>
            <w:r w:rsidRPr="00A82AC2">
              <w:rPr>
                <w:rFonts w:ascii="Arial" w:eastAsia="Arial" w:hAnsi="Arial" w:cs="Arial"/>
                <w:b/>
                <w:color w:val="000000"/>
              </w:rPr>
              <w:t>DIFUSIÓN Y DIVULGACIÓN DE HECHOS DE CORRUPCIÓN.</w:t>
            </w:r>
          </w:p>
        </w:tc>
        <w:tc>
          <w:tcPr>
            <w:tcW w:w="4252" w:type="dxa"/>
          </w:tcPr>
          <w:p w14:paraId="519FA6E7"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 xml:space="preserve">Sin modificaciones. </w:t>
            </w:r>
          </w:p>
        </w:tc>
        <w:tc>
          <w:tcPr>
            <w:tcW w:w="2551" w:type="dxa"/>
          </w:tcPr>
          <w:p w14:paraId="74D2D63D" w14:textId="77777777" w:rsidR="00ED60F5" w:rsidRPr="00A82AC2" w:rsidRDefault="00ED60F5" w:rsidP="00A82AC2">
            <w:pPr>
              <w:spacing w:line="240" w:lineRule="auto"/>
              <w:jc w:val="both"/>
              <w:rPr>
                <w:rFonts w:ascii="Arial" w:eastAsia="Arial" w:hAnsi="Arial" w:cs="Arial"/>
              </w:rPr>
            </w:pPr>
          </w:p>
        </w:tc>
      </w:tr>
      <w:tr w:rsidR="00ED60F5" w:rsidRPr="00A82AC2" w14:paraId="7D48AF82" w14:textId="77777777" w:rsidTr="00716133">
        <w:trPr>
          <w:trHeight w:val="443"/>
          <w:jc w:val="center"/>
        </w:trPr>
        <w:tc>
          <w:tcPr>
            <w:tcW w:w="4252" w:type="dxa"/>
          </w:tcPr>
          <w:p w14:paraId="45930C4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29. Informac</w:t>
            </w:r>
            <w:r w:rsidRPr="00A82AC2">
              <w:rPr>
                <w:rFonts w:ascii="Arial" w:eastAsia="Arial" w:hAnsi="Arial" w:cs="Arial"/>
                <w:b/>
              </w:rPr>
              <w:t>ión relativa a la recepción y seguimiento de denuncias.</w:t>
            </w:r>
            <w:r w:rsidRPr="00A82AC2">
              <w:rPr>
                <w:rFonts w:ascii="Arial" w:eastAsia="Arial" w:hAnsi="Arial" w:cs="Arial"/>
              </w:rPr>
              <w:t xml:space="preserve"> Las entidades del orden nacional y territorial tendrán la obligación de promocionar la lucha contra corrupción bajo los parámetros de esta Ley, por lo que deben publicar en sus sitios web y demás cana</w:t>
            </w:r>
            <w:r w:rsidRPr="00A82AC2">
              <w:rPr>
                <w:rFonts w:ascii="Arial" w:eastAsia="Arial" w:hAnsi="Arial" w:cs="Arial"/>
              </w:rPr>
              <w:t xml:space="preserve">les de comunicación oficiales, en una sección separada, fácilmente identificable y </w:t>
            </w:r>
            <w:r w:rsidRPr="00A82AC2">
              <w:rPr>
                <w:rFonts w:ascii="Arial" w:eastAsia="Arial" w:hAnsi="Arial" w:cs="Arial"/>
              </w:rPr>
              <w:lastRenderedPageBreak/>
              <w:t>accesible, como mínimo la siguiente información:</w:t>
            </w:r>
          </w:p>
          <w:p w14:paraId="354B54BD" w14:textId="77777777" w:rsidR="00ED60F5" w:rsidRPr="00A82AC2" w:rsidRDefault="00C42A3B" w:rsidP="00A82AC2">
            <w:pPr>
              <w:numPr>
                <w:ilvl w:val="0"/>
                <w:numId w:val="4"/>
              </w:num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rPr>
              <w:t xml:space="preserve">Los procedimientos y medidas disponibles para reportar/denunciar casos de corrupción, la protección frente a represalias y los derechos de la persona afectada. Las condiciones para acogerse a la protección de </w:t>
            </w:r>
            <w:proofErr w:type="spellStart"/>
            <w:r w:rsidRPr="00A82AC2">
              <w:rPr>
                <w:rFonts w:ascii="Arial" w:eastAsia="Arial" w:hAnsi="Arial" w:cs="Arial"/>
              </w:rPr>
              <w:t>reportante</w:t>
            </w:r>
            <w:proofErr w:type="spellEnd"/>
            <w:r w:rsidRPr="00A82AC2">
              <w:rPr>
                <w:rFonts w:ascii="Arial" w:eastAsia="Arial" w:hAnsi="Arial" w:cs="Arial"/>
              </w:rPr>
              <w:t>/denunciante.</w:t>
            </w:r>
          </w:p>
          <w:p w14:paraId="25FEB90B" w14:textId="77777777" w:rsidR="00ED60F5" w:rsidRPr="00A82AC2" w:rsidRDefault="00C42A3B" w:rsidP="00A82AC2">
            <w:pPr>
              <w:pBdr>
                <w:top w:val="nil"/>
                <w:left w:val="nil"/>
                <w:bottom w:val="nil"/>
                <w:right w:val="nil"/>
                <w:between w:val="nil"/>
              </w:pBdr>
              <w:spacing w:after="0" w:line="240" w:lineRule="auto"/>
              <w:ind w:left="360"/>
              <w:jc w:val="both"/>
              <w:rPr>
                <w:rFonts w:ascii="Arial" w:eastAsia="Arial" w:hAnsi="Arial" w:cs="Arial"/>
              </w:rPr>
            </w:pPr>
            <w:r w:rsidRPr="00A82AC2">
              <w:rPr>
                <w:rFonts w:ascii="Arial" w:eastAsia="Arial" w:hAnsi="Arial" w:cs="Arial"/>
              </w:rPr>
              <w:br/>
            </w:r>
            <w:r w:rsidRPr="00A82AC2">
              <w:rPr>
                <w:rFonts w:ascii="Arial" w:eastAsia="Arial" w:hAnsi="Arial" w:cs="Arial"/>
              </w:rPr>
              <w:br/>
            </w:r>
            <w:r w:rsidRPr="00A82AC2">
              <w:rPr>
                <w:rFonts w:ascii="Arial" w:eastAsia="Arial" w:hAnsi="Arial" w:cs="Arial"/>
              </w:rPr>
              <w:br/>
            </w:r>
            <w:r w:rsidRPr="00A82AC2">
              <w:rPr>
                <w:rFonts w:ascii="Arial" w:eastAsia="Arial" w:hAnsi="Arial" w:cs="Arial"/>
              </w:rPr>
              <w:br/>
            </w:r>
          </w:p>
          <w:p w14:paraId="380DA16E" w14:textId="77777777" w:rsidR="00ED60F5" w:rsidRPr="00A82AC2" w:rsidRDefault="00C42A3B" w:rsidP="00A82AC2">
            <w:pPr>
              <w:numPr>
                <w:ilvl w:val="0"/>
                <w:numId w:val="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Los datos de conta</w:t>
            </w:r>
            <w:r w:rsidRPr="00A82AC2">
              <w:rPr>
                <w:rFonts w:ascii="Arial" w:eastAsia="Arial" w:hAnsi="Arial" w:cs="Arial"/>
              </w:rPr>
              <w:t>cto para los canales de reporte/denuncia de las autoridades competentes, como son, direcciones de correo electrónico, y números de teléfono para dichos canales.</w:t>
            </w:r>
          </w:p>
          <w:p w14:paraId="7DF6C8E8" w14:textId="77777777" w:rsidR="00ED60F5" w:rsidRPr="00A82AC2" w:rsidRDefault="00C42A3B" w:rsidP="00A82AC2">
            <w:pPr>
              <w:numPr>
                <w:ilvl w:val="0"/>
                <w:numId w:val="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Los procedimientos y términos aplicables para el trámite del reporte/denuncia de presuntos acto</w:t>
            </w:r>
            <w:r w:rsidRPr="00A82AC2">
              <w:rPr>
                <w:rFonts w:ascii="Arial" w:eastAsia="Arial" w:hAnsi="Arial" w:cs="Arial"/>
              </w:rPr>
              <w:t>s o hechos de corrupción.</w:t>
            </w:r>
          </w:p>
          <w:p w14:paraId="7F866536" w14:textId="77777777" w:rsidR="00ED60F5" w:rsidRPr="00A82AC2" w:rsidRDefault="00C42A3B" w:rsidP="00A82AC2">
            <w:pPr>
              <w:numPr>
                <w:ilvl w:val="0"/>
                <w:numId w:val="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El régimen de confidencialidad y anonimato aplicable a los reportes/denuncias y el tratamiento de datos personales será de conformidad a lo establecido por la Ley 1581 de 2012, el cual garantizará la reserva de los datos.</w:t>
            </w:r>
          </w:p>
          <w:p w14:paraId="61E5CF69" w14:textId="77777777" w:rsidR="00ED60F5" w:rsidRPr="00A82AC2" w:rsidRDefault="00C42A3B" w:rsidP="00A82AC2">
            <w:pPr>
              <w:numPr>
                <w:ilvl w:val="0"/>
                <w:numId w:val="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Los procedimientos y recursos procedentes con respecto a la solicitud de medidas de protección ante represalias y disponibilidad de asesoramiento confidencial para las personas que contemplen reportar/denunciar.</w:t>
            </w:r>
          </w:p>
          <w:p w14:paraId="4852E6A8" w14:textId="77777777" w:rsidR="00ED60F5" w:rsidRPr="00A82AC2" w:rsidRDefault="00C42A3B" w:rsidP="00A82AC2">
            <w:pPr>
              <w:numPr>
                <w:ilvl w:val="0"/>
                <w:numId w:val="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Explicar el alcance de la figura de indemnid</w:t>
            </w:r>
            <w:r w:rsidRPr="00A82AC2">
              <w:rPr>
                <w:rFonts w:ascii="Arial" w:eastAsia="Arial" w:hAnsi="Arial" w:cs="Arial"/>
              </w:rPr>
              <w:t xml:space="preserve">ad del </w:t>
            </w:r>
            <w:proofErr w:type="spellStart"/>
            <w:r w:rsidRPr="00A82AC2">
              <w:rPr>
                <w:rFonts w:ascii="Arial" w:eastAsia="Arial" w:hAnsi="Arial" w:cs="Arial"/>
              </w:rPr>
              <w:t>reportante</w:t>
            </w:r>
            <w:proofErr w:type="spellEnd"/>
            <w:r w:rsidRPr="00A82AC2">
              <w:rPr>
                <w:rFonts w:ascii="Arial" w:eastAsia="Arial" w:hAnsi="Arial" w:cs="Arial"/>
              </w:rPr>
              <w:t>/denunciante de buena fe, cuando en la formulación del reporte/denuncia se expongan secretos profesionales o comerciales violentando cláusulas de confidencialidad contractual.</w:t>
            </w:r>
          </w:p>
          <w:p w14:paraId="2F678A02" w14:textId="77777777" w:rsidR="00ED60F5" w:rsidRPr="00A82AC2" w:rsidRDefault="00C42A3B" w:rsidP="00A82AC2">
            <w:pPr>
              <w:numPr>
                <w:ilvl w:val="0"/>
                <w:numId w:val="4"/>
              </w:numPr>
              <w:pBdr>
                <w:top w:val="nil"/>
                <w:left w:val="nil"/>
                <w:bottom w:val="nil"/>
                <w:right w:val="nil"/>
                <w:between w:val="nil"/>
              </w:pBdr>
              <w:spacing w:after="0" w:line="240" w:lineRule="auto"/>
              <w:ind w:left="321" w:hanging="283"/>
              <w:jc w:val="both"/>
              <w:rPr>
                <w:rFonts w:ascii="Arial" w:eastAsia="Arial" w:hAnsi="Arial" w:cs="Arial"/>
              </w:rPr>
            </w:pPr>
            <w:r w:rsidRPr="00A82AC2">
              <w:rPr>
                <w:rFonts w:ascii="Arial" w:eastAsia="Arial" w:hAnsi="Arial" w:cs="Arial"/>
              </w:rPr>
              <w:t xml:space="preserve">Los datos de información del Sistema Unificado de Protección a </w:t>
            </w:r>
            <w:r w:rsidRPr="00A82AC2">
              <w:rPr>
                <w:rFonts w:ascii="Arial" w:eastAsia="Arial" w:hAnsi="Arial" w:cs="Arial"/>
              </w:rPr>
              <w:t>Reportantes/Denunciantes de Actos de Corrupción – SUPRAC.</w:t>
            </w:r>
          </w:p>
          <w:p w14:paraId="32263370" w14:textId="77777777" w:rsidR="00ED60F5" w:rsidRPr="00A82AC2" w:rsidRDefault="00ED60F5" w:rsidP="00A82AC2">
            <w:pPr>
              <w:spacing w:line="240" w:lineRule="auto"/>
              <w:jc w:val="both"/>
              <w:rPr>
                <w:rFonts w:ascii="Arial" w:eastAsia="Arial" w:hAnsi="Arial" w:cs="Arial"/>
              </w:rPr>
            </w:pPr>
          </w:p>
          <w:p w14:paraId="7E9018D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Sin perjuicio de lo anterior las entidades del orden nacional y territorial procurarán diseñar e implementar campañas de pedagogía, asesoramiento y promoción de la lucha contra la corr</w:t>
            </w:r>
            <w:r w:rsidRPr="00A82AC2">
              <w:rPr>
                <w:rFonts w:ascii="Arial" w:eastAsia="Arial" w:hAnsi="Arial" w:cs="Arial"/>
              </w:rPr>
              <w:t xml:space="preserve">upción y los sistemas y procedimientos de protección de </w:t>
            </w:r>
            <w:proofErr w:type="spellStart"/>
            <w:r w:rsidRPr="00A82AC2">
              <w:rPr>
                <w:rFonts w:ascii="Arial" w:eastAsia="Arial" w:hAnsi="Arial" w:cs="Arial"/>
              </w:rPr>
              <w:t>reportante</w:t>
            </w:r>
            <w:proofErr w:type="spellEnd"/>
            <w:r w:rsidRPr="00A82AC2">
              <w:rPr>
                <w:rFonts w:ascii="Arial" w:eastAsia="Arial" w:hAnsi="Arial" w:cs="Arial"/>
              </w:rPr>
              <w:t>/denunciante dispuestos en esta Ley con el objetivo de orientar y acompañar a la ciudadanía sobre los mecanismos de denuncia o reporte y las medidas de protección, asegurando la difusión y d</w:t>
            </w:r>
            <w:r w:rsidRPr="00A82AC2">
              <w:rPr>
                <w:rFonts w:ascii="Arial" w:eastAsia="Arial" w:hAnsi="Arial" w:cs="Arial"/>
              </w:rPr>
              <w:t>ivulgación permanente y periódica de la presente Ley.</w:t>
            </w:r>
          </w:p>
          <w:p w14:paraId="7914EE8D" w14:textId="77777777" w:rsidR="00ED60F5" w:rsidRPr="00A82AC2" w:rsidRDefault="00C42A3B" w:rsidP="00A82AC2">
            <w:pPr>
              <w:spacing w:line="240" w:lineRule="auto"/>
              <w:jc w:val="both"/>
              <w:rPr>
                <w:rFonts w:ascii="Arial" w:eastAsia="Arial" w:hAnsi="Arial" w:cs="Arial"/>
                <w:b/>
                <w:u w:val="single"/>
              </w:rPr>
            </w:pPr>
            <w:r w:rsidRPr="00A82AC2">
              <w:rPr>
                <w:rFonts w:ascii="Arial" w:eastAsia="Arial" w:hAnsi="Arial" w:cs="Arial"/>
              </w:rPr>
              <w:t>Las entidades del orden nacional y territorial deberán capacitar a sus funcionarios sobre la importancia de la lucha contra la corrupción, la reporte/denuncia de actos y/o hechos de corrupción y los can</w:t>
            </w:r>
            <w:r w:rsidRPr="00A82AC2">
              <w:rPr>
                <w:rFonts w:ascii="Arial" w:eastAsia="Arial" w:hAnsi="Arial" w:cs="Arial"/>
              </w:rPr>
              <w:t xml:space="preserve">ales y mecanismos disponibles para la protección del </w:t>
            </w:r>
            <w:proofErr w:type="spellStart"/>
            <w:r w:rsidRPr="00A82AC2">
              <w:rPr>
                <w:rFonts w:ascii="Arial" w:eastAsia="Arial" w:hAnsi="Arial" w:cs="Arial"/>
              </w:rPr>
              <w:t>reportante</w:t>
            </w:r>
            <w:proofErr w:type="spellEnd"/>
            <w:r w:rsidRPr="00A82AC2">
              <w:rPr>
                <w:rFonts w:ascii="Arial" w:eastAsia="Arial" w:hAnsi="Arial" w:cs="Arial"/>
              </w:rPr>
              <w:t>/denunciante, así como de las medidas de confidencialidad, tratamiento de datos personales y seguridad frente a la información.</w:t>
            </w:r>
          </w:p>
          <w:p w14:paraId="3310955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Las entidades del orden nacional y territorial deben</w:t>
            </w:r>
            <w:r w:rsidRPr="00A82AC2">
              <w:rPr>
                <w:rFonts w:ascii="Arial" w:eastAsia="Arial" w:hAnsi="Arial" w:cs="Arial"/>
              </w:rPr>
              <w:t xml:space="preserve"> adoptar medidas para el mejoramiento y actualización de sus canales de reporte/denuncia de actos y/o hechos de corrupción, en consonancia con las buenas prácticas y recomendaciones del SUPRAC, garantizando la denuncia anónima y la denuncia con protección </w:t>
            </w:r>
            <w:r w:rsidRPr="00A82AC2">
              <w:rPr>
                <w:rFonts w:ascii="Arial" w:eastAsia="Arial" w:hAnsi="Arial" w:cs="Arial"/>
              </w:rPr>
              <w:t>de identidad.</w:t>
            </w:r>
          </w:p>
        </w:tc>
        <w:tc>
          <w:tcPr>
            <w:tcW w:w="4252" w:type="dxa"/>
          </w:tcPr>
          <w:p w14:paraId="1E3D85F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33 </w:t>
            </w:r>
            <w:r w:rsidRPr="00A82AC2">
              <w:rPr>
                <w:rFonts w:ascii="Arial" w:eastAsia="Arial" w:hAnsi="Arial" w:cs="Arial"/>
                <w:b/>
                <w:strike/>
                <w:color w:val="FF0000"/>
              </w:rPr>
              <w:t>29</w:t>
            </w:r>
            <w:r w:rsidRPr="00A82AC2">
              <w:rPr>
                <w:rFonts w:ascii="Arial" w:eastAsia="Arial" w:hAnsi="Arial" w:cs="Arial"/>
                <w:b/>
              </w:rPr>
              <w:t>. Información relativa a la recepción y seguimiento de denuncias.</w:t>
            </w:r>
            <w:r w:rsidRPr="00A82AC2">
              <w:rPr>
                <w:rFonts w:ascii="Arial" w:eastAsia="Arial" w:hAnsi="Arial" w:cs="Arial"/>
              </w:rPr>
              <w:t xml:space="preserve"> Las entidades del orden nacional y territorial tendrán la obligación de promocionar la lucha contra corrupción bajo los parámetros de esta Ley, por lo que deben p</w:t>
            </w:r>
            <w:r w:rsidRPr="00A82AC2">
              <w:rPr>
                <w:rFonts w:ascii="Arial" w:eastAsia="Arial" w:hAnsi="Arial" w:cs="Arial"/>
              </w:rPr>
              <w:t xml:space="preserve">ublicar en sus sitios web y demás canales de comunicación oficiales, en una sección separada, fácilmente identificable y </w:t>
            </w:r>
            <w:r w:rsidRPr="00A82AC2">
              <w:rPr>
                <w:rFonts w:ascii="Arial" w:eastAsia="Arial" w:hAnsi="Arial" w:cs="Arial"/>
              </w:rPr>
              <w:lastRenderedPageBreak/>
              <w:t>accesible, como mínimo la siguiente información:</w:t>
            </w:r>
          </w:p>
          <w:p w14:paraId="39493564" w14:textId="77777777" w:rsidR="00ED60F5" w:rsidRPr="00A82AC2" w:rsidRDefault="00C42A3B" w:rsidP="00A82AC2">
            <w:pPr>
              <w:numPr>
                <w:ilvl w:val="0"/>
                <w:numId w:val="43"/>
              </w:numPr>
              <w:spacing w:after="0" w:line="240" w:lineRule="auto"/>
              <w:jc w:val="both"/>
              <w:rPr>
                <w:rFonts w:ascii="Arial" w:eastAsia="Arial" w:hAnsi="Arial" w:cs="Arial"/>
              </w:rPr>
            </w:pPr>
            <w:r w:rsidRPr="00A82AC2">
              <w:rPr>
                <w:rFonts w:ascii="Arial" w:eastAsia="Arial" w:hAnsi="Arial" w:cs="Arial"/>
              </w:rPr>
              <w:t xml:space="preserve">Los procedimientos y medidas disponibles para reportar/denunciar casos de corrupción, </w:t>
            </w:r>
            <w:r w:rsidRPr="00A82AC2">
              <w:rPr>
                <w:rFonts w:ascii="Arial" w:eastAsia="Arial" w:hAnsi="Arial" w:cs="Arial"/>
              </w:rPr>
              <w:t xml:space="preserve">la protección frente a represalias y los derechos de la persona afectada. Las condiciones para acogerse a la protección de </w:t>
            </w:r>
            <w:proofErr w:type="spellStart"/>
            <w:r w:rsidRPr="00A82AC2">
              <w:rPr>
                <w:rFonts w:ascii="Arial" w:eastAsia="Arial" w:hAnsi="Arial" w:cs="Arial"/>
              </w:rPr>
              <w:t>reportante</w:t>
            </w:r>
            <w:proofErr w:type="spellEnd"/>
            <w:r w:rsidRPr="00A82AC2">
              <w:rPr>
                <w:rFonts w:ascii="Arial" w:eastAsia="Arial" w:hAnsi="Arial" w:cs="Arial"/>
              </w:rPr>
              <w:t>/denunciante.</w:t>
            </w:r>
          </w:p>
          <w:p w14:paraId="4891FCF1" w14:textId="77777777" w:rsidR="00ED60F5" w:rsidRPr="00A82AC2" w:rsidRDefault="00C42A3B" w:rsidP="00A82AC2">
            <w:pPr>
              <w:numPr>
                <w:ilvl w:val="0"/>
                <w:numId w:val="43"/>
              </w:numPr>
              <w:spacing w:after="0" w:line="240" w:lineRule="auto"/>
              <w:jc w:val="both"/>
              <w:rPr>
                <w:rFonts w:ascii="Arial" w:eastAsia="Arial" w:hAnsi="Arial" w:cs="Arial"/>
                <w:b/>
                <w:color w:val="FF0000"/>
                <w:u w:val="single"/>
              </w:rPr>
            </w:pPr>
            <w:r w:rsidRPr="00A82AC2">
              <w:rPr>
                <w:rFonts w:ascii="Arial" w:eastAsia="Arial" w:hAnsi="Arial" w:cs="Arial"/>
                <w:b/>
                <w:color w:val="FF0000"/>
                <w:u w:val="single"/>
              </w:rPr>
              <w:t>Las rutas de atención y medidas de protección por situaciones de riesgo generadas por denuncias o reportes de</w:t>
            </w:r>
            <w:r w:rsidRPr="00A82AC2">
              <w:rPr>
                <w:rFonts w:ascii="Arial" w:eastAsia="Arial" w:hAnsi="Arial" w:cs="Arial"/>
                <w:b/>
                <w:color w:val="FF0000"/>
                <w:u w:val="single"/>
              </w:rPr>
              <w:t xml:space="preserve"> presuntos hechos y/o actos de corrupción.</w:t>
            </w:r>
          </w:p>
          <w:p w14:paraId="23A18B8F" w14:textId="77777777" w:rsidR="00ED60F5" w:rsidRPr="00A82AC2" w:rsidRDefault="00C42A3B" w:rsidP="00A82AC2">
            <w:pPr>
              <w:numPr>
                <w:ilvl w:val="0"/>
                <w:numId w:val="43"/>
              </w:numPr>
              <w:spacing w:after="0" w:line="240" w:lineRule="auto"/>
              <w:ind w:left="321" w:hanging="283"/>
              <w:jc w:val="both"/>
              <w:rPr>
                <w:rFonts w:ascii="Arial" w:eastAsia="Arial" w:hAnsi="Arial" w:cs="Arial"/>
              </w:rPr>
            </w:pPr>
            <w:r w:rsidRPr="00A82AC2">
              <w:rPr>
                <w:rFonts w:ascii="Arial" w:eastAsia="Arial" w:hAnsi="Arial" w:cs="Arial"/>
              </w:rPr>
              <w:t>Los datos de contacto para los canales de reporte/denuncia de las autoridades competentes, como son, direcciones de correo electrónico, y números de teléfono para dichos canales.</w:t>
            </w:r>
          </w:p>
          <w:p w14:paraId="0773B6E8" w14:textId="77777777" w:rsidR="00ED60F5" w:rsidRPr="00A82AC2" w:rsidRDefault="00C42A3B" w:rsidP="00A82AC2">
            <w:pPr>
              <w:numPr>
                <w:ilvl w:val="0"/>
                <w:numId w:val="43"/>
              </w:numPr>
              <w:spacing w:after="0" w:line="240" w:lineRule="auto"/>
              <w:ind w:left="321" w:hanging="283"/>
              <w:jc w:val="both"/>
              <w:rPr>
                <w:rFonts w:ascii="Arial" w:eastAsia="Arial" w:hAnsi="Arial" w:cs="Arial"/>
              </w:rPr>
            </w:pPr>
            <w:r w:rsidRPr="00A82AC2">
              <w:rPr>
                <w:rFonts w:ascii="Arial" w:eastAsia="Arial" w:hAnsi="Arial" w:cs="Arial"/>
              </w:rPr>
              <w:t>Los procedimientos y términos apli</w:t>
            </w:r>
            <w:r w:rsidRPr="00A82AC2">
              <w:rPr>
                <w:rFonts w:ascii="Arial" w:eastAsia="Arial" w:hAnsi="Arial" w:cs="Arial"/>
              </w:rPr>
              <w:t>cables para el trámite del reporte/denuncia de presuntos actos o hechos de corrupción.</w:t>
            </w:r>
          </w:p>
          <w:p w14:paraId="7D3CA078" w14:textId="77777777" w:rsidR="00ED60F5" w:rsidRPr="00A82AC2" w:rsidRDefault="00C42A3B" w:rsidP="00A82AC2">
            <w:pPr>
              <w:numPr>
                <w:ilvl w:val="0"/>
                <w:numId w:val="43"/>
              </w:numPr>
              <w:spacing w:after="0" w:line="240" w:lineRule="auto"/>
              <w:ind w:left="321" w:hanging="283"/>
              <w:jc w:val="both"/>
              <w:rPr>
                <w:rFonts w:ascii="Arial" w:eastAsia="Arial" w:hAnsi="Arial" w:cs="Arial"/>
              </w:rPr>
            </w:pPr>
            <w:r w:rsidRPr="00A82AC2">
              <w:rPr>
                <w:rFonts w:ascii="Arial" w:eastAsia="Arial" w:hAnsi="Arial" w:cs="Arial"/>
              </w:rPr>
              <w:t>El régimen de confidencialidad y anonimato aplicable a los reportes/denuncias y el tratamiento de datos personales será de conformidad a lo establecido por la Ley 1581 de 2012, el cual garantizará la reserva de los datos.</w:t>
            </w:r>
          </w:p>
          <w:p w14:paraId="19E512A8" w14:textId="77777777" w:rsidR="00ED60F5" w:rsidRPr="00A82AC2" w:rsidRDefault="00C42A3B" w:rsidP="00A82AC2">
            <w:pPr>
              <w:numPr>
                <w:ilvl w:val="0"/>
                <w:numId w:val="43"/>
              </w:numPr>
              <w:spacing w:after="0" w:line="240" w:lineRule="auto"/>
              <w:ind w:left="321" w:hanging="283"/>
              <w:jc w:val="both"/>
              <w:rPr>
                <w:rFonts w:ascii="Arial" w:eastAsia="Arial" w:hAnsi="Arial" w:cs="Arial"/>
              </w:rPr>
            </w:pPr>
            <w:r w:rsidRPr="00A82AC2">
              <w:rPr>
                <w:rFonts w:ascii="Arial" w:eastAsia="Arial" w:hAnsi="Arial" w:cs="Arial"/>
              </w:rPr>
              <w:t>Los procedimientos y recursos proc</w:t>
            </w:r>
            <w:r w:rsidRPr="00A82AC2">
              <w:rPr>
                <w:rFonts w:ascii="Arial" w:eastAsia="Arial" w:hAnsi="Arial" w:cs="Arial"/>
              </w:rPr>
              <w:t>edentes con respecto a la solicitud de medidas de protección ante represalias y disponibilidad de asesoramiento confidencial para las personas que contemplen reportar/denunciar.</w:t>
            </w:r>
          </w:p>
          <w:p w14:paraId="040982A3" w14:textId="77777777" w:rsidR="00ED60F5" w:rsidRPr="00A82AC2" w:rsidRDefault="00C42A3B" w:rsidP="00A82AC2">
            <w:pPr>
              <w:numPr>
                <w:ilvl w:val="0"/>
                <w:numId w:val="43"/>
              </w:numPr>
              <w:spacing w:after="0" w:line="240" w:lineRule="auto"/>
              <w:ind w:left="321" w:hanging="283"/>
              <w:jc w:val="both"/>
              <w:rPr>
                <w:rFonts w:ascii="Arial" w:eastAsia="Arial" w:hAnsi="Arial" w:cs="Arial"/>
              </w:rPr>
            </w:pPr>
            <w:r w:rsidRPr="00A82AC2">
              <w:rPr>
                <w:rFonts w:ascii="Arial" w:eastAsia="Arial" w:hAnsi="Arial" w:cs="Arial"/>
              </w:rPr>
              <w:t xml:space="preserve">Explicar el alcance de la figura de indemnidad del </w:t>
            </w:r>
            <w:proofErr w:type="spellStart"/>
            <w:r w:rsidRPr="00A82AC2">
              <w:rPr>
                <w:rFonts w:ascii="Arial" w:eastAsia="Arial" w:hAnsi="Arial" w:cs="Arial"/>
              </w:rPr>
              <w:t>reportante</w:t>
            </w:r>
            <w:proofErr w:type="spellEnd"/>
            <w:r w:rsidRPr="00A82AC2">
              <w:rPr>
                <w:rFonts w:ascii="Arial" w:eastAsia="Arial" w:hAnsi="Arial" w:cs="Arial"/>
              </w:rPr>
              <w:t>/denunciante de b</w:t>
            </w:r>
            <w:r w:rsidRPr="00A82AC2">
              <w:rPr>
                <w:rFonts w:ascii="Arial" w:eastAsia="Arial" w:hAnsi="Arial" w:cs="Arial"/>
              </w:rPr>
              <w:t>uena fe, cuando en la formulación del reporte/denuncia se expongan secretos profesionales o comerciales violentando cláusulas de confidencialidad contractual.</w:t>
            </w:r>
          </w:p>
          <w:p w14:paraId="7BE56541" w14:textId="77777777" w:rsidR="00ED60F5" w:rsidRPr="00A82AC2" w:rsidRDefault="00C42A3B" w:rsidP="00A82AC2">
            <w:pPr>
              <w:numPr>
                <w:ilvl w:val="0"/>
                <w:numId w:val="43"/>
              </w:numPr>
              <w:spacing w:after="0" w:line="240" w:lineRule="auto"/>
              <w:ind w:left="321" w:hanging="283"/>
              <w:jc w:val="both"/>
              <w:rPr>
                <w:rFonts w:ascii="Arial" w:eastAsia="Arial" w:hAnsi="Arial" w:cs="Arial"/>
              </w:rPr>
            </w:pPr>
            <w:r w:rsidRPr="00A82AC2">
              <w:rPr>
                <w:rFonts w:ascii="Arial" w:eastAsia="Arial" w:hAnsi="Arial" w:cs="Arial"/>
              </w:rPr>
              <w:t xml:space="preserve">Los datos de información del Sistema Unificado de Protección a Reportantes/Denunciantes de Actos </w:t>
            </w:r>
            <w:r w:rsidRPr="00A82AC2">
              <w:rPr>
                <w:rFonts w:ascii="Arial" w:eastAsia="Arial" w:hAnsi="Arial" w:cs="Arial"/>
              </w:rPr>
              <w:t>de Corrupción – SUPRAC.</w:t>
            </w:r>
          </w:p>
          <w:p w14:paraId="2A6A57BD" w14:textId="77777777" w:rsidR="00ED60F5" w:rsidRPr="00A82AC2" w:rsidRDefault="00ED60F5" w:rsidP="00A82AC2">
            <w:pPr>
              <w:spacing w:line="240" w:lineRule="auto"/>
              <w:jc w:val="both"/>
              <w:rPr>
                <w:rFonts w:ascii="Arial" w:eastAsia="Arial" w:hAnsi="Arial" w:cs="Arial"/>
              </w:rPr>
            </w:pPr>
          </w:p>
          <w:p w14:paraId="4CB4C18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Sin perjuicio de lo anterior las entidades del orden nacional y territorial procurarán diseñar e implementar campañas de pedagogía, asesoramiento y promoción de la lucha contra la corrupción y los sistemas y procedimie</w:t>
            </w:r>
            <w:r w:rsidRPr="00A82AC2">
              <w:rPr>
                <w:rFonts w:ascii="Arial" w:eastAsia="Arial" w:hAnsi="Arial" w:cs="Arial"/>
              </w:rPr>
              <w:t xml:space="preserve">ntos de protección de </w:t>
            </w:r>
            <w:proofErr w:type="spellStart"/>
            <w:r w:rsidRPr="00A82AC2">
              <w:rPr>
                <w:rFonts w:ascii="Arial" w:eastAsia="Arial" w:hAnsi="Arial" w:cs="Arial"/>
              </w:rPr>
              <w:t>reportante</w:t>
            </w:r>
            <w:proofErr w:type="spellEnd"/>
            <w:r w:rsidRPr="00A82AC2">
              <w:rPr>
                <w:rFonts w:ascii="Arial" w:eastAsia="Arial" w:hAnsi="Arial" w:cs="Arial"/>
              </w:rPr>
              <w:t xml:space="preserve">/denunciante dispuestos en esta Ley con el objetivo de orientar y acompañar a la ciudadanía sobre los mecanismos de denuncia o reporte y las medidas de protección, asegurando la difusión y divulgación permanente y periódica </w:t>
            </w:r>
            <w:r w:rsidRPr="00A82AC2">
              <w:rPr>
                <w:rFonts w:ascii="Arial" w:eastAsia="Arial" w:hAnsi="Arial" w:cs="Arial"/>
              </w:rPr>
              <w:t>de la presente Ley.</w:t>
            </w:r>
          </w:p>
          <w:p w14:paraId="4D705584" w14:textId="77777777" w:rsidR="00ED60F5" w:rsidRPr="00A82AC2" w:rsidRDefault="00C42A3B" w:rsidP="00A82AC2">
            <w:pPr>
              <w:spacing w:line="240" w:lineRule="auto"/>
              <w:jc w:val="both"/>
              <w:rPr>
                <w:rFonts w:ascii="Arial" w:eastAsia="Arial" w:hAnsi="Arial" w:cs="Arial"/>
                <w:b/>
                <w:u w:val="single"/>
              </w:rPr>
            </w:pPr>
            <w:r w:rsidRPr="00A82AC2">
              <w:rPr>
                <w:rFonts w:ascii="Arial" w:eastAsia="Arial" w:hAnsi="Arial" w:cs="Arial"/>
              </w:rPr>
              <w:t>Las entidades del orden nacional y territorial deberán capacitar a sus funcionarios sobre la importancia de la lucha contra la corrupción, la reporte/denuncia de actos y/o hechos de corrupción y los canales y mecanismos disponibles para</w:t>
            </w:r>
            <w:r w:rsidRPr="00A82AC2">
              <w:rPr>
                <w:rFonts w:ascii="Arial" w:eastAsia="Arial" w:hAnsi="Arial" w:cs="Arial"/>
              </w:rPr>
              <w:t xml:space="preserve"> la protección del </w:t>
            </w:r>
            <w:proofErr w:type="spellStart"/>
            <w:r w:rsidRPr="00A82AC2">
              <w:rPr>
                <w:rFonts w:ascii="Arial" w:eastAsia="Arial" w:hAnsi="Arial" w:cs="Arial"/>
              </w:rPr>
              <w:t>reportante</w:t>
            </w:r>
            <w:proofErr w:type="spellEnd"/>
            <w:r w:rsidRPr="00A82AC2">
              <w:rPr>
                <w:rFonts w:ascii="Arial" w:eastAsia="Arial" w:hAnsi="Arial" w:cs="Arial"/>
              </w:rPr>
              <w:t>/denunciante, así como de las medidas de confidencialidad, tratamiento de datos personales y seguridad frente a la información.</w:t>
            </w:r>
          </w:p>
          <w:p w14:paraId="698D991E" w14:textId="77777777" w:rsidR="00ED60F5" w:rsidRPr="00A82AC2" w:rsidRDefault="00C42A3B" w:rsidP="00A82AC2">
            <w:pPr>
              <w:spacing w:line="240" w:lineRule="auto"/>
              <w:jc w:val="both"/>
              <w:rPr>
                <w:rFonts w:ascii="Arial" w:eastAsia="Arial" w:hAnsi="Arial" w:cs="Arial"/>
                <w:color w:val="FF0000"/>
              </w:rPr>
            </w:pPr>
            <w:r w:rsidRPr="00A82AC2">
              <w:rPr>
                <w:rFonts w:ascii="Arial" w:eastAsia="Arial" w:hAnsi="Arial" w:cs="Arial"/>
                <w:b/>
              </w:rPr>
              <w:t>Parágrafo 2.</w:t>
            </w:r>
            <w:r w:rsidRPr="00A82AC2">
              <w:rPr>
                <w:rFonts w:ascii="Arial" w:eastAsia="Arial" w:hAnsi="Arial" w:cs="Arial"/>
              </w:rPr>
              <w:t xml:space="preserve"> Las entidades del orden nacional y territorial deben adoptar medidas para el mejoramie</w:t>
            </w:r>
            <w:r w:rsidRPr="00A82AC2">
              <w:rPr>
                <w:rFonts w:ascii="Arial" w:eastAsia="Arial" w:hAnsi="Arial" w:cs="Arial"/>
              </w:rPr>
              <w:t xml:space="preserve">nto, </w:t>
            </w:r>
            <w:r w:rsidRPr="00A82AC2">
              <w:rPr>
                <w:rFonts w:ascii="Arial" w:eastAsia="Arial" w:hAnsi="Arial" w:cs="Arial"/>
                <w:b/>
                <w:color w:val="FF0000"/>
                <w:u w:val="single"/>
              </w:rPr>
              <w:t>modernización</w:t>
            </w:r>
            <w:r w:rsidRPr="00A82AC2">
              <w:rPr>
                <w:rFonts w:ascii="Arial" w:eastAsia="Arial" w:hAnsi="Arial" w:cs="Arial"/>
              </w:rPr>
              <w:t xml:space="preserve"> y actualización de sus canales de reporte/denuncia de actos y/o hechos de corrupción, en consonancia con las buenas prácticas y recomendaciones del SUPRAC, garantizando la denuncia anónima y la denuncia con protección de identidad </w:t>
            </w:r>
            <w:r w:rsidRPr="00A82AC2">
              <w:rPr>
                <w:rFonts w:ascii="Arial" w:eastAsia="Arial" w:hAnsi="Arial" w:cs="Arial"/>
                <w:b/>
                <w:color w:val="FF0000"/>
                <w:u w:val="single"/>
              </w:rPr>
              <w:t>o conf</w:t>
            </w:r>
            <w:r w:rsidRPr="00A82AC2">
              <w:rPr>
                <w:rFonts w:ascii="Arial" w:eastAsia="Arial" w:hAnsi="Arial" w:cs="Arial"/>
                <w:b/>
                <w:color w:val="FF0000"/>
                <w:u w:val="single"/>
              </w:rPr>
              <w:t>idencial</w:t>
            </w:r>
            <w:r w:rsidRPr="00A82AC2">
              <w:rPr>
                <w:rFonts w:ascii="Arial" w:eastAsia="Arial" w:hAnsi="Arial" w:cs="Arial"/>
                <w:color w:val="FF0000"/>
              </w:rPr>
              <w:t>.</w:t>
            </w:r>
          </w:p>
          <w:p w14:paraId="783810E0"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La Secretaría de Transparencia de la Presidencia de la República, en el término de seis (6) meses siguientes a la entrada en vigencia de la presente Ley, adoptará los lineamientos para la unificación de los canales de denuncia de corrupción en el país y la</w:t>
            </w:r>
            <w:r w:rsidRPr="00A82AC2">
              <w:rPr>
                <w:rFonts w:ascii="Arial" w:eastAsia="Arial" w:hAnsi="Arial" w:cs="Arial"/>
                <w:b/>
                <w:color w:val="FF0000"/>
                <w:u w:val="single"/>
              </w:rPr>
              <w:t xml:space="preserve"> estandarización del tratamiento de la información. </w:t>
            </w:r>
          </w:p>
          <w:p w14:paraId="19EC60AE"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 xml:space="preserve">Parágrafo 3. Las entidades y demás sujetos obligados en el presente </w:t>
            </w:r>
            <w:r w:rsidRPr="00A82AC2">
              <w:rPr>
                <w:rFonts w:ascii="Arial" w:eastAsia="Arial" w:hAnsi="Arial" w:cs="Arial"/>
                <w:b/>
                <w:color w:val="FF0000"/>
                <w:u w:val="single"/>
              </w:rPr>
              <w:lastRenderedPageBreak/>
              <w:t>artículo, deberán proporcionar una versión pedagógica de fácil lectura de lo reglamentado en este artículo, que garantice el control so</w:t>
            </w:r>
            <w:r w:rsidRPr="00A82AC2">
              <w:rPr>
                <w:rFonts w:ascii="Arial" w:eastAsia="Arial" w:hAnsi="Arial" w:cs="Arial"/>
                <w:b/>
                <w:color w:val="FF0000"/>
                <w:u w:val="single"/>
              </w:rPr>
              <w:t>cial y la accesibilidad de la información a toda la ciudadanía.</w:t>
            </w:r>
          </w:p>
        </w:tc>
        <w:tc>
          <w:tcPr>
            <w:tcW w:w="2551" w:type="dxa"/>
          </w:tcPr>
          <w:p w14:paraId="1C45BE11"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lastRenderedPageBreak/>
              <w:t xml:space="preserve">Atendiendo a las recomendaciones realizadas por la </w:t>
            </w:r>
            <w:r w:rsidRPr="00A82AC2">
              <w:rPr>
                <w:rFonts w:ascii="Arial" w:eastAsia="Arial" w:hAnsi="Arial" w:cs="Arial"/>
                <w:highlight w:val="white"/>
              </w:rPr>
              <w:t>Oficina de las Naciones Unidas contra la Droga y el Delito (UNODC), se establece que las entidades y demás sujetos obligados deberán proporci</w:t>
            </w:r>
            <w:r w:rsidRPr="00A82AC2">
              <w:rPr>
                <w:rFonts w:ascii="Arial" w:eastAsia="Arial" w:hAnsi="Arial" w:cs="Arial"/>
                <w:highlight w:val="white"/>
              </w:rPr>
              <w:t xml:space="preserve">onar </w:t>
            </w:r>
            <w:r w:rsidRPr="00A82AC2">
              <w:rPr>
                <w:rFonts w:ascii="Arial" w:eastAsia="Arial" w:hAnsi="Arial" w:cs="Arial"/>
                <w:highlight w:val="white"/>
              </w:rPr>
              <w:lastRenderedPageBreak/>
              <w:t xml:space="preserve">una versión pedagógica de fácil lectura de lo contemplado en la presente Ley. </w:t>
            </w:r>
          </w:p>
          <w:p w14:paraId="3A995743"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 xml:space="preserve">Así mismo, se establece la necesidad de incorporar las rutas de atención y medidas de protección por las situaciones de riesgo generadas por el reporte o la denuncia. </w:t>
            </w:r>
          </w:p>
          <w:p w14:paraId="27B56AF3"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Igua</w:t>
            </w:r>
            <w:r w:rsidRPr="00A82AC2">
              <w:rPr>
                <w:rFonts w:ascii="Arial" w:eastAsia="Arial" w:hAnsi="Arial" w:cs="Arial"/>
                <w:highlight w:val="white"/>
              </w:rPr>
              <w:t>lmente, atendiendo a lo contemplado en el artículo 7 de la presente Ley, se establece un término para la fijación de lineamientos y unificación de canales de corrupción y estandarización del tratamiento de la información, con la finalidad de unificar en el</w:t>
            </w:r>
            <w:r w:rsidRPr="00A82AC2">
              <w:rPr>
                <w:rFonts w:ascii="Arial" w:eastAsia="Arial" w:hAnsi="Arial" w:cs="Arial"/>
                <w:highlight w:val="white"/>
              </w:rPr>
              <w:t xml:space="preserve"> país el tratamiento de los casos de corrupción, que permite agilizar el trabajo realizado por la Secretaría Técnica del SUPRAC.</w:t>
            </w:r>
          </w:p>
          <w:p w14:paraId="75D4BC4C"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rPr>
              <w:t xml:space="preserve">Finalmente, se ajusta la numeración del artículo. </w:t>
            </w:r>
          </w:p>
        </w:tc>
      </w:tr>
      <w:tr w:rsidR="00ED60F5" w:rsidRPr="00A82AC2" w14:paraId="411C8C12" w14:textId="77777777" w:rsidTr="00716133">
        <w:trPr>
          <w:trHeight w:val="611"/>
          <w:jc w:val="center"/>
        </w:trPr>
        <w:tc>
          <w:tcPr>
            <w:tcW w:w="4252" w:type="dxa"/>
          </w:tcPr>
          <w:p w14:paraId="688210D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Artículo 30. Deber de confidencialidad.</w:t>
            </w:r>
            <w:r w:rsidRPr="00A82AC2">
              <w:rPr>
                <w:rFonts w:ascii="Arial" w:eastAsia="Arial" w:hAnsi="Arial" w:cs="Arial"/>
              </w:rPr>
              <w:t xml:space="preserve"> Las autoridades receptoras, los int</w:t>
            </w:r>
            <w:r w:rsidRPr="00A82AC2">
              <w:rPr>
                <w:rFonts w:ascii="Arial" w:eastAsia="Arial" w:hAnsi="Arial" w:cs="Arial"/>
              </w:rPr>
              <w:t>egrantes y miembros del Sistema Unificado de Protección a Reportantes/Denunciantes de Actos de Corrupción – SUPRAC y las entidades públicas y privadas que reciban reportes/denuncias por actos y/o hechos de corrupción tendrán prohibido revelar, divulgar o d</w:t>
            </w:r>
            <w:r w:rsidRPr="00A82AC2">
              <w:rPr>
                <w:rFonts w:ascii="Arial" w:eastAsia="Arial" w:hAnsi="Arial" w:cs="Arial"/>
              </w:rPr>
              <w:t xml:space="preserve">ar uso indebido de la información personal o sensible, que permita identificar al </w:t>
            </w:r>
            <w:proofErr w:type="spellStart"/>
            <w:r w:rsidRPr="00A82AC2">
              <w:rPr>
                <w:rFonts w:ascii="Arial" w:eastAsia="Arial" w:hAnsi="Arial" w:cs="Arial"/>
              </w:rPr>
              <w:t>reportante</w:t>
            </w:r>
            <w:proofErr w:type="spellEnd"/>
            <w:r w:rsidRPr="00A82AC2">
              <w:rPr>
                <w:rFonts w:ascii="Arial" w:eastAsia="Arial" w:hAnsi="Arial" w:cs="Arial"/>
              </w:rPr>
              <w:t>/denunciante, sin su consentimiento expreso u orden judicial, a persona que no sea miembro autorizado del personal competente para recibir o tramitar el reporte/den</w:t>
            </w:r>
            <w:r w:rsidRPr="00A82AC2">
              <w:rPr>
                <w:rFonts w:ascii="Arial" w:eastAsia="Arial" w:hAnsi="Arial" w:cs="Arial"/>
              </w:rPr>
              <w:t>uncia. Lo anterior, en concordancia con la Ley 1581 de 2012 o aquellas que la modifiquen o sustituyan</w:t>
            </w:r>
          </w:p>
          <w:p w14:paraId="60CC5F9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Los miembros del SUPRAC que manejen información relacionada con los reportantes/denunciantes de presuntos hechos de corrupción, deberán firmar cláusula expresa y clara sobre la especial reserva y confidencialidad de la información al momento de su vinculac</w:t>
            </w:r>
            <w:r w:rsidRPr="00A82AC2">
              <w:rPr>
                <w:rFonts w:ascii="Arial" w:eastAsia="Arial" w:hAnsi="Arial" w:cs="Arial"/>
              </w:rPr>
              <w:t>ión.</w:t>
            </w:r>
          </w:p>
          <w:p w14:paraId="1B7B339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 incumplimiento de la obligación de confidencialidad por parte del personal del SUPRAC dará lugar a responsabilidad disciplinaria en los términos del artículo 31 de la presente ley.</w:t>
            </w:r>
          </w:p>
        </w:tc>
        <w:tc>
          <w:tcPr>
            <w:tcW w:w="4252" w:type="dxa"/>
          </w:tcPr>
          <w:p w14:paraId="6077E42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w:t>
            </w:r>
            <w:r w:rsidRPr="00A82AC2">
              <w:rPr>
                <w:rFonts w:ascii="Arial" w:eastAsia="Arial" w:hAnsi="Arial" w:cs="Arial"/>
                <w:b/>
                <w:color w:val="FF0000"/>
                <w:u w:val="single"/>
              </w:rPr>
              <w:t>34</w:t>
            </w:r>
            <w:r w:rsidRPr="00A82AC2">
              <w:rPr>
                <w:rFonts w:ascii="Arial" w:eastAsia="Arial" w:hAnsi="Arial" w:cs="Arial"/>
                <w:b/>
                <w:color w:val="FF0000"/>
              </w:rPr>
              <w:t xml:space="preserve"> </w:t>
            </w:r>
            <w:r w:rsidRPr="00A82AC2">
              <w:rPr>
                <w:rFonts w:ascii="Arial" w:eastAsia="Arial" w:hAnsi="Arial" w:cs="Arial"/>
                <w:b/>
                <w:strike/>
                <w:color w:val="FF0000"/>
              </w:rPr>
              <w:t>30</w:t>
            </w:r>
            <w:r w:rsidRPr="00A82AC2">
              <w:rPr>
                <w:rFonts w:ascii="Arial" w:eastAsia="Arial" w:hAnsi="Arial" w:cs="Arial"/>
                <w:b/>
              </w:rPr>
              <w:t>. Deber de confidencialidad.</w:t>
            </w:r>
            <w:r w:rsidRPr="00A82AC2">
              <w:rPr>
                <w:rFonts w:ascii="Arial" w:eastAsia="Arial" w:hAnsi="Arial" w:cs="Arial"/>
              </w:rPr>
              <w:t xml:space="preserve"> Las autoridades receptor</w:t>
            </w:r>
            <w:r w:rsidRPr="00A82AC2">
              <w:rPr>
                <w:rFonts w:ascii="Arial" w:eastAsia="Arial" w:hAnsi="Arial" w:cs="Arial"/>
              </w:rPr>
              <w:t>as, los integrantes y miembros del Sistema Unificado de Protección a Reportantes/Denunciantes de Actos de Corrupción – SUPRAC y las entidades públicas y privadas que reciban reportes/denuncias por actos y/o hechos de corrupción tendrán prohibido revelar, d</w:t>
            </w:r>
            <w:r w:rsidRPr="00A82AC2">
              <w:rPr>
                <w:rFonts w:ascii="Arial" w:eastAsia="Arial" w:hAnsi="Arial" w:cs="Arial"/>
              </w:rPr>
              <w:t xml:space="preserve">ivulgar o dar uso indebido de la información personal o sensible, que permita identificar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sin su consentimiento expreso u orden judicial, a persona que no sea miembro autorizado del personal competente para recibir o tramitar el </w:t>
            </w:r>
            <w:r w:rsidRPr="00A82AC2">
              <w:rPr>
                <w:rFonts w:ascii="Arial" w:eastAsia="Arial" w:hAnsi="Arial" w:cs="Arial"/>
              </w:rPr>
              <w:t>reporte/denuncia. Lo anterior, en concordancia con la Ley 1581 de 2012 o aquellas que la modifiquen o sustituyan</w:t>
            </w:r>
          </w:p>
          <w:p w14:paraId="7277948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Los miembros del SUPRAC que manejen información relacionada con los reportantes/denunciantes de presuntos hechos de corrupción, deberán firmar </w:t>
            </w:r>
            <w:r w:rsidRPr="00A82AC2">
              <w:rPr>
                <w:rFonts w:ascii="Arial" w:eastAsia="Arial" w:hAnsi="Arial" w:cs="Arial"/>
              </w:rPr>
              <w:t>cláusula expresa y clara sobre la especial reserva y confidencialidad de la información al momento de su vinculación.</w:t>
            </w:r>
          </w:p>
          <w:p w14:paraId="70894D37"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El incumplimiento de la obligación de confidencialidad por parte del personal del SUPRAC dará lugar a responsabilidad disciplinaria en los</w:t>
            </w:r>
            <w:r w:rsidRPr="00A82AC2">
              <w:rPr>
                <w:rFonts w:ascii="Arial" w:eastAsia="Arial" w:hAnsi="Arial" w:cs="Arial"/>
              </w:rPr>
              <w:t xml:space="preserve"> términos del artículo </w:t>
            </w:r>
            <w:r w:rsidRPr="00A82AC2">
              <w:rPr>
                <w:rFonts w:ascii="Arial" w:eastAsia="Arial" w:hAnsi="Arial" w:cs="Arial"/>
                <w:strike/>
                <w:color w:val="FF0000"/>
              </w:rPr>
              <w:t xml:space="preserve">31 </w:t>
            </w:r>
            <w:r w:rsidRPr="00A82AC2">
              <w:rPr>
                <w:rFonts w:ascii="Arial" w:eastAsia="Arial" w:hAnsi="Arial" w:cs="Arial"/>
                <w:b/>
                <w:color w:val="FF0000"/>
                <w:u w:val="single"/>
              </w:rPr>
              <w:t>35</w:t>
            </w:r>
            <w:r w:rsidRPr="00A82AC2">
              <w:rPr>
                <w:rFonts w:ascii="Arial" w:eastAsia="Arial" w:hAnsi="Arial" w:cs="Arial"/>
              </w:rPr>
              <w:t xml:space="preserve"> de la presente ley.</w:t>
            </w:r>
          </w:p>
        </w:tc>
        <w:tc>
          <w:tcPr>
            <w:tcW w:w="2551" w:type="dxa"/>
          </w:tcPr>
          <w:p w14:paraId="5E6418E9" w14:textId="03F9EC49" w:rsidR="00ED60F5" w:rsidRPr="00A82AC2" w:rsidRDefault="00C42A3B" w:rsidP="00A82AC2">
            <w:pPr>
              <w:shd w:val="clear" w:color="auto" w:fill="FFFFFF"/>
              <w:spacing w:line="240" w:lineRule="auto"/>
              <w:jc w:val="both"/>
              <w:rPr>
                <w:rFonts w:ascii="Arial" w:eastAsia="Arial" w:hAnsi="Arial" w:cs="Arial"/>
              </w:rPr>
            </w:pPr>
            <w:r w:rsidRPr="00A82AC2">
              <w:rPr>
                <w:rFonts w:ascii="Arial" w:eastAsia="Arial" w:hAnsi="Arial" w:cs="Arial"/>
              </w:rPr>
              <w:t>Se ajusta la numeración del artículo</w:t>
            </w:r>
            <w:r w:rsidRPr="00A82AC2">
              <w:rPr>
                <w:rFonts w:ascii="Arial" w:eastAsia="Arial" w:hAnsi="Arial" w:cs="Arial"/>
              </w:rPr>
              <w:t xml:space="preserve"> y la remisión al artículo 35, que anteriormente era el artículo 31. </w:t>
            </w:r>
          </w:p>
        </w:tc>
      </w:tr>
      <w:tr w:rsidR="00ED60F5" w:rsidRPr="00A82AC2" w14:paraId="6C838562" w14:textId="77777777" w:rsidTr="00716133">
        <w:trPr>
          <w:trHeight w:val="443"/>
          <w:jc w:val="center"/>
        </w:trPr>
        <w:tc>
          <w:tcPr>
            <w:tcW w:w="4252" w:type="dxa"/>
          </w:tcPr>
          <w:p w14:paraId="7F3657D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31. Compromiso de Reserva.</w:t>
            </w:r>
            <w:r w:rsidRPr="00A82AC2">
              <w:rPr>
                <w:rFonts w:ascii="Arial" w:eastAsia="Arial" w:hAnsi="Arial" w:cs="Arial"/>
              </w:rPr>
              <w:t xml:space="preserve"> Los servidores públicos de las Entidades  que participen en la recepción o tratamiento de información relacionad</w:t>
            </w:r>
            <w:r w:rsidRPr="00A82AC2">
              <w:rPr>
                <w:rFonts w:ascii="Arial" w:eastAsia="Arial" w:hAnsi="Arial" w:cs="Arial"/>
              </w:rPr>
              <w:t xml:space="preserve">a con reportantes/denunciantes de presuntos hechos de corrupción, que indebidamente divulguen, entreguen, filtren, comercialicen, empleen, comuniquen, publiquen, declaren o </w:t>
            </w:r>
            <w:r w:rsidRPr="00A82AC2">
              <w:rPr>
                <w:rFonts w:ascii="Arial" w:eastAsia="Arial" w:hAnsi="Arial" w:cs="Arial"/>
              </w:rPr>
              <w:lastRenderedPageBreak/>
              <w:t>permitan que alguien emplee la información o documentos relacionados con la informa</w:t>
            </w:r>
            <w:r w:rsidRPr="00A82AC2">
              <w:rPr>
                <w:rFonts w:ascii="Arial" w:eastAsia="Arial" w:hAnsi="Arial" w:cs="Arial"/>
              </w:rPr>
              <w:t>ción de los reportantes/denunciantes de presuntos hechos de corrupción, incurrirán en causal de mala conducta, sin perjuicio de las acciones penales a que haya lugar.</w:t>
            </w:r>
          </w:p>
          <w:p w14:paraId="62D3DF7D"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Parágrafo.</w:t>
            </w:r>
            <w:r w:rsidRPr="00A82AC2">
              <w:rPr>
                <w:rFonts w:ascii="Arial" w:eastAsia="Arial" w:hAnsi="Arial" w:cs="Arial"/>
              </w:rPr>
              <w:t xml:space="preserve">  Las entidades involucradas en la recepción o tratamiento de información relac</w:t>
            </w:r>
            <w:r w:rsidRPr="00A82AC2">
              <w:rPr>
                <w:rFonts w:ascii="Arial" w:eastAsia="Arial" w:hAnsi="Arial" w:cs="Arial"/>
              </w:rPr>
              <w:t>ionada con reportantes/denunciantes de presuntos hechos de corrupción, deberán tomar todas las medidas necesarias para impedir que sus miembros copien, porten, reproduzcan, almacenen, manipulen o divulguen cualquier tipo de información sensible relacionada</w:t>
            </w:r>
            <w:r w:rsidRPr="00A82AC2">
              <w:rPr>
                <w:rFonts w:ascii="Arial" w:eastAsia="Arial" w:hAnsi="Arial" w:cs="Arial"/>
              </w:rPr>
              <w:t xml:space="preserve"> con los reportantes/denunciantes de presuntos hechos de corrupción.</w:t>
            </w:r>
          </w:p>
        </w:tc>
        <w:tc>
          <w:tcPr>
            <w:tcW w:w="4252" w:type="dxa"/>
          </w:tcPr>
          <w:p w14:paraId="7531B44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w:t>
            </w:r>
            <w:r w:rsidRPr="00A82AC2">
              <w:rPr>
                <w:rFonts w:ascii="Arial" w:eastAsia="Arial" w:hAnsi="Arial" w:cs="Arial"/>
                <w:b/>
                <w:color w:val="FF0000"/>
                <w:u w:val="single"/>
              </w:rPr>
              <w:t xml:space="preserve">35 </w:t>
            </w:r>
            <w:r w:rsidRPr="00A82AC2">
              <w:rPr>
                <w:rFonts w:ascii="Arial" w:eastAsia="Arial" w:hAnsi="Arial" w:cs="Arial"/>
                <w:b/>
                <w:strike/>
                <w:color w:val="FF0000"/>
              </w:rPr>
              <w:t>31</w:t>
            </w:r>
            <w:r w:rsidRPr="00A82AC2">
              <w:rPr>
                <w:rFonts w:ascii="Arial" w:eastAsia="Arial" w:hAnsi="Arial" w:cs="Arial"/>
                <w:b/>
              </w:rPr>
              <w:t>. Compromiso de Reserva.</w:t>
            </w:r>
            <w:r w:rsidRPr="00A82AC2">
              <w:rPr>
                <w:rFonts w:ascii="Arial" w:eastAsia="Arial" w:hAnsi="Arial" w:cs="Arial"/>
              </w:rPr>
              <w:t xml:space="preserve"> Los servidores públicos de las Entidades  que participen en la recepción o tratamiento de información relacionada con reportantes/denunciantes de pr</w:t>
            </w:r>
            <w:r w:rsidRPr="00A82AC2">
              <w:rPr>
                <w:rFonts w:ascii="Arial" w:eastAsia="Arial" w:hAnsi="Arial" w:cs="Arial"/>
              </w:rPr>
              <w:t xml:space="preserve">esuntos hechos de corrupción, que indebidamente divulguen, entreguen, filtren, comercialicen, empleen, comuniquen, publiquen, declaren o </w:t>
            </w:r>
            <w:r w:rsidRPr="00A82AC2">
              <w:rPr>
                <w:rFonts w:ascii="Arial" w:eastAsia="Arial" w:hAnsi="Arial" w:cs="Arial"/>
              </w:rPr>
              <w:lastRenderedPageBreak/>
              <w:t>permitan que alguien emplee la información o documentos relacionados con la información de los reportantes/denunciantes</w:t>
            </w:r>
            <w:r w:rsidRPr="00A82AC2">
              <w:rPr>
                <w:rFonts w:ascii="Arial" w:eastAsia="Arial" w:hAnsi="Arial" w:cs="Arial"/>
              </w:rPr>
              <w:t xml:space="preserve"> de presuntos hechos de corrupción, incurrirán en causal de mala conducta, sin perjuicio de las acciones penales a que haya lugar.</w:t>
            </w:r>
          </w:p>
          <w:p w14:paraId="0EDDB08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Las entidades involucradas en la recepción o tratamiento de información relacionada con reportantes/denunciante</w:t>
            </w:r>
            <w:r w:rsidRPr="00A82AC2">
              <w:rPr>
                <w:rFonts w:ascii="Arial" w:eastAsia="Arial" w:hAnsi="Arial" w:cs="Arial"/>
              </w:rPr>
              <w:t xml:space="preserve">s de presuntos hechos de corrupción, deberán tomar todas las medidas necesarias para impedir que sus miembros copien, porten, reproduzcan, almacenen, manipulen o divulguen cualquier tipo de información sensible relacionada con los reportantes/denunciantes </w:t>
            </w:r>
            <w:r w:rsidRPr="00A82AC2">
              <w:rPr>
                <w:rFonts w:ascii="Arial" w:eastAsia="Arial" w:hAnsi="Arial" w:cs="Arial"/>
              </w:rPr>
              <w:t>de presuntos hechos de corrupción.</w:t>
            </w:r>
          </w:p>
          <w:p w14:paraId="69CB0A3B"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Parágrafo 2. Las entidades involucradas en la recepción o tratamiento de la información relacionada con reportantes/denunciantes de presuntos hechos de corrupción, deberán garantizar la sostenibilidad técnica, presupuesta</w:t>
            </w:r>
            <w:r w:rsidRPr="00A82AC2">
              <w:rPr>
                <w:rFonts w:ascii="Arial" w:eastAsia="Arial" w:hAnsi="Arial" w:cs="Arial"/>
                <w:b/>
                <w:color w:val="FF0000"/>
                <w:u w:val="single"/>
              </w:rPr>
              <w:t>l, de seguridad y ciberseguridad de los aplicativos, servidores, programas, sistemas de información y bases de datos que empleen para el almacenamiento y administración de la información y datos sensibles relacionada con los reportantes/denunciantes de pre</w:t>
            </w:r>
            <w:r w:rsidRPr="00A82AC2">
              <w:rPr>
                <w:rFonts w:ascii="Arial" w:eastAsia="Arial" w:hAnsi="Arial" w:cs="Arial"/>
                <w:b/>
                <w:color w:val="FF0000"/>
                <w:u w:val="single"/>
              </w:rPr>
              <w:t>suntos hechos de corrupción.</w:t>
            </w:r>
          </w:p>
          <w:p w14:paraId="2D5460B0"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Adicionalmente, las entidades deberán establecer mecanismos de monitoreo y auditorías periódicas de los aplicativos, servidores, programas, sistemas de información y bases de datos para identificar fallos y vulnerabilidades que</w:t>
            </w:r>
            <w:r w:rsidRPr="00A82AC2">
              <w:rPr>
                <w:rFonts w:ascii="Arial" w:eastAsia="Arial" w:hAnsi="Arial" w:cs="Arial"/>
                <w:b/>
                <w:color w:val="FF0000"/>
                <w:u w:val="single"/>
              </w:rPr>
              <w:t xml:space="preserve"> puedan afectar el almacenamiento y administración de la información. Lo presente será reglamentado durante los seis (6) meses siguientes a la entrada en vigencia de la presente Ley, por parte del Gobierno Nacional.</w:t>
            </w:r>
          </w:p>
          <w:p w14:paraId="190DFEF4"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lastRenderedPageBreak/>
              <w:t>La presente obligación también será resp</w:t>
            </w:r>
            <w:r w:rsidRPr="00A82AC2">
              <w:rPr>
                <w:rFonts w:ascii="Arial" w:eastAsia="Arial" w:hAnsi="Arial" w:cs="Arial"/>
                <w:b/>
                <w:color w:val="FF0000"/>
                <w:u w:val="single"/>
              </w:rPr>
              <w:t xml:space="preserve">onsabilidad de la entidad encargada de administrar la página web del SUPRAC. </w:t>
            </w:r>
          </w:p>
          <w:p w14:paraId="48FAA743"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Parágrafo 3. Las autoridades y demás sujetos obligados deberán adecuar sus sistemas y canales de reporte/denuncia de actos y/o hechos de corrupción para garantizar la denuncia an</w:t>
            </w:r>
            <w:r w:rsidRPr="00A82AC2">
              <w:rPr>
                <w:rFonts w:ascii="Arial" w:eastAsia="Arial" w:hAnsi="Arial" w:cs="Arial"/>
                <w:b/>
                <w:color w:val="FF0000"/>
                <w:u w:val="single"/>
              </w:rPr>
              <w:t xml:space="preserve">ónima y con reserva de identidad del denunciante. </w:t>
            </w:r>
          </w:p>
          <w:p w14:paraId="52EFA043"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color w:val="FF0000"/>
                <w:u w:val="single"/>
              </w:rPr>
              <w:t>Parágrafo 4. Los funcionarios integrantes del Comité Rector del SUPRAC y de la Secretaría Técnica, deberán tener capacitaciones anuales obligatorias sobre el manejo y confidencialidad de la información rel</w:t>
            </w:r>
            <w:r w:rsidRPr="00A82AC2">
              <w:rPr>
                <w:rFonts w:ascii="Arial" w:eastAsia="Arial" w:hAnsi="Arial" w:cs="Arial"/>
                <w:b/>
                <w:color w:val="FF0000"/>
                <w:u w:val="single"/>
              </w:rPr>
              <w:t>acionada con los denunciantes/reportantes.</w:t>
            </w:r>
          </w:p>
        </w:tc>
        <w:tc>
          <w:tcPr>
            <w:tcW w:w="2551" w:type="dxa"/>
          </w:tcPr>
          <w:p w14:paraId="4DE40BE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 xml:space="preserve">Atendiendo a los comentarios y recomendaciones realizados por la Fundación </w:t>
            </w:r>
            <w:proofErr w:type="spellStart"/>
            <w:r w:rsidRPr="00A82AC2">
              <w:rPr>
                <w:rFonts w:ascii="Arial" w:eastAsia="Arial" w:hAnsi="Arial" w:cs="Arial"/>
              </w:rPr>
              <w:t>Karisma</w:t>
            </w:r>
            <w:proofErr w:type="spellEnd"/>
            <w:r w:rsidRPr="00A82AC2">
              <w:rPr>
                <w:rFonts w:ascii="Arial" w:eastAsia="Arial" w:hAnsi="Arial" w:cs="Arial"/>
              </w:rPr>
              <w:t xml:space="preserve">, es fundamental fortalecer la seguridad y ciberseguridad del manejo de la </w:t>
            </w:r>
            <w:r w:rsidRPr="00A82AC2">
              <w:rPr>
                <w:rFonts w:ascii="Arial" w:eastAsia="Arial" w:hAnsi="Arial" w:cs="Arial"/>
              </w:rPr>
              <w:lastRenderedPageBreak/>
              <w:t>información relativa a los denunciantes/reportantes de c</w:t>
            </w:r>
            <w:r w:rsidRPr="00A82AC2">
              <w:rPr>
                <w:rFonts w:ascii="Arial" w:eastAsia="Arial" w:hAnsi="Arial" w:cs="Arial"/>
              </w:rPr>
              <w:t xml:space="preserve">orrupción en el país. </w:t>
            </w:r>
          </w:p>
          <w:p w14:paraId="40A93D1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Por ende, se establece: (i) las entidades involucradas en la recepción y tratamiento de información relacionada con estos casos debe garantizar la sostenibilidad técnica, presupuestal, de seguridad y ciberseguridad de los aplicativos, servidores, programas</w:t>
            </w:r>
            <w:r w:rsidRPr="00A82AC2">
              <w:rPr>
                <w:rFonts w:ascii="Arial" w:eastAsia="Arial" w:hAnsi="Arial" w:cs="Arial"/>
              </w:rPr>
              <w:t>, sistemas de información y bases de datos que se emplea para almacenar y administrar la información de los reportantes/denunciantes; (</w:t>
            </w:r>
            <w:proofErr w:type="spellStart"/>
            <w:r w:rsidRPr="00A82AC2">
              <w:rPr>
                <w:rFonts w:ascii="Arial" w:eastAsia="Arial" w:hAnsi="Arial" w:cs="Arial"/>
              </w:rPr>
              <w:t>ii</w:t>
            </w:r>
            <w:proofErr w:type="spellEnd"/>
            <w:r w:rsidRPr="00A82AC2">
              <w:rPr>
                <w:rFonts w:ascii="Arial" w:eastAsia="Arial" w:hAnsi="Arial" w:cs="Arial"/>
              </w:rPr>
              <w:t>) la función de establecer mecanismos de monitoreo y auditorías para estos sistemas; (</w:t>
            </w:r>
            <w:proofErr w:type="spellStart"/>
            <w:r w:rsidRPr="00A82AC2">
              <w:rPr>
                <w:rFonts w:ascii="Arial" w:eastAsia="Arial" w:hAnsi="Arial" w:cs="Arial"/>
              </w:rPr>
              <w:t>iii</w:t>
            </w:r>
            <w:proofErr w:type="spellEnd"/>
            <w:r w:rsidRPr="00A82AC2">
              <w:rPr>
                <w:rFonts w:ascii="Arial" w:eastAsia="Arial" w:hAnsi="Arial" w:cs="Arial"/>
              </w:rPr>
              <w:t>) la adecuación de los sistema</w:t>
            </w:r>
            <w:r w:rsidRPr="00A82AC2">
              <w:rPr>
                <w:rFonts w:ascii="Arial" w:eastAsia="Arial" w:hAnsi="Arial" w:cs="Arial"/>
              </w:rPr>
              <w:t>s y canales de reporte/denuncia para la denuncia anónima y con reserva de identidad; y, (</w:t>
            </w:r>
            <w:proofErr w:type="spellStart"/>
            <w:r w:rsidRPr="00A82AC2">
              <w:rPr>
                <w:rFonts w:ascii="Arial" w:eastAsia="Arial" w:hAnsi="Arial" w:cs="Arial"/>
              </w:rPr>
              <w:t>iv</w:t>
            </w:r>
            <w:proofErr w:type="spellEnd"/>
            <w:r w:rsidRPr="00A82AC2">
              <w:rPr>
                <w:rFonts w:ascii="Arial" w:eastAsia="Arial" w:hAnsi="Arial" w:cs="Arial"/>
              </w:rPr>
              <w:t xml:space="preserve">) la necesidad de formar y capacitar a los funcionarios encargados del manejo de esta información. </w:t>
            </w:r>
          </w:p>
          <w:p w14:paraId="379865B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Finalmente, se ajusta la numeración del artículo. </w:t>
            </w:r>
          </w:p>
        </w:tc>
      </w:tr>
      <w:tr w:rsidR="00ED60F5" w:rsidRPr="00A82AC2" w14:paraId="1FCA1E0B" w14:textId="77777777" w:rsidTr="00716133">
        <w:trPr>
          <w:trHeight w:val="443"/>
          <w:jc w:val="center"/>
        </w:trPr>
        <w:tc>
          <w:tcPr>
            <w:tcW w:w="4252" w:type="dxa"/>
          </w:tcPr>
          <w:p w14:paraId="0CA0E143" w14:textId="77777777" w:rsidR="00ED60F5" w:rsidRPr="00A82AC2" w:rsidRDefault="00C42A3B" w:rsidP="00A82AC2">
            <w:pPr>
              <w:tabs>
                <w:tab w:val="left" w:pos="1164"/>
              </w:tabs>
              <w:spacing w:line="240" w:lineRule="auto"/>
              <w:jc w:val="both"/>
              <w:rPr>
                <w:rFonts w:ascii="Arial" w:eastAsia="Arial" w:hAnsi="Arial" w:cs="Arial"/>
              </w:rPr>
            </w:pPr>
            <w:r w:rsidRPr="00A82AC2">
              <w:rPr>
                <w:rFonts w:ascii="Arial" w:eastAsia="Arial" w:hAnsi="Arial" w:cs="Arial"/>
                <w:b/>
              </w:rPr>
              <w:lastRenderedPageBreak/>
              <w:t xml:space="preserve">Artículo 32. </w:t>
            </w:r>
            <w:r w:rsidRPr="00A82AC2">
              <w:rPr>
                <w:rFonts w:ascii="Arial" w:eastAsia="Arial" w:hAnsi="Arial" w:cs="Arial"/>
                <w:b/>
              </w:rPr>
              <w:t>Vigencia y derogatorias.</w:t>
            </w:r>
            <w:r w:rsidRPr="00A82AC2">
              <w:rPr>
                <w:rFonts w:ascii="Arial" w:eastAsia="Arial" w:hAnsi="Arial" w:cs="Arial"/>
              </w:rPr>
              <w:t xml:space="preserve"> La presente Ley rige a partir de la fecha de su publicación y deroga todas las disposiciones que le sean contrarias.</w:t>
            </w:r>
          </w:p>
        </w:tc>
        <w:tc>
          <w:tcPr>
            <w:tcW w:w="4252" w:type="dxa"/>
          </w:tcPr>
          <w:p w14:paraId="12EE871B" w14:textId="77777777" w:rsidR="00ED60F5" w:rsidRPr="00A82AC2" w:rsidRDefault="00C42A3B" w:rsidP="00A82AC2">
            <w:pPr>
              <w:tabs>
                <w:tab w:val="left" w:pos="1164"/>
              </w:tabs>
              <w:spacing w:line="240" w:lineRule="auto"/>
              <w:jc w:val="both"/>
              <w:rPr>
                <w:rFonts w:ascii="Arial" w:eastAsia="Arial" w:hAnsi="Arial" w:cs="Arial"/>
                <w:b/>
              </w:rPr>
            </w:pPr>
            <w:r w:rsidRPr="00A82AC2">
              <w:rPr>
                <w:rFonts w:ascii="Arial" w:eastAsia="Arial" w:hAnsi="Arial" w:cs="Arial"/>
                <w:b/>
              </w:rPr>
              <w:t xml:space="preserve">Artículo </w:t>
            </w:r>
            <w:r w:rsidRPr="00A82AC2">
              <w:rPr>
                <w:rFonts w:ascii="Arial" w:eastAsia="Arial" w:hAnsi="Arial" w:cs="Arial"/>
                <w:b/>
                <w:color w:val="FF0000"/>
                <w:u w:val="single"/>
              </w:rPr>
              <w:t xml:space="preserve">36 </w:t>
            </w:r>
            <w:r w:rsidRPr="00A82AC2">
              <w:rPr>
                <w:rFonts w:ascii="Arial" w:eastAsia="Arial" w:hAnsi="Arial" w:cs="Arial"/>
                <w:b/>
                <w:strike/>
                <w:color w:val="FF0000"/>
              </w:rPr>
              <w:t>32</w:t>
            </w:r>
            <w:r w:rsidRPr="00A82AC2">
              <w:rPr>
                <w:rFonts w:ascii="Arial" w:eastAsia="Arial" w:hAnsi="Arial" w:cs="Arial"/>
                <w:b/>
              </w:rPr>
              <w:t>. Vigencia y derogatorias.</w:t>
            </w:r>
            <w:r w:rsidRPr="00A82AC2">
              <w:rPr>
                <w:rFonts w:ascii="Arial" w:eastAsia="Arial" w:hAnsi="Arial" w:cs="Arial"/>
              </w:rPr>
              <w:t xml:space="preserve"> La presente Ley rige a partir de la fecha de su publicación y deroga toda</w:t>
            </w:r>
            <w:r w:rsidRPr="00A82AC2">
              <w:rPr>
                <w:rFonts w:ascii="Arial" w:eastAsia="Arial" w:hAnsi="Arial" w:cs="Arial"/>
              </w:rPr>
              <w:t>s las disposiciones que le sean contrarias.</w:t>
            </w:r>
          </w:p>
        </w:tc>
        <w:tc>
          <w:tcPr>
            <w:tcW w:w="2551" w:type="dxa"/>
          </w:tcPr>
          <w:p w14:paraId="63C1E06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Se ajusta la numeración del artículo. </w:t>
            </w:r>
          </w:p>
        </w:tc>
      </w:tr>
    </w:tbl>
    <w:p w14:paraId="27EF4AF0" w14:textId="15E3C787" w:rsidR="00ED60F5" w:rsidRPr="00A82AC2" w:rsidRDefault="00ED60F5" w:rsidP="00A82AC2">
      <w:pPr>
        <w:spacing w:line="240" w:lineRule="auto"/>
        <w:jc w:val="both"/>
        <w:rPr>
          <w:rFonts w:ascii="Arial" w:eastAsia="Arial" w:hAnsi="Arial" w:cs="Arial"/>
        </w:rPr>
      </w:pPr>
    </w:p>
    <w:p w14:paraId="5E6A5398" w14:textId="3015C7FC" w:rsidR="000475B7" w:rsidRPr="00A82AC2" w:rsidRDefault="000475B7" w:rsidP="00A82AC2">
      <w:pPr>
        <w:spacing w:line="240" w:lineRule="auto"/>
        <w:jc w:val="both"/>
        <w:rPr>
          <w:rFonts w:ascii="Arial" w:eastAsia="Arial" w:hAnsi="Arial" w:cs="Arial"/>
        </w:rPr>
      </w:pPr>
    </w:p>
    <w:p w14:paraId="4EA5D940" w14:textId="77777777" w:rsidR="000475B7" w:rsidRPr="00A82AC2" w:rsidRDefault="000475B7" w:rsidP="00A82AC2">
      <w:pPr>
        <w:spacing w:line="240" w:lineRule="auto"/>
        <w:jc w:val="both"/>
        <w:rPr>
          <w:rFonts w:ascii="Arial" w:eastAsia="Arial" w:hAnsi="Arial" w:cs="Arial"/>
        </w:rPr>
      </w:pPr>
    </w:p>
    <w:p w14:paraId="28D9B00E" w14:textId="77777777" w:rsidR="00ED60F5" w:rsidRPr="00A82AC2" w:rsidRDefault="00C42A3B" w:rsidP="00A82AC2">
      <w:pPr>
        <w:numPr>
          <w:ilvl w:val="0"/>
          <w:numId w:val="12"/>
        </w:numPr>
        <w:pBdr>
          <w:top w:val="nil"/>
          <w:left w:val="nil"/>
          <w:bottom w:val="nil"/>
          <w:right w:val="nil"/>
          <w:between w:val="nil"/>
        </w:pBdr>
        <w:spacing w:after="0" w:line="240" w:lineRule="auto"/>
        <w:jc w:val="both"/>
        <w:rPr>
          <w:rFonts w:ascii="Arial" w:eastAsia="Arial" w:hAnsi="Arial" w:cs="Arial"/>
          <w:b/>
          <w:color w:val="000000"/>
        </w:rPr>
      </w:pPr>
      <w:r w:rsidRPr="00A82AC2">
        <w:rPr>
          <w:rFonts w:ascii="Arial" w:eastAsia="Arial" w:hAnsi="Arial" w:cs="Arial"/>
          <w:b/>
          <w:color w:val="000000"/>
        </w:rPr>
        <w:t xml:space="preserve">PROPOSICIÓN </w:t>
      </w:r>
    </w:p>
    <w:p w14:paraId="4243C9F9" w14:textId="77777777" w:rsidR="00ED60F5" w:rsidRPr="00A82AC2" w:rsidRDefault="00ED60F5" w:rsidP="00A82AC2">
      <w:pPr>
        <w:spacing w:after="0" w:line="240" w:lineRule="auto"/>
        <w:ind w:left="360"/>
        <w:jc w:val="both"/>
        <w:rPr>
          <w:rFonts w:ascii="Arial" w:eastAsia="Arial" w:hAnsi="Arial" w:cs="Arial"/>
        </w:rPr>
      </w:pPr>
    </w:p>
    <w:p w14:paraId="3DA83AD6" w14:textId="4B8C49C3"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Considerando los argumentos expuestos y en cumplimiento de los requisitos establecidos en la ley 5ta de 1992 presentamos ponencia positiva y en consecuencia solicitamos a los miembros de la Plenaria de la Cámara de Representantes dar segundo debate al Proy</w:t>
      </w:r>
      <w:r w:rsidRPr="00A82AC2">
        <w:rPr>
          <w:rFonts w:ascii="Arial" w:eastAsia="Arial" w:hAnsi="Arial" w:cs="Arial"/>
        </w:rPr>
        <w:t>ecto de Ley No. 291 de 2023 Cámara, “</w:t>
      </w:r>
      <w:r w:rsidRPr="00A82AC2">
        <w:rPr>
          <w:rFonts w:ascii="Arial" w:eastAsia="Arial" w:hAnsi="Arial" w:cs="Arial"/>
          <w:i/>
        </w:rPr>
        <w:t>Por la cual se adoptan medidas de protección para personas naturales frente al reporte o denuncia de presuntos actos y/o hechos de corrupción – Ley Jorge Pizano</w:t>
      </w:r>
      <w:r w:rsidRPr="00A82AC2">
        <w:rPr>
          <w:rFonts w:ascii="Arial" w:eastAsia="Arial" w:hAnsi="Arial" w:cs="Arial"/>
        </w:rPr>
        <w:t xml:space="preserve">”, de conformidad con el texto propuesto. </w:t>
      </w:r>
    </w:p>
    <w:p w14:paraId="5FF68BB0" w14:textId="77777777" w:rsidR="000475B7" w:rsidRPr="00A82AC2" w:rsidRDefault="000475B7" w:rsidP="00A82AC2">
      <w:pPr>
        <w:spacing w:after="0" w:line="240" w:lineRule="auto"/>
        <w:jc w:val="both"/>
        <w:rPr>
          <w:rFonts w:ascii="Arial" w:eastAsia="Arial" w:hAnsi="Arial" w:cs="Arial"/>
        </w:rPr>
      </w:pPr>
    </w:p>
    <w:p w14:paraId="79E5F45D" w14:textId="1059D494" w:rsidR="00ED60F5" w:rsidRPr="00A82AC2" w:rsidRDefault="00ED60F5" w:rsidP="00A82AC2">
      <w:pPr>
        <w:spacing w:after="0" w:line="240" w:lineRule="auto"/>
        <w:jc w:val="both"/>
        <w:rPr>
          <w:rFonts w:ascii="Arial" w:eastAsia="Arial" w:hAnsi="Arial" w:cs="Arial"/>
        </w:rPr>
      </w:pPr>
    </w:p>
    <w:p w14:paraId="613CEBFC" w14:textId="7936018E" w:rsidR="000475B7" w:rsidRPr="00A82AC2" w:rsidRDefault="000475B7" w:rsidP="00A82AC2">
      <w:pPr>
        <w:spacing w:after="0" w:line="240" w:lineRule="auto"/>
        <w:jc w:val="both"/>
        <w:rPr>
          <w:rFonts w:ascii="Arial" w:eastAsia="Arial" w:hAnsi="Arial" w:cs="Arial"/>
        </w:rPr>
      </w:pPr>
    </w:p>
    <w:p w14:paraId="6E95FF65" w14:textId="77777777" w:rsidR="000475B7" w:rsidRPr="00A82AC2" w:rsidRDefault="000475B7" w:rsidP="00A82AC2">
      <w:pPr>
        <w:spacing w:after="0" w:line="240" w:lineRule="auto"/>
        <w:jc w:val="both"/>
        <w:rPr>
          <w:rFonts w:ascii="Arial" w:eastAsia="Arial" w:hAnsi="Arial" w:cs="Arial"/>
        </w:rPr>
      </w:pPr>
    </w:p>
    <w:p w14:paraId="05DC7EB6" w14:textId="77777777" w:rsidR="00ED60F5" w:rsidRPr="00A82AC2" w:rsidRDefault="00C42A3B" w:rsidP="00A82AC2">
      <w:pPr>
        <w:spacing w:after="0" w:line="240" w:lineRule="auto"/>
        <w:jc w:val="both"/>
        <w:rPr>
          <w:rFonts w:ascii="Arial" w:eastAsia="Arial" w:hAnsi="Arial" w:cs="Arial"/>
          <w:color w:val="000000"/>
        </w:rPr>
      </w:pPr>
      <w:r w:rsidRPr="00A82AC2">
        <w:rPr>
          <w:rFonts w:ascii="Arial" w:eastAsia="Arial" w:hAnsi="Arial" w:cs="Arial"/>
          <w:color w:val="000000"/>
        </w:rPr>
        <w:t xml:space="preserve">Cordialmente, </w:t>
      </w:r>
    </w:p>
    <w:p w14:paraId="76F5C762" w14:textId="0B73A6E0" w:rsidR="00ED60F5" w:rsidRPr="00A82AC2" w:rsidRDefault="00ED60F5" w:rsidP="00A82AC2">
      <w:pPr>
        <w:spacing w:after="0" w:line="240" w:lineRule="auto"/>
        <w:jc w:val="both"/>
        <w:rPr>
          <w:rFonts w:ascii="Arial" w:eastAsia="Arial" w:hAnsi="Arial" w:cs="Arial"/>
        </w:rPr>
      </w:pPr>
    </w:p>
    <w:p w14:paraId="6ED5A97A" w14:textId="15D39FD0" w:rsidR="000475B7" w:rsidRPr="00A82AC2" w:rsidRDefault="000475B7" w:rsidP="00A82AC2">
      <w:pPr>
        <w:spacing w:after="0" w:line="240" w:lineRule="auto"/>
        <w:jc w:val="both"/>
        <w:rPr>
          <w:rFonts w:ascii="Arial" w:eastAsia="Arial" w:hAnsi="Arial" w:cs="Arial"/>
        </w:rPr>
      </w:pPr>
    </w:p>
    <w:p w14:paraId="72A6B704" w14:textId="00C80719" w:rsidR="000475B7" w:rsidRPr="00A82AC2" w:rsidRDefault="000475B7" w:rsidP="00A82AC2">
      <w:pPr>
        <w:spacing w:after="0" w:line="240" w:lineRule="auto"/>
        <w:jc w:val="both"/>
        <w:rPr>
          <w:rFonts w:ascii="Arial" w:eastAsia="Arial" w:hAnsi="Arial" w:cs="Arial"/>
        </w:rPr>
      </w:pPr>
    </w:p>
    <w:p w14:paraId="14C4FA44" w14:textId="63C1AE50" w:rsidR="000475B7" w:rsidRPr="00A82AC2" w:rsidRDefault="000475B7" w:rsidP="00A82AC2">
      <w:pPr>
        <w:spacing w:after="0" w:line="240" w:lineRule="auto"/>
        <w:jc w:val="both"/>
        <w:rPr>
          <w:rFonts w:ascii="Arial" w:eastAsia="Arial" w:hAnsi="Arial" w:cs="Arial"/>
        </w:rPr>
      </w:pPr>
    </w:p>
    <w:p w14:paraId="18490D77" w14:textId="45965AA8" w:rsidR="000475B7" w:rsidRPr="00A82AC2" w:rsidRDefault="000475B7" w:rsidP="00A82AC2">
      <w:pPr>
        <w:spacing w:after="0" w:line="240" w:lineRule="auto"/>
        <w:jc w:val="both"/>
        <w:rPr>
          <w:rFonts w:ascii="Arial" w:eastAsia="Arial" w:hAnsi="Arial" w:cs="Arial"/>
        </w:rPr>
      </w:pPr>
    </w:p>
    <w:p w14:paraId="3420C35C" w14:textId="67F38293" w:rsidR="000475B7" w:rsidRPr="00A82AC2" w:rsidRDefault="000475B7" w:rsidP="00A82AC2">
      <w:pPr>
        <w:spacing w:after="0" w:line="240" w:lineRule="auto"/>
        <w:jc w:val="both"/>
        <w:rPr>
          <w:rFonts w:ascii="Arial" w:eastAsia="Arial" w:hAnsi="Arial" w:cs="Arial"/>
        </w:rPr>
      </w:pPr>
    </w:p>
    <w:p w14:paraId="03E53FA9" w14:textId="77777777" w:rsidR="000475B7" w:rsidRPr="00A82AC2" w:rsidRDefault="000475B7" w:rsidP="00A82AC2">
      <w:pPr>
        <w:spacing w:after="0" w:line="240" w:lineRule="auto"/>
        <w:jc w:val="both"/>
        <w:rPr>
          <w:rFonts w:ascii="Arial" w:eastAsia="Arial" w:hAnsi="Arial" w:cs="Arial"/>
        </w:rPr>
      </w:pPr>
    </w:p>
    <w:tbl>
      <w:tblPr>
        <w:tblStyle w:val="a6"/>
        <w:tblW w:w="102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5102"/>
      </w:tblGrid>
      <w:tr w:rsidR="00ED60F5" w:rsidRPr="00A82AC2" w14:paraId="11237B5C" w14:textId="77777777">
        <w:trPr>
          <w:trHeight w:val="2551"/>
          <w:jc w:val="center"/>
        </w:trPr>
        <w:tc>
          <w:tcPr>
            <w:tcW w:w="5102" w:type="dxa"/>
          </w:tcPr>
          <w:p w14:paraId="4DEEEE71" w14:textId="77777777" w:rsidR="00ED60F5" w:rsidRPr="00A82AC2" w:rsidRDefault="00ED60F5" w:rsidP="00A82AC2">
            <w:pPr>
              <w:jc w:val="center"/>
              <w:rPr>
                <w:rFonts w:ascii="Arial" w:eastAsia="Arial" w:hAnsi="Arial" w:cs="Arial"/>
              </w:rPr>
            </w:pPr>
          </w:p>
          <w:p w14:paraId="623E37FF" w14:textId="77777777" w:rsidR="00ED60F5" w:rsidRPr="00A82AC2" w:rsidRDefault="00ED60F5" w:rsidP="00A82AC2">
            <w:pPr>
              <w:jc w:val="center"/>
              <w:rPr>
                <w:rFonts w:ascii="Arial" w:eastAsia="Arial" w:hAnsi="Arial" w:cs="Arial"/>
              </w:rPr>
            </w:pPr>
          </w:p>
          <w:p w14:paraId="07F70E67" w14:textId="77777777" w:rsidR="00ED60F5" w:rsidRPr="00A82AC2" w:rsidRDefault="00ED60F5" w:rsidP="00A82AC2">
            <w:pPr>
              <w:jc w:val="center"/>
              <w:rPr>
                <w:rFonts w:ascii="Arial" w:eastAsia="Arial" w:hAnsi="Arial" w:cs="Arial"/>
              </w:rPr>
            </w:pPr>
          </w:p>
          <w:p w14:paraId="2BF033F3" w14:textId="77777777" w:rsidR="00ED60F5" w:rsidRPr="00A82AC2" w:rsidRDefault="00ED60F5" w:rsidP="00A82AC2">
            <w:pPr>
              <w:jc w:val="center"/>
              <w:rPr>
                <w:rFonts w:ascii="Arial" w:eastAsia="Arial" w:hAnsi="Arial" w:cs="Arial"/>
              </w:rPr>
            </w:pPr>
          </w:p>
          <w:p w14:paraId="3905C366" w14:textId="77777777" w:rsidR="00ED60F5" w:rsidRPr="00A82AC2" w:rsidRDefault="00ED60F5" w:rsidP="00A82AC2">
            <w:pPr>
              <w:jc w:val="center"/>
              <w:rPr>
                <w:rFonts w:ascii="Arial" w:eastAsia="Arial" w:hAnsi="Arial" w:cs="Arial"/>
              </w:rPr>
            </w:pPr>
          </w:p>
          <w:p w14:paraId="2D25FCE4" w14:textId="77777777" w:rsidR="00ED60F5" w:rsidRPr="00A82AC2" w:rsidRDefault="00ED60F5" w:rsidP="00A82AC2">
            <w:pPr>
              <w:jc w:val="center"/>
              <w:rPr>
                <w:rFonts w:ascii="Arial" w:eastAsia="Arial" w:hAnsi="Arial" w:cs="Arial"/>
              </w:rPr>
            </w:pPr>
          </w:p>
          <w:p w14:paraId="256392B1" w14:textId="77777777" w:rsidR="00ED60F5" w:rsidRPr="00A82AC2" w:rsidRDefault="00C42A3B" w:rsidP="00A82AC2">
            <w:pPr>
              <w:jc w:val="center"/>
              <w:rPr>
                <w:rFonts w:ascii="Arial" w:eastAsia="Arial" w:hAnsi="Arial" w:cs="Arial"/>
                <w:b/>
              </w:rPr>
            </w:pPr>
            <w:r w:rsidRPr="00A82AC2">
              <w:rPr>
                <w:rFonts w:ascii="Arial" w:eastAsia="Arial" w:hAnsi="Arial" w:cs="Arial"/>
                <w:b/>
              </w:rPr>
              <w:t>CATHERINE JUVINAO CLAVIJO</w:t>
            </w:r>
          </w:p>
          <w:p w14:paraId="77FF5E4C"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1AD18D30" w14:textId="77777777" w:rsidR="00ED60F5" w:rsidRPr="00A82AC2" w:rsidRDefault="00ED60F5" w:rsidP="00A82AC2">
            <w:pPr>
              <w:jc w:val="center"/>
              <w:rPr>
                <w:rFonts w:ascii="Arial" w:eastAsia="Arial" w:hAnsi="Arial" w:cs="Arial"/>
                <w:b/>
              </w:rPr>
            </w:pPr>
          </w:p>
          <w:p w14:paraId="74221C69" w14:textId="77777777" w:rsidR="00ED60F5" w:rsidRPr="00A82AC2" w:rsidRDefault="00ED60F5" w:rsidP="00A82AC2">
            <w:pPr>
              <w:jc w:val="center"/>
              <w:rPr>
                <w:rFonts w:ascii="Arial" w:eastAsia="Arial" w:hAnsi="Arial" w:cs="Arial"/>
                <w:b/>
              </w:rPr>
            </w:pPr>
          </w:p>
          <w:p w14:paraId="5BA8EE44" w14:textId="77777777" w:rsidR="00ED60F5" w:rsidRPr="00A82AC2" w:rsidRDefault="00ED60F5" w:rsidP="00A82AC2">
            <w:pPr>
              <w:jc w:val="center"/>
              <w:rPr>
                <w:rFonts w:ascii="Arial" w:eastAsia="Arial" w:hAnsi="Arial" w:cs="Arial"/>
                <w:b/>
              </w:rPr>
            </w:pPr>
          </w:p>
          <w:p w14:paraId="7AC985EF" w14:textId="77777777" w:rsidR="00ED60F5" w:rsidRPr="00A82AC2" w:rsidRDefault="00ED60F5" w:rsidP="00A82AC2">
            <w:pPr>
              <w:jc w:val="center"/>
              <w:rPr>
                <w:rFonts w:ascii="Arial" w:eastAsia="Arial" w:hAnsi="Arial" w:cs="Arial"/>
                <w:b/>
              </w:rPr>
            </w:pPr>
          </w:p>
          <w:p w14:paraId="20241CDC" w14:textId="77777777" w:rsidR="00ED60F5" w:rsidRPr="00A82AC2" w:rsidRDefault="00ED60F5" w:rsidP="00A82AC2">
            <w:pPr>
              <w:jc w:val="center"/>
              <w:rPr>
                <w:rFonts w:ascii="Arial" w:eastAsia="Arial" w:hAnsi="Arial" w:cs="Arial"/>
                <w:b/>
              </w:rPr>
            </w:pPr>
          </w:p>
          <w:p w14:paraId="2473E14A" w14:textId="77777777" w:rsidR="00ED60F5" w:rsidRPr="00A82AC2" w:rsidRDefault="00ED60F5" w:rsidP="00A82AC2">
            <w:pPr>
              <w:jc w:val="center"/>
              <w:rPr>
                <w:rFonts w:ascii="Arial" w:eastAsia="Arial" w:hAnsi="Arial" w:cs="Arial"/>
                <w:b/>
              </w:rPr>
            </w:pPr>
          </w:p>
          <w:p w14:paraId="0C96A4A9" w14:textId="77777777" w:rsidR="00ED60F5" w:rsidRPr="00A82AC2" w:rsidRDefault="00C42A3B" w:rsidP="00A82AC2">
            <w:pPr>
              <w:jc w:val="center"/>
              <w:rPr>
                <w:rFonts w:ascii="Arial" w:eastAsia="Arial" w:hAnsi="Arial" w:cs="Arial"/>
                <w:b/>
              </w:rPr>
            </w:pPr>
            <w:r w:rsidRPr="00A82AC2">
              <w:rPr>
                <w:rFonts w:ascii="Arial" w:eastAsia="Arial" w:hAnsi="Arial" w:cs="Arial"/>
                <w:b/>
              </w:rPr>
              <w:t>CARLOS FELIPE QUINTERO OVALLE</w:t>
            </w:r>
          </w:p>
          <w:p w14:paraId="0A379388"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3FE5C549" w14:textId="77777777">
        <w:trPr>
          <w:trHeight w:val="2551"/>
          <w:jc w:val="center"/>
        </w:trPr>
        <w:tc>
          <w:tcPr>
            <w:tcW w:w="5102" w:type="dxa"/>
          </w:tcPr>
          <w:p w14:paraId="19403FAE" w14:textId="77777777" w:rsidR="00ED60F5" w:rsidRPr="00A82AC2" w:rsidRDefault="00ED60F5" w:rsidP="00A82AC2">
            <w:pPr>
              <w:jc w:val="center"/>
              <w:rPr>
                <w:rFonts w:ascii="Arial" w:eastAsia="Arial" w:hAnsi="Arial" w:cs="Arial"/>
              </w:rPr>
            </w:pPr>
          </w:p>
          <w:p w14:paraId="50D7C615" w14:textId="77777777" w:rsidR="00ED60F5" w:rsidRPr="00A82AC2" w:rsidRDefault="00ED60F5" w:rsidP="00A82AC2">
            <w:pPr>
              <w:jc w:val="center"/>
              <w:rPr>
                <w:rFonts w:ascii="Arial" w:eastAsia="Arial" w:hAnsi="Arial" w:cs="Arial"/>
              </w:rPr>
            </w:pPr>
          </w:p>
          <w:p w14:paraId="00D70599" w14:textId="77777777" w:rsidR="00ED60F5" w:rsidRPr="00A82AC2" w:rsidRDefault="00ED60F5" w:rsidP="00A82AC2">
            <w:pPr>
              <w:jc w:val="center"/>
              <w:rPr>
                <w:rFonts w:ascii="Arial" w:eastAsia="Arial" w:hAnsi="Arial" w:cs="Arial"/>
              </w:rPr>
            </w:pPr>
          </w:p>
          <w:p w14:paraId="53FE7C9F" w14:textId="77777777" w:rsidR="00ED60F5" w:rsidRPr="00A82AC2" w:rsidRDefault="00ED60F5" w:rsidP="00A82AC2">
            <w:pPr>
              <w:jc w:val="center"/>
              <w:rPr>
                <w:rFonts w:ascii="Arial" w:eastAsia="Arial" w:hAnsi="Arial" w:cs="Arial"/>
              </w:rPr>
            </w:pPr>
          </w:p>
          <w:p w14:paraId="64FFC8E3" w14:textId="77777777" w:rsidR="00ED60F5" w:rsidRPr="00A82AC2" w:rsidRDefault="00ED60F5" w:rsidP="00A82AC2">
            <w:pPr>
              <w:jc w:val="center"/>
              <w:rPr>
                <w:rFonts w:ascii="Arial" w:eastAsia="Arial" w:hAnsi="Arial" w:cs="Arial"/>
              </w:rPr>
            </w:pPr>
          </w:p>
          <w:p w14:paraId="43CA8BB3" w14:textId="77777777" w:rsidR="00ED60F5" w:rsidRPr="00A82AC2" w:rsidRDefault="00ED60F5" w:rsidP="00A82AC2">
            <w:pPr>
              <w:jc w:val="center"/>
              <w:rPr>
                <w:rFonts w:ascii="Arial" w:eastAsia="Arial" w:hAnsi="Arial" w:cs="Arial"/>
              </w:rPr>
            </w:pPr>
          </w:p>
          <w:p w14:paraId="4C5E26B2" w14:textId="77777777" w:rsidR="00ED60F5" w:rsidRPr="00A82AC2" w:rsidRDefault="00C42A3B" w:rsidP="00A82AC2">
            <w:pPr>
              <w:jc w:val="center"/>
              <w:rPr>
                <w:rFonts w:ascii="Arial" w:eastAsia="Arial" w:hAnsi="Arial" w:cs="Arial"/>
                <w:b/>
              </w:rPr>
            </w:pPr>
            <w:r w:rsidRPr="00A82AC2">
              <w:rPr>
                <w:rFonts w:ascii="Arial" w:eastAsia="Arial" w:hAnsi="Arial" w:cs="Arial"/>
                <w:b/>
              </w:rPr>
              <w:t>DAVID RICARDO RACERO MAYORCA</w:t>
            </w:r>
          </w:p>
          <w:p w14:paraId="52FF5E3E" w14:textId="77777777" w:rsidR="00ED60F5" w:rsidRPr="00A82AC2" w:rsidRDefault="00C42A3B" w:rsidP="00A82AC2">
            <w:pPr>
              <w:jc w:val="center"/>
              <w:rPr>
                <w:rFonts w:ascii="Arial" w:eastAsia="Arial" w:hAnsi="Arial" w:cs="Arial"/>
              </w:rPr>
            </w:pPr>
            <w:r w:rsidRPr="00A82AC2">
              <w:rPr>
                <w:rFonts w:ascii="Arial" w:eastAsia="Arial" w:hAnsi="Arial" w:cs="Arial"/>
              </w:rPr>
              <w:t xml:space="preserve">Representante a la Cámara </w:t>
            </w:r>
          </w:p>
        </w:tc>
        <w:tc>
          <w:tcPr>
            <w:tcW w:w="5102" w:type="dxa"/>
          </w:tcPr>
          <w:p w14:paraId="29CF59B9" w14:textId="77777777" w:rsidR="00ED60F5" w:rsidRPr="00A82AC2" w:rsidRDefault="00ED60F5" w:rsidP="00A82AC2">
            <w:pPr>
              <w:jc w:val="center"/>
              <w:rPr>
                <w:rFonts w:ascii="Arial" w:eastAsia="Arial" w:hAnsi="Arial" w:cs="Arial"/>
                <w:b/>
              </w:rPr>
            </w:pPr>
          </w:p>
          <w:p w14:paraId="12B1E8F3" w14:textId="77777777" w:rsidR="00ED60F5" w:rsidRPr="00A82AC2" w:rsidRDefault="00ED60F5" w:rsidP="00A82AC2">
            <w:pPr>
              <w:jc w:val="center"/>
              <w:rPr>
                <w:rFonts w:ascii="Arial" w:eastAsia="Arial" w:hAnsi="Arial" w:cs="Arial"/>
                <w:b/>
              </w:rPr>
            </w:pPr>
          </w:p>
          <w:p w14:paraId="4E42647B" w14:textId="77777777" w:rsidR="00ED60F5" w:rsidRPr="00A82AC2" w:rsidRDefault="00ED60F5" w:rsidP="00A82AC2">
            <w:pPr>
              <w:jc w:val="center"/>
              <w:rPr>
                <w:rFonts w:ascii="Arial" w:eastAsia="Arial" w:hAnsi="Arial" w:cs="Arial"/>
                <w:b/>
              </w:rPr>
            </w:pPr>
          </w:p>
          <w:p w14:paraId="641590FB" w14:textId="77777777" w:rsidR="00ED60F5" w:rsidRPr="00A82AC2" w:rsidRDefault="00ED60F5" w:rsidP="00A82AC2">
            <w:pPr>
              <w:jc w:val="center"/>
              <w:rPr>
                <w:rFonts w:ascii="Arial" w:eastAsia="Arial" w:hAnsi="Arial" w:cs="Arial"/>
                <w:b/>
              </w:rPr>
            </w:pPr>
          </w:p>
          <w:p w14:paraId="2A67E645" w14:textId="77777777" w:rsidR="00ED60F5" w:rsidRPr="00A82AC2" w:rsidRDefault="00ED60F5" w:rsidP="00A82AC2">
            <w:pPr>
              <w:jc w:val="center"/>
              <w:rPr>
                <w:rFonts w:ascii="Arial" w:eastAsia="Arial" w:hAnsi="Arial" w:cs="Arial"/>
                <w:b/>
              </w:rPr>
            </w:pPr>
          </w:p>
          <w:p w14:paraId="6EF9ACEC" w14:textId="77777777" w:rsidR="00ED60F5" w:rsidRPr="00A82AC2" w:rsidRDefault="00ED60F5" w:rsidP="00A82AC2">
            <w:pPr>
              <w:jc w:val="center"/>
              <w:rPr>
                <w:rFonts w:ascii="Arial" w:eastAsia="Arial" w:hAnsi="Arial" w:cs="Arial"/>
                <w:b/>
              </w:rPr>
            </w:pPr>
          </w:p>
          <w:p w14:paraId="7B6BBAFD" w14:textId="77777777" w:rsidR="00ED60F5" w:rsidRPr="00A82AC2" w:rsidRDefault="00C42A3B" w:rsidP="00A82AC2">
            <w:pPr>
              <w:jc w:val="center"/>
              <w:rPr>
                <w:rFonts w:ascii="Arial" w:eastAsia="Arial" w:hAnsi="Arial" w:cs="Arial"/>
                <w:b/>
              </w:rPr>
            </w:pPr>
            <w:r w:rsidRPr="00A82AC2">
              <w:rPr>
                <w:rFonts w:ascii="Arial" w:eastAsia="Arial" w:hAnsi="Arial" w:cs="Arial"/>
                <w:b/>
              </w:rPr>
              <w:t>ORLANDO CASTILLO ADVÍNCULA</w:t>
            </w:r>
          </w:p>
          <w:p w14:paraId="6EF1736B"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68E6E959" w14:textId="77777777">
        <w:trPr>
          <w:trHeight w:val="2551"/>
          <w:jc w:val="center"/>
        </w:trPr>
        <w:tc>
          <w:tcPr>
            <w:tcW w:w="5102" w:type="dxa"/>
          </w:tcPr>
          <w:p w14:paraId="6CCE4D45" w14:textId="77777777" w:rsidR="00ED60F5" w:rsidRPr="00A82AC2" w:rsidRDefault="00ED60F5" w:rsidP="00A82AC2">
            <w:pPr>
              <w:jc w:val="center"/>
              <w:rPr>
                <w:rFonts w:ascii="Arial" w:eastAsia="Arial" w:hAnsi="Arial" w:cs="Arial"/>
              </w:rPr>
            </w:pPr>
          </w:p>
          <w:p w14:paraId="41774268" w14:textId="77777777" w:rsidR="00ED60F5" w:rsidRPr="00A82AC2" w:rsidRDefault="00ED60F5" w:rsidP="00A82AC2">
            <w:pPr>
              <w:jc w:val="center"/>
              <w:rPr>
                <w:rFonts w:ascii="Arial" w:eastAsia="Arial" w:hAnsi="Arial" w:cs="Arial"/>
              </w:rPr>
            </w:pPr>
          </w:p>
          <w:p w14:paraId="173B70D1" w14:textId="77777777" w:rsidR="00ED60F5" w:rsidRPr="00A82AC2" w:rsidRDefault="00ED60F5" w:rsidP="00A82AC2">
            <w:pPr>
              <w:jc w:val="center"/>
              <w:rPr>
                <w:rFonts w:ascii="Arial" w:eastAsia="Arial" w:hAnsi="Arial" w:cs="Arial"/>
              </w:rPr>
            </w:pPr>
          </w:p>
          <w:p w14:paraId="5E63BE04" w14:textId="77777777" w:rsidR="00ED60F5" w:rsidRPr="00A82AC2" w:rsidRDefault="00ED60F5" w:rsidP="00A82AC2">
            <w:pPr>
              <w:jc w:val="center"/>
              <w:rPr>
                <w:rFonts w:ascii="Arial" w:eastAsia="Arial" w:hAnsi="Arial" w:cs="Arial"/>
              </w:rPr>
            </w:pPr>
          </w:p>
          <w:p w14:paraId="337D9338" w14:textId="77777777" w:rsidR="00ED60F5" w:rsidRPr="00A82AC2" w:rsidRDefault="00ED60F5" w:rsidP="00A82AC2">
            <w:pPr>
              <w:jc w:val="center"/>
              <w:rPr>
                <w:rFonts w:ascii="Arial" w:eastAsia="Arial" w:hAnsi="Arial" w:cs="Arial"/>
              </w:rPr>
            </w:pPr>
          </w:p>
          <w:p w14:paraId="7385972B" w14:textId="77777777" w:rsidR="00ED60F5" w:rsidRPr="00A82AC2" w:rsidRDefault="00ED60F5" w:rsidP="00A82AC2">
            <w:pPr>
              <w:jc w:val="center"/>
              <w:rPr>
                <w:rFonts w:ascii="Arial" w:eastAsia="Arial" w:hAnsi="Arial" w:cs="Arial"/>
              </w:rPr>
            </w:pPr>
          </w:p>
          <w:p w14:paraId="670545EE" w14:textId="77777777" w:rsidR="00ED60F5" w:rsidRPr="00A82AC2" w:rsidRDefault="00C42A3B" w:rsidP="00A82AC2">
            <w:pPr>
              <w:jc w:val="center"/>
              <w:rPr>
                <w:rFonts w:ascii="Arial" w:eastAsia="Arial" w:hAnsi="Arial" w:cs="Arial"/>
                <w:b/>
              </w:rPr>
            </w:pPr>
            <w:r w:rsidRPr="00A82AC2">
              <w:rPr>
                <w:rFonts w:ascii="Arial" w:eastAsia="Arial" w:hAnsi="Arial" w:cs="Arial"/>
                <w:b/>
              </w:rPr>
              <w:t>JORGE ELIECER TAMAYO MARULANDA</w:t>
            </w:r>
          </w:p>
          <w:p w14:paraId="5058984C"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71D77778" w14:textId="77777777" w:rsidR="00ED60F5" w:rsidRPr="00A82AC2" w:rsidRDefault="00ED60F5" w:rsidP="00A82AC2">
            <w:pPr>
              <w:jc w:val="center"/>
              <w:rPr>
                <w:rFonts w:ascii="Arial" w:eastAsia="Arial" w:hAnsi="Arial" w:cs="Arial"/>
                <w:b/>
              </w:rPr>
            </w:pPr>
          </w:p>
          <w:p w14:paraId="720F2AF4" w14:textId="77777777" w:rsidR="00ED60F5" w:rsidRPr="00A82AC2" w:rsidRDefault="00ED60F5" w:rsidP="00A82AC2">
            <w:pPr>
              <w:jc w:val="center"/>
              <w:rPr>
                <w:rFonts w:ascii="Arial" w:eastAsia="Arial" w:hAnsi="Arial" w:cs="Arial"/>
                <w:b/>
              </w:rPr>
            </w:pPr>
          </w:p>
          <w:p w14:paraId="4AEFD64A" w14:textId="77777777" w:rsidR="00ED60F5" w:rsidRPr="00A82AC2" w:rsidRDefault="00ED60F5" w:rsidP="00A82AC2">
            <w:pPr>
              <w:jc w:val="center"/>
              <w:rPr>
                <w:rFonts w:ascii="Arial" w:eastAsia="Arial" w:hAnsi="Arial" w:cs="Arial"/>
                <w:b/>
              </w:rPr>
            </w:pPr>
          </w:p>
          <w:p w14:paraId="6DFCB444" w14:textId="77777777" w:rsidR="00ED60F5" w:rsidRPr="00A82AC2" w:rsidRDefault="00ED60F5" w:rsidP="00A82AC2">
            <w:pPr>
              <w:jc w:val="center"/>
              <w:rPr>
                <w:rFonts w:ascii="Arial" w:eastAsia="Arial" w:hAnsi="Arial" w:cs="Arial"/>
                <w:b/>
              </w:rPr>
            </w:pPr>
          </w:p>
          <w:p w14:paraId="129C7750" w14:textId="77777777" w:rsidR="00ED60F5" w:rsidRPr="00A82AC2" w:rsidRDefault="00ED60F5" w:rsidP="00A82AC2">
            <w:pPr>
              <w:jc w:val="center"/>
              <w:rPr>
                <w:rFonts w:ascii="Arial" w:eastAsia="Arial" w:hAnsi="Arial" w:cs="Arial"/>
                <w:b/>
              </w:rPr>
            </w:pPr>
          </w:p>
          <w:p w14:paraId="1799ED0A" w14:textId="77777777" w:rsidR="00ED60F5" w:rsidRPr="00A82AC2" w:rsidRDefault="00ED60F5" w:rsidP="00A82AC2">
            <w:pPr>
              <w:jc w:val="center"/>
              <w:rPr>
                <w:rFonts w:ascii="Arial" w:eastAsia="Arial" w:hAnsi="Arial" w:cs="Arial"/>
                <w:b/>
              </w:rPr>
            </w:pPr>
          </w:p>
          <w:p w14:paraId="07275C39" w14:textId="77777777" w:rsidR="00ED60F5" w:rsidRPr="00A82AC2" w:rsidRDefault="00C42A3B" w:rsidP="00A82AC2">
            <w:pPr>
              <w:jc w:val="center"/>
              <w:rPr>
                <w:rFonts w:ascii="Arial" w:eastAsia="Arial" w:hAnsi="Arial" w:cs="Arial"/>
                <w:b/>
              </w:rPr>
            </w:pPr>
            <w:r w:rsidRPr="00A82AC2">
              <w:rPr>
                <w:rFonts w:ascii="Arial" w:eastAsia="Arial" w:hAnsi="Arial" w:cs="Arial"/>
                <w:b/>
              </w:rPr>
              <w:t xml:space="preserve">MIGUEL ABRAHAM POLO </w:t>
            </w:r>
            <w:proofErr w:type="spellStart"/>
            <w:r w:rsidRPr="00A82AC2">
              <w:rPr>
                <w:rFonts w:ascii="Arial" w:eastAsia="Arial" w:hAnsi="Arial" w:cs="Arial"/>
                <w:b/>
              </w:rPr>
              <w:t>POLO</w:t>
            </w:r>
            <w:proofErr w:type="spellEnd"/>
          </w:p>
          <w:p w14:paraId="0C09A40B"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325B0882" w14:textId="77777777">
        <w:trPr>
          <w:trHeight w:val="2551"/>
          <w:jc w:val="center"/>
        </w:trPr>
        <w:tc>
          <w:tcPr>
            <w:tcW w:w="5102" w:type="dxa"/>
          </w:tcPr>
          <w:p w14:paraId="7D92F3BD" w14:textId="77777777" w:rsidR="00ED60F5" w:rsidRPr="00A82AC2" w:rsidRDefault="00ED60F5" w:rsidP="00A82AC2">
            <w:pPr>
              <w:jc w:val="center"/>
              <w:rPr>
                <w:rFonts w:ascii="Arial" w:eastAsia="Arial" w:hAnsi="Arial" w:cs="Arial"/>
              </w:rPr>
            </w:pPr>
          </w:p>
          <w:p w14:paraId="099D95E5" w14:textId="77777777" w:rsidR="00ED60F5" w:rsidRPr="00A82AC2" w:rsidRDefault="00ED60F5" w:rsidP="00A82AC2">
            <w:pPr>
              <w:jc w:val="center"/>
              <w:rPr>
                <w:rFonts w:ascii="Arial" w:eastAsia="Arial" w:hAnsi="Arial" w:cs="Arial"/>
              </w:rPr>
            </w:pPr>
          </w:p>
          <w:p w14:paraId="7D8C2BF5" w14:textId="77777777" w:rsidR="00ED60F5" w:rsidRPr="00A82AC2" w:rsidRDefault="00ED60F5" w:rsidP="00A82AC2">
            <w:pPr>
              <w:jc w:val="center"/>
              <w:rPr>
                <w:rFonts w:ascii="Arial" w:eastAsia="Arial" w:hAnsi="Arial" w:cs="Arial"/>
              </w:rPr>
            </w:pPr>
          </w:p>
          <w:p w14:paraId="057F57EF" w14:textId="77777777" w:rsidR="00ED60F5" w:rsidRPr="00A82AC2" w:rsidRDefault="00ED60F5" w:rsidP="00A82AC2">
            <w:pPr>
              <w:jc w:val="center"/>
              <w:rPr>
                <w:rFonts w:ascii="Arial" w:eastAsia="Arial" w:hAnsi="Arial" w:cs="Arial"/>
              </w:rPr>
            </w:pPr>
          </w:p>
          <w:p w14:paraId="015D1E1B" w14:textId="77777777" w:rsidR="00ED60F5" w:rsidRPr="00A82AC2" w:rsidRDefault="00ED60F5" w:rsidP="00A82AC2">
            <w:pPr>
              <w:jc w:val="center"/>
              <w:rPr>
                <w:rFonts w:ascii="Arial" w:eastAsia="Arial" w:hAnsi="Arial" w:cs="Arial"/>
              </w:rPr>
            </w:pPr>
          </w:p>
          <w:p w14:paraId="6C58A0B6" w14:textId="77777777" w:rsidR="00ED60F5" w:rsidRPr="00A82AC2" w:rsidRDefault="00ED60F5" w:rsidP="00A82AC2">
            <w:pPr>
              <w:jc w:val="center"/>
              <w:rPr>
                <w:rFonts w:ascii="Arial" w:eastAsia="Arial" w:hAnsi="Arial" w:cs="Arial"/>
              </w:rPr>
            </w:pPr>
          </w:p>
          <w:p w14:paraId="1F1A5B15" w14:textId="77777777" w:rsidR="00ED60F5" w:rsidRPr="00A82AC2" w:rsidRDefault="00C42A3B" w:rsidP="00A82AC2">
            <w:pPr>
              <w:jc w:val="center"/>
              <w:rPr>
                <w:rFonts w:ascii="Arial" w:eastAsia="Arial" w:hAnsi="Arial" w:cs="Arial"/>
                <w:b/>
              </w:rPr>
            </w:pPr>
            <w:r w:rsidRPr="00A82AC2">
              <w:rPr>
                <w:rFonts w:ascii="Arial" w:eastAsia="Arial" w:hAnsi="Arial" w:cs="Arial"/>
                <w:b/>
              </w:rPr>
              <w:t>JUAN DANIEL PEÑUELA CALVACHE</w:t>
            </w:r>
          </w:p>
          <w:p w14:paraId="51250879"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14C2ED9D" w14:textId="77777777" w:rsidR="00ED60F5" w:rsidRPr="00A82AC2" w:rsidRDefault="00ED60F5" w:rsidP="00A82AC2">
            <w:pPr>
              <w:jc w:val="center"/>
              <w:rPr>
                <w:rFonts w:ascii="Arial" w:eastAsia="Arial" w:hAnsi="Arial" w:cs="Arial"/>
                <w:b/>
              </w:rPr>
            </w:pPr>
          </w:p>
          <w:p w14:paraId="152269D8" w14:textId="77777777" w:rsidR="00ED60F5" w:rsidRPr="00A82AC2" w:rsidRDefault="00ED60F5" w:rsidP="00A82AC2">
            <w:pPr>
              <w:jc w:val="center"/>
              <w:rPr>
                <w:rFonts w:ascii="Arial" w:eastAsia="Arial" w:hAnsi="Arial" w:cs="Arial"/>
                <w:b/>
              </w:rPr>
            </w:pPr>
          </w:p>
          <w:p w14:paraId="644333B8" w14:textId="77777777" w:rsidR="00ED60F5" w:rsidRPr="00A82AC2" w:rsidRDefault="00ED60F5" w:rsidP="00A82AC2">
            <w:pPr>
              <w:jc w:val="center"/>
              <w:rPr>
                <w:rFonts w:ascii="Arial" w:eastAsia="Arial" w:hAnsi="Arial" w:cs="Arial"/>
                <w:b/>
              </w:rPr>
            </w:pPr>
          </w:p>
          <w:p w14:paraId="01241927" w14:textId="77777777" w:rsidR="00ED60F5" w:rsidRPr="00A82AC2" w:rsidRDefault="00ED60F5" w:rsidP="00A82AC2">
            <w:pPr>
              <w:jc w:val="center"/>
              <w:rPr>
                <w:rFonts w:ascii="Arial" w:eastAsia="Arial" w:hAnsi="Arial" w:cs="Arial"/>
                <w:b/>
              </w:rPr>
            </w:pPr>
          </w:p>
          <w:p w14:paraId="60E59195" w14:textId="77777777" w:rsidR="00ED60F5" w:rsidRPr="00A82AC2" w:rsidRDefault="00ED60F5" w:rsidP="00A82AC2">
            <w:pPr>
              <w:jc w:val="center"/>
              <w:rPr>
                <w:rFonts w:ascii="Arial" w:eastAsia="Arial" w:hAnsi="Arial" w:cs="Arial"/>
                <w:b/>
              </w:rPr>
            </w:pPr>
          </w:p>
          <w:p w14:paraId="620EE59B" w14:textId="77777777" w:rsidR="00ED60F5" w:rsidRPr="00A82AC2" w:rsidRDefault="00ED60F5" w:rsidP="00A82AC2">
            <w:pPr>
              <w:jc w:val="center"/>
              <w:rPr>
                <w:rFonts w:ascii="Arial" w:eastAsia="Arial" w:hAnsi="Arial" w:cs="Arial"/>
                <w:b/>
              </w:rPr>
            </w:pPr>
          </w:p>
          <w:p w14:paraId="708B66DD" w14:textId="77777777" w:rsidR="00ED60F5" w:rsidRPr="00A82AC2" w:rsidRDefault="00C42A3B" w:rsidP="00A82AC2">
            <w:pPr>
              <w:jc w:val="center"/>
              <w:rPr>
                <w:rFonts w:ascii="Arial" w:eastAsia="Arial" w:hAnsi="Arial" w:cs="Arial"/>
                <w:b/>
              </w:rPr>
            </w:pPr>
            <w:r w:rsidRPr="00A82AC2">
              <w:rPr>
                <w:rFonts w:ascii="Arial" w:eastAsia="Arial" w:hAnsi="Arial" w:cs="Arial"/>
                <w:b/>
              </w:rPr>
              <w:t>MARELEN CASTILLO TORRES</w:t>
            </w:r>
          </w:p>
          <w:p w14:paraId="2EF61A48"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3BA8196E" w14:textId="77777777">
        <w:trPr>
          <w:trHeight w:val="2551"/>
          <w:jc w:val="center"/>
        </w:trPr>
        <w:tc>
          <w:tcPr>
            <w:tcW w:w="5102" w:type="dxa"/>
          </w:tcPr>
          <w:p w14:paraId="69624096" w14:textId="77777777" w:rsidR="00ED60F5" w:rsidRPr="00A82AC2" w:rsidRDefault="00ED60F5" w:rsidP="00A82AC2">
            <w:pPr>
              <w:jc w:val="center"/>
              <w:rPr>
                <w:rFonts w:ascii="Arial" w:eastAsia="Arial" w:hAnsi="Arial" w:cs="Arial"/>
              </w:rPr>
            </w:pPr>
          </w:p>
          <w:p w14:paraId="7954A0C4" w14:textId="77777777" w:rsidR="00ED60F5" w:rsidRPr="00A82AC2" w:rsidRDefault="00ED60F5" w:rsidP="00A82AC2">
            <w:pPr>
              <w:jc w:val="center"/>
              <w:rPr>
                <w:rFonts w:ascii="Arial" w:eastAsia="Arial" w:hAnsi="Arial" w:cs="Arial"/>
              </w:rPr>
            </w:pPr>
          </w:p>
          <w:p w14:paraId="3EA87D15" w14:textId="77777777" w:rsidR="00ED60F5" w:rsidRPr="00A82AC2" w:rsidRDefault="00ED60F5" w:rsidP="00A82AC2">
            <w:pPr>
              <w:jc w:val="center"/>
              <w:rPr>
                <w:rFonts w:ascii="Arial" w:eastAsia="Arial" w:hAnsi="Arial" w:cs="Arial"/>
              </w:rPr>
            </w:pPr>
          </w:p>
          <w:p w14:paraId="60D36E76" w14:textId="77777777" w:rsidR="00ED60F5" w:rsidRPr="00A82AC2" w:rsidRDefault="00ED60F5" w:rsidP="00A82AC2">
            <w:pPr>
              <w:jc w:val="center"/>
              <w:rPr>
                <w:rFonts w:ascii="Arial" w:eastAsia="Arial" w:hAnsi="Arial" w:cs="Arial"/>
              </w:rPr>
            </w:pPr>
          </w:p>
          <w:p w14:paraId="2A418AEC" w14:textId="77777777" w:rsidR="00ED60F5" w:rsidRPr="00A82AC2" w:rsidRDefault="00ED60F5" w:rsidP="00A82AC2">
            <w:pPr>
              <w:jc w:val="center"/>
              <w:rPr>
                <w:rFonts w:ascii="Arial" w:eastAsia="Arial" w:hAnsi="Arial" w:cs="Arial"/>
              </w:rPr>
            </w:pPr>
          </w:p>
          <w:p w14:paraId="2F7B4259" w14:textId="77777777" w:rsidR="00ED60F5" w:rsidRPr="00A82AC2" w:rsidRDefault="00ED60F5" w:rsidP="00A82AC2">
            <w:pPr>
              <w:jc w:val="center"/>
              <w:rPr>
                <w:rFonts w:ascii="Arial" w:eastAsia="Arial" w:hAnsi="Arial" w:cs="Arial"/>
              </w:rPr>
            </w:pPr>
          </w:p>
          <w:p w14:paraId="26AD162B" w14:textId="77777777" w:rsidR="00ED60F5" w:rsidRPr="00A82AC2" w:rsidRDefault="00C42A3B" w:rsidP="00A82AC2">
            <w:pPr>
              <w:jc w:val="center"/>
              <w:rPr>
                <w:rFonts w:ascii="Arial" w:eastAsia="Arial" w:hAnsi="Arial" w:cs="Arial"/>
                <w:b/>
              </w:rPr>
            </w:pPr>
            <w:r w:rsidRPr="00A82AC2">
              <w:rPr>
                <w:rFonts w:ascii="Arial" w:eastAsia="Arial" w:hAnsi="Arial" w:cs="Arial"/>
                <w:b/>
              </w:rPr>
              <w:t>LUIS ALBERTO ALBÁN URBANO</w:t>
            </w:r>
          </w:p>
          <w:p w14:paraId="59382E2F"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5B50B49D" w14:textId="77777777" w:rsidR="00ED60F5" w:rsidRPr="00A82AC2" w:rsidRDefault="00ED60F5" w:rsidP="00A82AC2">
            <w:pPr>
              <w:jc w:val="center"/>
              <w:rPr>
                <w:rFonts w:ascii="Arial" w:eastAsia="Arial" w:hAnsi="Arial" w:cs="Arial"/>
                <w:b/>
              </w:rPr>
            </w:pPr>
          </w:p>
          <w:p w14:paraId="422DC852" w14:textId="77777777" w:rsidR="00ED60F5" w:rsidRPr="00A82AC2" w:rsidRDefault="00ED60F5" w:rsidP="00A82AC2">
            <w:pPr>
              <w:jc w:val="center"/>
              <w:rPr>
                <w:rFonts w:ascii="Arial" w:eastAsia="Arial" w:hAnsi="Arial" w:cs="Arial"/>
                <w:b/>
              </w:rPr>
            </w:pPr>
          </w:p>
          <w:p w14:paraId="716AD118" w14:textId="77777777" w:rsidR="00ED60F5" w:rsidRPr="00A82AC2" w:rsidRDefault="00ED60F5" w:rsidP="00A82AC2">
            <w:pPr>
              <w:jc w:val="center"/>
              <w:rPr>
                <w:rFonts w:ascii="Arial" w:eastAsia="Arial" w:hAnsi="Arial" w:cs="Arial"/>
                <w:b/>
              </w:rPr>
            </w:pPr>
          </w:p>
          <w:p w14:paraId="29E487B9" w14:textId="77777777" w:rsidR="00ED60F5" w:rsidRPr="00A82AC2" w:rsidRDefault="00ED60F5" w:rsidP="00A82AC2">
            <w:pPr>
              <w:jc w:val="center"/>
              <w:rPr>
                <w:rFonts w:ascii="Arial" w:eastAsia="Arial" w:hAnsi="Arial" w:cs="Arial"/>
                <w:b/>
              </w:rPr>
            </w:pPr>
          </w:p>
          <w:p w14:paraId="3F377D61" w14:textId="77777777" w:rsidR="00ED60F5" w:rsidRPr="00A82AC2" w:rsidRDefault="00ED60F5" w:rsidP="00A82AC2">
            <w:pPr>
              <w:jc w:val="center"/>
              <w:rPr>
                <w:rFonts w:ascii="Arial" w:eastAsia="Arial" w:hAnsi="Arial" w:cs="Arial"/>
                <w:b/>
              </w:rPr>
            </w:pPr>
          </w:p>
          <w:p w14:paraId="4ED1BC6B" w14:textId="77777777" w:rsidR="00ED60F5" w:rsidRPr="00A82AC2" w:rsidRDefault="00ED60F5" w:rsidP="00A82AC2">
            <w:pPr>
              <w:jc w:val="center"/>
              <w:rPr>
                <w:rFonts w:ascii="Arial" w:eastAsia="Arial" w:hAnsi="Arial" w:cs="Arial"/>
                <w:b/>
              </w:rPr>
            </w:pPr>
          </w:p>
          <w:p w14:paraId="5F3627F7" w14:textId="77777777" w:rsidR="00ED60F5" w:rsidRPr="00A82AC2" w:rsidRDefault="00ED60F5" w:rsidP="00A82AC2">
            <w:pPr>
              <w:jc w:val="center"/>
              <w:rPr>
                <w:rFonts w:ascii="Arial" w:eastAsia="Arial" w:hAnsi="Arial" w:cs="Arial"/>
              </w:rPr>
            </w:pPr>
          </w:p>
        </w:tc>
      </w:tr>
    </w:tbl>
    <w:p w14:paraId="3AE45D9D" w14:textId="0CC7EC59" w:rsidR="00ED60F5" w:rsidRPr="00A82AC2" w:rsidRDefault="00C42A3B" w:rsidP="00A82AC2">
      <w:pPr>
        <w:numPr>
          <w:ilvl w:val="0"/>
          <w:numId w:val="12"/>
        </w:numPr>
        <w:pBdr>
          <w:top w:val="nil"/>
          <w:left w:val="nil"/>
          <w:bottom w:val="nil"/>
          <w:right w:val="nil"/>
          <w:between w:val="nil"/>
        </w:pBdr>
        <w:spacing w:after="0" w:line="240" w:lineRule="auto"/>
        <w:jc w:val="both"/>
        <w:rPr>
          <w:rFonts w:ascii="Arial" w:eastAsia="Arial" w:hAnsi="Arial" w:cs="Arial"/>
          <w:b/>
          <w:color w:val="000000"/>
        </w:rPr>
      </w:pPr>
      <w:r w:rsidRPr="00A82AC2">
        <w:rPr>
          <w:rFonts w:ascii="Arial" w:eastAsia="Arial" w:hAnsi="Arial" w:cs="Arial"/>
          <w:b/>
          <w:color w:val="000000"/>
        </w:rPr>
        <w:lastRenderedPageBreak/>
        <w:t>TEXTO PROPUESTO PARA SEGUNDO DEBATE EN LA PLENARIA DE LA CÁMARA DE REPRESENTANTES</w:t>
      </w:r>
    </w:p>
    <w:p w14:paraId="65E822E7" w14:textId="77777777" w:rsidR="00ED60F5" w:rsidRPr="00A82AC2" w:rsidRDefault="00ED60F5" w:rsidP="00A82AC2">
      <w:pPr>
        <w:spacing w:after="0" w:line="240" w:lineRule="auto"/>
        <w:jc w:val="center"/>
        <w:rPr>
          <w:rFonts w:ascii="Arial" w:eastAsia="Arial" w:hAnsi="Arial" w:cs="Arial"/>
          <w:b/>
        </w:rPr>
      </w:pPr>
    </w:p>
    <w:p w14:paraId="158FF414" w14:textId="77777777" w:rsidR="00ED60F5" w:rsidRPr="00A82AC2" w:rsidRDefault="00ED60F5" w:rsidP="00A82AC2">
      <w:pPr>
        <w:spacing w:after="0" w:line="240" w:lineRule="auto"/>
        <w:jc w:val="center"/>
        <w:rPr>
          <w:rFonts w:ascii="Arial" w:eastAsia="Arial" w:hAnsi="Arial" w:cs="Arial"/>
          <w:b/>
        </w:rPr>
      </w:pPr>
    </w:p>
    <w:p w14:paraId="4E9355EB"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 xml:space="preserve">PROYECTO DE LEY NO. 291 DE 2023 CÁMARA </w:t>
      </w:r>
    </w:p>
    <w:p w14:paraId="0553EA1F" w14:textId="77777777" w:rsidR="00ED60F5" w:rsidRPr="00A82AC2" w:rsidRDefault="00ED60F5" w:rsidP="00A82AC2">
      <w:pPr>
        <w:spacing w:after="0" w:line="240" w:lineRule="auto"/>
        <w:jc w:val="center"/>
        <w:rPr>
          <w:rFonts w:ascii="Arial" w:eastAsia="Arial" w:hAnsi="Arial" w:cs="Arial"/>
          <w:b/>
          <w:i/>
        </w:rPr>
      </w:pPr>
    </w:p>
    <w:p w14:paraId="7F496141" w14:textId="77777777" w:rsidR="00ED60F5" w:rsidRPr="00A82AC2" w:rsidRDefault="00C42A3B" w:rsidP="00A82AC2">
      <w:pPr>
        <w:spacing w:after="0" w:line="240" w:lineRule="auto"/>
        <w:jc w:val="center"/>
        <w:rPr>
          <w:rFonts w:ascii="Arial" w:eastAsia="Arial" w:hAnsi="Arial" w:cs="Arial"/>
          <w:b/>
          <w:i/>
        </w:rPr>
      </w:pPr>
      <w:r w:rsidRPr="00A82AC2">
        <w:rPr>
          <w:rFonts w:ascii="Arial" w:eastAsia="Arial" w:hAnsi="Arial" w:cs="Arial"/>
          <w:b/>
          <w:i/>
        </w:rPr>
        <w:t>Por la cual se adoptan medidas de protección para personas naturales frente al reporte o denuncia de presuntos actos y/o hechos de corrupción</w:t>
      </w:r>
    </w:p>
    <w:p w14:paraId="3D24EB15" w14:textId="77777777" w:rsidR="00ED60F5" w:rsidRPr="00A82AC2" w:rsidRDefault="00ED60F5" w:rsidP="00A82AC2">
      <w:pPr>
        <w:spacing w:after="0" w:line="240" w:lineRule="auto"/>
        <w:jc w:val="center"/>
        <w:rPr>
          <w:rFonts w:ascii="Arial" w:eastAsia="Arial" w:hAnsi="Arial" w:cs="Arial"/>
          <w:b/>
          <w:i/>
        </w:rPr>
      </w:pPr>
    </w:p>
    <w:p w14:paraId="4C5B50D5" w14:textId="77777777" w:rsidR="00ED60F5" w:rsidRPr="00A82AC2" w:rsidRDefault="00C42A3B" w:rsidP="00A82AC2">
      <w:pPr>
        <w:spacing w:after="0" w:line="240" w:lineRule="auto"/>
        <w:jc w:val="center"/>
        <w:rPr>
          <w:rFonts w:ascii="Arial" w:eastAsia="Arial" w:hAnsi="Arial" w:cs="Arial"/>
          <w:b/>
          <w:i/>
        </w:rPr>
      </w:pPr>
      <w:r w:rsidRPr="00A82AC2">
        <w:rPr>
          <w:rFonts w:ascii="Arial" w:eastAsia="Arial" w:hAnsi="Arial" w:cs="Arial"/>
          <w:b/>
          <w:i/>
        </w:rPr>
        <w:t>Ley Jorge Pizano</w:t>
      </w:r>
    </w:p>
    <w:p w14:paraId="6638CACD" w14:textId="77777777" w:rsidR="00ED60F5" w:rsidRPr="00A82AC2" w:rsidRDefault="00ED60F5" w:rsidP="00A82AC2">
      <w:pPr>
        <w:spacing w:after="0" w:line="240" w:lineRule="auto"/>
        <w:jc w:val="center"/>
        <w:rPr>
          <w:rFonts w:ascii="Arial" w:eastAsia="Arial" w:hAnsi="Arial" w:cs="Arial"/>
          <w:b/>
        </w:rPr>
      </w:pPr>
    </w:p>
    <w:p w14:paraId="2BC908FE" w14:textId="77777777" w:rsidR="00ED60F5" w:rsidRPr="00A82AC2" w:rsidRDefault="00ED60F5" w:rsidP="00A82AC2">
      <w:pPr>
        <w:spacing w:after="0" w:line="240" w:lineRule="auto"/>
        <w:jc w:val="center"/>
        <w:rPr>
          <w:rFonts w:ascii="Arial" w:eastAsia="Arial" w:hAnsi="Arial" w:cs="Arial"/>
          <w:b/>
        </w:rPr>
      </w:pPr>
    </w:p>
    <w:p w14:paraId="5A6ACF0A" w14:textId="77777777" w:rsidR="00ED60F5" w:rsidRPr="00A82AC2" w:rsidRDefault="00C42A3B" w:rsidP="00A82AC2">
      <w:pPr>
        <w:spacing w:after="0" w:line="240" w:lineRule="auto"/>
        <w:jc w:val="center"/>
        <w:rPr>
          <w:rFonts w:ascii="Arial" w:eastAsia="Arial" w:hAnsi="Arial" w:cs="Arial"/>
          <w:b/>
          <w:color w:val="000000"/>
        </w:rPr>
      </w:pPr>
      <w:r w:rsidRPr="00A82AC2">
        <w:rPr>
          <w:rFonts w:ascii="Arial" w:eastAsia="Arial" w:hAnsi="Arial" w:cs="Arial"/>
          <w:b/>
          <w:color w:val="000000"/>
        </w:rPr>
        <w:t xml:space="preserve">El Congreso de Colombia </w:t>
      </w:r>
    </w:p>
    <w:p w14:paraId="4E959982" w14:textId="77777777" w:rsidR="00ED60F5" w:rsidRPr="00A82AC2" w:rsidRDefault="00ED60F5" w:rsidP="00A82AC2">
      <w:pPr>
        <w:spacing w:after="0" w:line="240" w:lineRule="auto"/>
        <w:jc w:val="center"/>
        <w:rPr>
          <w:rFonts w:ascii="Arial" w:eastAsia="Arial" w:hAnsi="Arial" w:cs="Arial"/>
          <w:b/>
          <w:color w:val="000000"/>
        </w:rPr>
      </w:pPr>
    </w:p>
    <w:p w14:paraId="5C2EF920" w14:textId="77777777" w:rsidR="00ED60F5" w:rsidRPr="00A82AC2" w:rsidRDefault="00C42A3B" w:rsidP="00A82AC2">
      <w:pPr>
        <w:spacing w:after="0" w:line="240" w:lineRule="auto"/>
        <w:jc w:val="center"/>
        <w:rPr>
          <w:rFonts w:ascii="Arial" w:eastAsia="Arial" w:hAnsi="Arial" w:cs="Arial"/>
          <w:b/>
          <w:color w:val="000000"/>
        </w:rPr>
      </w:pPr>
      <w:r w:rsidRPr="00A82AC2">
        <w:rPr>
          <w:rFonts w:ascii="Arial" w:eastAsia="Arial" w:hAnsi="Arial" w:cs="Arial"/>
          <w:b/>
          <w:color w:val="000000"/>
        </w:rPr>
        <w:t>Decreta:</w:t>
      </w:r>
    </w:p>
    <w:p w14:paraId="111825DB" w14:textId="77777777" w:rsidR="00ED60F5" w:rsidRPr="00A82AC2" w:rsidRDefault="00ED60F5" w:rsidP="00A82AC2">
      <w:pPr>
        <w:spacing w:after="0" w:line="240" w:lineRule="auto"/>
        <w:jc w:val="center"/>
        <w:rPr>
          <w:rFonts w:ascii="Arial" w:eastAsia="Arial" w:hAnsi="Arial" w:cs="Arial"/>
          <w:b/>
          <w:color w:val="000000"/>
        </w:rPr>
      </w:pPr>
    </w:p>
    <w:p w14:paraId="6671053E" w14:textId="77777777" w:rsidR="00ED60F5" w:rsidRPr="00A82AC2" w:rsidRDefault="00ED60F5" w:rsidP="00A82AC2">
      <w:pPr>
        <w:spacing w:after="0" w:line="240" w:lineRule="auto"/>
        <w:jc w:val="both"/>
        <w:rPr>
          <w:rFonts w:ascii="Arial" w:eastAsia="Arial" w:hAnsi="Arial" w:cs="Arial"/>
          <w:b/>
          <w:color w:val="000000"/>
        </w:rPr>
      </w:pPr>
    </w:p>
    <w:p w14:paraId="18E30EB1" w14:textId="77777777" w:rsidR="00ED60F5" w:rsidRPr="00A82AC2" w:rsidRDefault="00C42A3B" w:rsidP="00A82AC2">
      <w:pPr>
        <w:spacing w:after="0" w:line="240" w:lineRule="auto"/>
        <w:jc w:val="center"/>
        <w:rPr>
          <w:rFonts w:ascii="Arial" w:eastAsia="Arial" w:hAnsi="Arial" w:cs="Arial"/>
          <w:b/>
          <w:color w:val="000000"/>
        </w:rPr>
      </w:pPr>
      <w:r w:rsidRPr="00A82AC2">
        <w:rPr>
          <w:rFonts w:ascii="Arial" w:eastAsia="Arial" w:hAnsi="Arial" w:cs="Arial"/>
          <w:b/>
          <w:color w:val="000000"/>
        </w:rPr>
        <w:t>CAPÍTULO I. DISPOSICIONES GENERALES</w:t>
      </w:r>
    </w:p>
    <w:p w14:paraId="6987AAEF" w14:textId="77777777" w:rsidR="00ED60F5" w:rsidRPr="00A82AC2" w:rsidRDefault="00C42A3B" w:rsidP="00A82AC2">
      <w:pPr>
        <w:spacing w:before="240" w:line="240" w:lineRule="auto"/>
        <w:jc w:val="both"/>
        <w:rPr>
          <w:rFonts w:ascii="Arial" w:eastAsia="Arial" w:hAnsi="Arial" w:cs="Arial"/>
        </w:rPr>
      </w:pPr>
      <w:r w:rsidRPr="00A82AC2">
        <w:rPr>
          <w:rFonts w:ascii="Arial" w:eastAsia="Arial" w:hAnsi="Arial" w:cs="Arial"/>
          <w:b/>
        </w:rPr>
        <w:t xml:space="preserve">Artículo 1. Objeto. </w:t>
      </w:r>
      <w:r w:rsidRPr="00A82AC2">
        <w:rPr>
          <w:rFonts w:ascii="Arial" w:eastAsia="Arial" w:hAnsi="Arial" w:cs="Arial"/>
        </w:rPr>
        <w:t>Establecer normas</w:t>
      </w:r>
      <w:r w:rsidRPr="00A82AC2">
        <w:rPr>
          <w:rFonts w:ascii="Arial" w:eastAsia="Arial" w:hAnsi="Arial" w:cs="Arial"/>
        </w:rPr>
        <w:t>,</w:t>
      </w:r>
      <w:r w:rsidRPr="00A82AC2">
        <w:rPr>
          <w:rFonts w:ascii="Arial" w:eastAsia="Arial" w:hAnsi="Arial" w:cs="Arial"/>
        </w:rPr>
        <w:t xml:space="preserve"> procedimientos y mecanismos para garantizar la protección de los derechos fundamentales a la vida, integridad, seguridad personal, al libre desarrollo de la personalidad, derechos a la protección de datos personales e intimidad, así como</w:t>
      </w:r>
      <w:r w:rsidRPr="00A82AC2">
        <w:rPr>
          <w:rFonts w:ascii="Arial" w:eastAsia="Arial" w:hAnsi="Arial" w:cs="Arial"/>
        </w:rPr>
        <w:t xml:space="preserve"> los derechos laborales, económicos, políticos y demás conexos de los reportantes/denunciantes de hechos o actos que presuntamente constituyan o puedan constituir corrupción. Además, se crea el Sistema Unificado de Protección a Reportantes/Denunciantes de </w:t>
      </w:r>
      <w:r w:rsidRPr="00A82AC2">
        <w:rPr>
          <w:rFonts w:ascii="Arial" w:eastAsia="Arial" w:hAnsi="Arial" w:cs="Arial"/>
        </w:rPr>
        <w:t>Actos de Corrupción – SUPRAC, se fortalece la institucionalidad relacionada y se adoptan medidas para promover la denuncia de presuntos hechos o actos de corrupción.</w:t>
      </w:r>
    </w:p>
    <w:p w14:paraId="14D36559" w14:textId="5E8E3003" w:rsidR="00ED60F5" w:rsidRPr="00A82AC2" w:rsidRDefault="000475B7" w:rsidP="00A82AC2">
      <w:pPr>
        <w:spacing w:before="240" w:line="240" w:lineRule="auto"/>
        <w:jc w:val="both"/>
        <w:rPr>
          <w:rFonts w:ascii="Arial" w:eastAsia="Arial" w:hAnsi="Arial" w:cs="Arial"/>
          <w:strike/>
          <w:color w:val="FF0000"/>
        </w:rPr>
      </w:pPr>
      <w:r w:rsidRPr="00A82AC2">
        <w:rPr>
          <w:rFonts w:ascii="Arial" w:eastAsia="Arial" w:hAnsi="Arial" w:cs="Arial"/>
          <w:b/>
        </w:rPr>
        <w:br/>
      </w:r>
      <w:r w:rsidR="00C42A3B" w:rsidRPr="00A82AC2">
        <w:rPr>
          <w:rFonts w:ascii="Arial" w:eastAsia="Arial" w:hAnsi="Arial" w:cs="Arial"/>
          <w:b/>
        </w:rPr>
        <w:t>Artículo 2. Ámbito de Aplicación.</w:t>
      </w:r>
      <w:r w:rsidR="00C42A3B" w:rsidRPr="00A82AC2">
        <w:rPr>
          <w:rFonts w:ascii="Arial" w:eastAsia="Arial" w:hAnsi="Arial" w:cs="Arial"/>
        </w:rPr>
        <w:t xml:space="preserve"> Los mecanismos de protección establecidos en la presente Ley, estarán dirigidos a las personas naturales, que comprende los particulares y servidores públicos, en situación de riesgo por haber presentado denuncia o reporte, dado información, o haber repor</w:t>
      </w:r>
      <w:r w:rsidR="00C42A3B" w:rsidRPr="00A82AC2">
        <w:rPr>
          <w:rFonts w:ascii="Arial" w:eastAsia="Arial" w:hAnsi="Arial" w:cs="Arial"/>
        </w:rPr>
        <w:t xml:space="preserve">tado por cualquier medio presuntos hechos y/o actos de corrupción. </w:t>
      </w:r>
    </w:p>
    <w:p w14:paraId="0CE3BE7C" w14:textId="77777777" w:rsidR="00ED60F5" w:rsidRPr="00A82AC2" w:rsidRDefault="00C42A3B" w:rsidP="00A82AC2">
      <w:pPr>
        <w:spacing w:before="240" w:line="240" w:lineRule="auto"/>
        <w:jc w:val="both"/>
        <w:rPr>
          <w:rFonts w:ascii="Arial" w:eastAsia="Arial" w:hAnsi="Arial" w:cs="Arial"/>
          <w:b/>
        </w:rPr>
      </w:pPr>
      <w:r w:rsidRPr="00A82AC2">
        <w:rPr>
          <w:rFonts w:ascii="Arial" w:eastAsia="Arial" w:hAnsi="Arial" w:cs="Arial"/>
          <w:b/>
        </w:rPr>
        <w:t>Parágrafo 1.</w:t>
      </w:r>
      <w:r w:rsidRPr="00A82AC2">
        <w:rPr>
          <w:rFonts w:ascii="Arial" w:eastAsia="Arial" w:hAnsi="Arial" w:cs="Arial"/>
        </w:rPr>
        <w:t xml:space="preserve"> Las medidas de protección del </w:t>
      </w:r>
      <w:proofErr w:type="spellStart"/>
      <w:r w:rsidRPr="00A82AC2">
        <w:rPr>
          <w:rFonts w:ascii="Arial" w:eastAsia="Arial" w:hAnsi="Arial" w:cs="Arial"/>
        </w:rPr>
        <w:t>reportante</w:t>
      </w:r>
      <w:proofErr w:type="spellEnd"/>
      <w:r w:rsidRPr="00A82AC2">
        <w:rPr>
          <w:rFonts w:ascii="Arial" w:eastAsia="Arial" w:hAnsi="Arial" w:cs="Arial"/>
        </w:rPr>
        <w:t>/denunciante también se aplicarán, en su caso, a terceros que estén relacionados con el denunciante y que puedan sufrir represalias com</w:t>
      </w:r>
      <w:r w:rsidRPr="00A82AC2">
        <w:rPr>
          <w:rFonts w:ascii="Arial" w:eastAsia="Arial" w:hAnsi="Arial" w:cs="Arial"/>
        </w:rPr>
        <w:t>o su cónyuge, compañero o compañera permanente o de un familiar hasta el segundo grado de consanguinidad, primero de afinidad y primero civil; así como la persona natural que funja como facilitador.</w:t>
      </w:r>
    </w:p>
    <w:p w14:paraId="180F4289" w14:textId="77777777" w:rsidR="00ED60F5" w:rsidRPr="00A82AC2" w:rsidRDefault="00C42A3B" w:rsidP="00A82AC2">
      <w:pPr>
        <w:spacing w:before="240" w:line="240" w:lineRule="auto"/>
        <w:jc w:val="both"/>
        <w:rPr>
          <w:rFonts w:ascii="Arial" w:eastAsia="Arial" w:hAnsi="Arial" w:cs="Arial"/>
          <w:b/>
          <w:u w:val="single"/>
        </w:rPr>
      </w:pPr>
      <w:r w:rsidRPr="00A82AC2">
        <w:rPr>
          <w:rFonts w:ascii="Arial" w:eastAsia="Arial" w:hAnsi="Arial" w:cs="Arial"/>
          <w:b/>
        </w:rPr>
        <w:t>Parágrafo 2.</w:t>
      </w:r>
      <w:r w:rsidRPr="00A82AC2">
        <w:rPr>
          <w:rFonts w:ascii="Arial" w:eastAsia="Arial" w:hAnsi="Arial" w:cs="Arial"/>
        </w:rPr>
        <w:t xml:space="preserve"> Para la aplicación de medidas de protección </w:t>
      </w:r>
      <w:r w:rsidRPr="00A82AC2">
        <w:rPr>
          <w:rFonts w:ascii="Arial" w:eastAsia="Arial" w:hAnsi="Arial" w:cs="Arial"/>
        </w:rPr>
        <w:t>para los reportantes/denunciantes de hechos y/o actos de corrupción, la autoridad encargada tendrá en consideración los criterios de priorización en la asignación de medidas contempladas en la presente Ley.</w:t>
      </w:r>
      <w:r w:rsidRPr="00A82AC2">
        <w:rPr>
          <w:rFonts w:ascii="Arial" w:eastAsia="Arial" w:hAnsi="Arial" w:cs="Arial"/>
          <w:b/>
          <w:u w:val="single"/>
        </w:rPr>
        <w:t xml:space="preserve"> </w:t>
      </w:r>
    </w:p>
    <w:p w14:paraId="1C78510C" w14:textId="77777777" w:rsidR="00ED60F5" w:rsidRPr="00A82AC2" w:rsidRDefault="00ED60F5" w:rsidP="00A82AC2">
      <w:pPr>
        <w:spacing w:before="240" w:line="240" w:lineRule="auto"/>
        <w:jc w:val="both"/>
        <w:rPr>
          <w:rFonts w:ascii="Arial" w:eastAsia="Arial" w:hAnsi="Arial" w:cs="Arial"/>
          <w:b/>
          <w:u w:val="single"/>
        </w:rPr>
      </w:pPr>
    </w:p>
    <w:p w14:paraId="4EC9F394" w14:textId="77777777" w:rsidR="00ED60F5" w:rsidRPr="00A82AC2" w:rsidRDefault="00C42A3B" w:rsidP="00A82AC2">
      <w:pPr>
        <w:spacing w:line="240" w:lineRule="auto"/>
        <w:ind w:right="119"/>
        <w:jc w:val="both"/>
        <w:rPr>
          <w:rFonts w:ascii="Arial" w:eastAsia="Arial" w:hAnsi="Arial" w:cs="Arial"/>
        </w:rPr>
      </w:pPr>
      <w:r w:rsidRPr="00A82AC2">
        <w:rPr>
          <w:rFonts w:ascii="Arial" w:eastAsia="Arial" w:hAnsi="Arial" w:cs="Arial"/>
          <w:b/>
        </w:rPr>
        <w:t>Artículo 3. Definiciones.</w:t>
      </w:r>
      <w:r w:rsidRPr="00A82AC2">
        <w:rPr>
          <w:rFonts w:ascii="Arial" w:eastAsia="Arial" w:hAnsi="Arial" w:cs="Arial"/>
        </w:rPr>
        <w:t xml:space="preserve"> Para efectos de la pr</w:t>
      </w:r>
      <w:r w:rsidRPr="00A82AC2">
        <w:rPr>
          <w:rFonts w:ascii="Arial" w:eastAsia="Arial" w:hAnsi="Arial" w:cs="Arial"/>
        </w:rPr>
        <w:t>esente Ley, se entiende por:</w:t>
      </w:r>
    </w:p>
    <w:p w14:paraId="349253C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 Actos o hechos de corrupción:</w:t>
      </w:r>
      <w:r w:rsidRPr="00A82AC2">
        <w:rPr>
          <w:rFonts w:ascii="Arial" w:eastAsia="Arial" w:hAnsi="Arial" w:cs="Arial"/>
        </w:rPr>
        <w:t xml:space="preserve"> Es el comportamiento consistente en la desviación de la gestión de lo público y de lo privado, con el propósito de obtener</w:t>
      </w:r>
      <w:r w:rsidRPr="00A82AC2">
        <w:rPr>
          <w:rFonts w:ascii="Arial" w:eastAsia="Arial" w:hAnsi="Arial" w:cs="Arial"/>
          <w:b/>
          <w:u w:val="single"/>
        </w:rPr>
        <w:t xml:space="preserve"> </w:t>
      </w:r>
      <w:r w:rsidRPr="00A82AC2">
        <w:rPr>
          <w:rFonts w:ascii="Arial" w:eastAsia="Arial" w:hAnsi="Arial" w:cs="Arial"/>
        </w:rPr>
        <w:t>ventajas o beneficios para sí o para un tercero.</w:t>
      </w:r>
    </w:p>
    <w:p w14:paraId="6CA4B90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Se considera un hecho </w:t>
      </w:r>
      <w:r w:rsidRPr="00A82AC2">
        <w:rPr>
          <w:rFonts w:ascii="Arial" w:eastAsia="Arial" w:hAnsi="Arial" w:cs="Arial"/>
        </w:rPr>
        <w:t xml:space="preserve">o acto de corrupción las siguientes conductas punibles descritas en la </w:t>
      </w:r>
      <w:r w:rsidRPr="00A82AC2">
        <w:rPr>
          <w:rFonts w:ascii="Arial" w:eastAsia="Arial" w:hAnsi="Arial" w:cs="Arial"/>
          <w:highlight w:val="white"/>
        </w:rPr>
        <w:t>Ley 599 de 2000</w:t>
      </w:r>
      <w:r w:rsidRPr="00A82AC2">
        <w:rPr>
          <w:rFonts w:ascii="Arial" w:eastAsia="Arial" w:hAnsi="Arial" w:cs="Arial"/>
        </w:rPr>
        <w:t xml:space="preserve"> o cualquiera que la modifique, sustituya o adicione, entre los que se encuentran, pero no se limitan a: Contrabando; fraude aduanero; favorecimiento por servidor </w:t>
      </w:r>
      <w:r w:rsidRPr="00A82AC2">
        <w:rPr>
          <w:rFonts w:ascii="Arial" w:eastAsia="Arial" w:hAnsi="Arial" w:cs="Arial"/>
        </w:rPr>
        <w:lastRenderedPageBreak/>
        <w:t>público</w:t>
      </w:r>
      <w:r w:rsidRPr="00A82AC2">
        <w:rPr>
          <w:rFonts w:ascii="Arial" w:eastAsia="Arial" w:hAnsi="Arial" w:cs="Arial"/>
        </w:rPr>
        <w:t xml:space="preserve">; favorecimiento por servidor público de contrabando de hidrocarburos o sus derivados; lavado de activos; </w:t>
      </w:r>
      <w:proofErr w:type="spellStart"/>
      <w:r w:rsidRPr="00A82AC2">
        <w:rPr>
          <w:rFonts w:ascii="Arial" w:eastAsia="Arial" w:hAnsi="Arial" w:cs="Arial"/>
        </w:rPr>
        <w:t>testaferrato</w:t>
      </w:r>
      <w:proofErr w:type="spellEnd"/>
      <w:r w:rsidRPr="00A82AC2">
        <w:rPr>
          <w:rFonts w:ascii="Arial" w:eastAsia="Arial" w:hAnsi="Arial" w:cs="Arial"/>
        </w:rPr>
        <w:t>; enriquecimiento ilícito de particulares; perturbación del certamen democrático; constreñimiento al sufragante; fraude al sufragante; fra</w:t>
      </w:r>
      <w:r w:rsidRPr="00A82AC2">
        <w:rPr>
          <w:rFonts w:ascii="Arial" w:eastAsia="Arial" w:hAnsi="Arial" w:cs="Arial"/>
        </w:rPr>
        <w:t xml:space="preserve">ude en inscripción de cédulas; corrupción de sufragante; voto fraudulento; favorecimiento de voto fraudulento; alteración de resultados electorales; ocultamiento, retención y posesión ilícita de cédula; peculado por apropiación; peculado por uso; peculado </w:t>
      </w:r>
      <w:r w:rsidRPr="00A82AC2">
        <w:rPr>
          <w:rFonts w:ascii="Arial" w:eastAsia="Arial" w:hAnsi="Arial" w:cs="Arial"/>
        </w:rPr>
        <w:t>por aplicación oficial diferente; fraude de subvenciones; concusión; cohecho propio; cohecho impropio; cohecho por dar u ofrecer; violación del régimen legal o constitucional de inhabilidades e incompatibilidades; interés indebido en la celebración de cont</w:t>
      </w:r>
      <w:r w:rsidRPr="00A82AC2">
        <w:rPr>
          <w:rFonts w:ascii="Arial" w:eastAsia="Arial" w:hAnsi="Arial" w:cs="Arial"/>
        </w:rPr>
        <w:t>ratos; contrato sin cumplimiento de requisitos legales; acuerdos restrictivos de la competencia; tráfico de influencias de servidor público; tráfico de influencias de particular; enriquecimiento ilícito; enriquecimiento ilícito de servidor público; prevari</w:t>
      </w:r>
      <w:r w:rsidRPr="00A82AC2">
        <w:rPr>
          <w:rFonts w:ascii="Arial" w:eastAsia="Arial" w:hAnsi="Arial" w:cs="Arial"/>
        </w:rPr>
        <w:t>cato por acción; prevaricato por omisión; soborno transnacional; corrupción privada; y, administración desleal.</w:t>
      </w:r>
    </w:p>
    <w:p w14:paraId="065C3E0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Así como lo previsto en la Ley 1474 de 2011, las conductas que den lugar a</w:t>
      </w:r>
      <w:r w:rsidRPr="00A82AC2">
        <w:rPr>
          <w:rFonts w:ascii="Arial" w:eastAsia="Arial" w:hAnsi="Arial" w:cs="Arial"/>
          <w:b/>
          <w:u w:val="single"/>
        </w:rPr>
        <w:t xml:space="preserve"> </w:t>
      </w:r>
      <w:r w:rsidRPr="00A82AC2">
        <w:rPr>
          <w:rFonts w:ascii="Arial" w:eastAsia="Arial" w:hAnsi="Arial" w:cs="Arial"/>
        </w:rPr>
        <w:t>las faltas disciplinarias y decisiones de responsabilidad fiscal y ab</w:t>
      </w:r>
      <w:r w:rsidRPr="00A82AC2">
        <w:rPr>
          <w:rFonts w:ascii="Arial" w:eastAsia="Arial" w:hAnsi="Arial" w:cs="Arial"/>
        </w:rPr>
        <w:t>usos de poder vinculadas a actos y/o hechos de corrupción, además de las normas modificatorias o de cualquiera de las conductas contempladas por las convenciones o tratados sobre la lucha contra la corrupción, suscritos y ratificados por Colombia, asociada</w:t>
      </w:r>
      <w:r w:rsidRPr="00A82AC2">
        <w:rPr>
          <w:rFonts w:ascii="Arial" w:eastAsia="Arial" w:hAnsi="Arial" w:cs="Arial"/>
        </w:rPr>
        <w:t>s a lo siguiente: (i) mal uso de poder para obtener provecho personal; (</w:t>
      </w:r>
      <w:proofErr w:type="spellStart"/>
      <w:r w:rsidRPr="00A82AC2">
        <w:rPr>
          <w:rFonts w:ascii="Arial" w:eastAsia="Arial" w:hAnsi="Arial" w:cs="Arial"/>
        </w:rPr>
        <w:t>ii</w:t>
      </w:r>
      <w:proofErr w:type="spellEnd"/>
      <w:r w:rsidRPr="00A82AC2">
        <w:rPr>
          <w:rFonts w:ascii="Arial" w:eastAsia="Arial" w:hAnsi="Arial" w:cs="Arial"/>
        </w:rPr>
        <w:t>) detrimento patrimonial; (</w:t>
      </w:r>
      <w:proofErr w:type="spellStart"/>
      <w:r w:rsidRPr="00A82AC2">
        <w:rPr>
          <w:rFonts w:ascii="Arial" w:eastAsia="Arial" w:hAnsi="Arial" w:cs="Arial"/>
        </w:rPr>
        <w:t>iii</w:t>
      </w:r>
      <w:proofErr w:type="spellEnd"/>
      <w:r w:rsidRPr="00A82AC2">
        <w:rPr>
          <w:rFonts w:ascii="Arial" w:eastAsia="Arial" w:hAnsi="Arial" w:cs="Arial"/>
        </w:rPr>
        <w:t xml:space="preserve">) </w:t>
      </w:r>
      <w:r w:rsidRPr="00A82AC2">
        <w:rPr>
          <w:rFonts w:ascii="Arial" w:eastAsia="Arial" w:hAnsi="Arial" w:cs="Arial"/>
          <w:highlight w:val="white"/>
        </w:rPr>
        <w:t xml:space="preserve">perjuicio social significativo, siendo aquellos que afectan el interés público o interés general; </w:t>
      </w:r>
      <w:r w:rsidRPr="00A82AC2">
        <w:rPr>
          <w:rFonts w:ascii="Arial" w:eastAsia="Arial" w:hAnsi="Arial" w:cs="Arial"/>
        </w:rPr>
        <w:t>y (</w:t>
      </w:r>
      <w:proofErr w:type="spellStart"/>
      <w:r w:rsidRPr="00A82AC2">
        <w:rPr>
          <w:rFonts w:ascii="Arial" w:eastAsia="Arial" w:hAnsi="Arial" w:cs="Arial"/>
        </w:rPr>
        <w:t>iv</w:t>
      </w:r>
      <w:proofErr w:type="spellEnd"/>
      <w:r w:rsidRPr="00A82AC2">
        <w:rPr>
          <w:rFonts w:ascii="Arial" w:eastAsia="Arial" w:hAnsi="Arial" w:cs="Arial"/>
        </w:rPr>
        <w:t>) corrupción electoral.</w:t>
      </w:r>
    </w:p>
    <w:p w14:paraId="1BC47AC5" w14:textId="77777777" w:rsidR="00ED60F5" w:rsidRPr="00A82AC2" w:rsidRDefault="00C42A3B" w:rsidP="00A82AC2">
      <w:pPr>
        <w:spacing w:line="240" w:lineRule="auto"/>
        <w:jc w:val="both"/>
        <w:rPr>
          <w:rFonts w:ascii="Arial" w:eastAsia="Arial" w:hAnsi="Arial" w:cs="Arial"/>
          <w:strike/>
          <w:color w:val="FF0000"/>
        </w:rPr>
      </w:pPr>
      <w:r w:rsidRPr="00A82AC2">
        <w:rPr>
          <w:rFonts w:ascii="Arial" w:eastAsia="Arial" w:hAnsi="Arial" w:cs="Arial"/>
          <w:b/>
        </w:rPr>
        <w:t xml:space="preserve">b. </w:t>
      </w:r>
      <w:proofErr w:type="spellStart"/>
      <w:r w:rsidRPr="00A82AC2">
        <w:rPr>
          <w:rFonts w:ascii="Arial" w:eastAsia="Arial" w:hAnsi="Arial" w:cs="Arial"/>
          <w:b/>
        </w:rPr>
        <w:t>Reportante</w:t>
      </w:r>
      <w:proofErr w:type="spellEnd"/>
      <w:r w:rsidRPr="00A82AC2">
        <w:rPr>
          <w:rFonts w:ascii="Arial" w:eastAsia="Arial" w:hAnsi="Arial" w:cs="Arial"/>
          <w:b/>
        </w:rPr>
        <w:t>/Denunciante:</w:t>
      </w:r>
      <w:r w:rsidRPr="00A82AC2">
        <w:rPr>
          <w:rFonts w:ascii="Arial" w:eastAsia="Arial" w:hAnsi="Arial" w:cs="Arial"/>
        </w:rPr>
        <w:t xml:space="preserve"> Quien, mediante las formalidades legales dispuestas para tal fin, ponga en conocimiento de la autoridad receptora, utilice mecanismos internos o realice divulgación pública de hechos que se constituyan como presunta corrupción y </w:t>
      </w:r>
      <w:r w:rsidRPr="00A82AC2">
        <w:rPr>
          <w:rFonts w:ascii="Arial" w:eastAsia="Arial" w:hAnsi="Arial" w:cs="Arial"/>
        </w:rPr>
        <w:t xml:space="preserve">quien o quienes suministren evidencia o datos concretos que permitan encauzar una investigación. </w:t>
      </w:r>
    </w:p>
    <w:p w14:paraId="5BA6A47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c. Denuncia y reporte:</w:t>
      </w:r>
      <w:r w:rsidRPr="00A82AC2">
        <w:rPr>
          <w:rFonts w:ascii="Arial" w:eastAsia="Arial" w:hAnsi="Arial" w:cs="Arial"/>
        </w:rPr>
        <w:t xml:space="preserve"> la denuncia es una manifestación de noción mediante la cual una persona, ofendida o no con la infracción, pone en consideración del órg</w:t>
      </w:r>
      <w:r w:rsidRPr="00A82AC2">
        <w:rPr>
          <w:rFonts w:ascii="Arial" w:eastAsia="Arial" w:hAnsi="Arial" w:cs="Arial"/>
        </w:rPr>
        <w:t>ano de investigación un hecho presuntamente delictivo, con expresión detallada de las circunstancias de tiempo, modo y lugar que le consten, a la vez que representa la activación de un medio para acceder a la administración de justicia.</w:t>
      </w:r>
    </w:p>
    <w:p w14:paraId="22FF6AD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 reporte es un me</w:t>
      </w:r>
      <w:r w:rsidRPr="00A82AC2">
        <w:rPr>
          <w:rFonts w:ascii="Arial" w:eastAsia="Arial" w:hAnsi="Arial" w:cs="Arial"/>
        </w:rPr>
        <w:t xml:space="preserve">canismo por el cual se alerta de un presunto caso de corrupción, sin requerirse el empleo de los canales formales de una denuncia ni con la intención directa e inicial de acceder a la administración de justicia. </w:t>
      </w:r>
    </w:p>
    <w:p w14:paraId="3BB2107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d. Autoridad receptora:  </w:t>
      </w:r>
      <w:r w:rsidRPr="00A82AC2">
        <w:rPr>
          <w:rFonts w:ascii="Arial" w:eastAsia="Arial" w:hAnsi="Arial" w:cs="Arial"/>
        </w:rPr>
        <w:t xml:space="preserve">se entenderá como </w:t>
      </w:r>
      <w:r w:rsidRPr="00A82AC2">
        <w:rPr>
          <w:rFonts w:ascii="Arial" w:eastAsia="Arial" w:hAnsi="Arial" w:cs="Arial"/>
        </w:rPr>
        <w:t>autoridad receptora, la designada para recibir y gestionar las denuncias, solicitudes, reportes u otros tipos de comunicaciones formales dentro de un marco legal o administrativo específico de la presente ley, como lo serán: La Procuraduría General de la N</w:t>
      </w:r>
      <w:r w:rsidRPr="00A82AC2">
        <w:rPr>
          <w:rFonts w:ascii="Arial" w:eastAsia="Arial" w:hAnsi="Arial" w:cs="Arial"/>
        </w:rPr>
        <w:t xml:space="preserve">ación, Contraloría General de la República,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y cualquier entidad con funciones de vigilancia</w:t>
      </w:r>
      <w:r w:rsidRPr="00A82AC2">
        <w:rPr>
          <w:rFonts w:ascii="Arial" w:eastAsia="Arial" w:hAnsi="Arial" w:cs="Arial"/>
          <w:b/>
        </w:rPr>
        <w:t>,</w:t>
      </w:r>
      <w:r w:rsidRPr="00A82AC2">
        <w:rPr>
          <w:rFonts w:ascii="Arial" w:eastAsia="Arial" w:hAnsi="Arial" w:cs="Arial"/>
        </w:rPr>
        <w:t xml:space="preserve"> control y disciplinarias</w:t>
      </w:r>
      <w:r w:rsidRPr="00A82AC2">
        <w:rPr>
          <w:rFonts w:ascii="Arial" w:eastAsia="Arial" w:hAnsi="Arial" w:cs="Arial"/>
          <w:color w:val="FF0000"/>
        </w:rPr>
        <w:t>.</w:t>
      </w:r>
    </w:p>
    <w:p w14:paraId="392DBF8E"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rPr>
        <w:t>Así mismo, se tendrán como entidades receptoras a</w:t>
      </w:r>
      <w:r w:rsidRPr="00A82AC2">
        <w:rPr>
          <w:rFonts w:ascii="Arial" w:eastAsia="Arial" w:hAnsi="Arial" w:cs="Arial"/>
          <w:b/>
          <w:u w:val="single"/>
        </w:rPr>
        <w:t xml:space="preserve"> </w:t>
      </w:r>
      <w:r w:rsidRPr="00A82AC2">
        <w:rPr>
          <w:rFonts w:ascii="Arial" w:eastAsia="Arial" w:hAnsi="Arial" w:cs="Arial"/>
        </w:rPr>
        <w:t>las entidades públicas y privadas que reciben denuncias p</w:t>
      </w:r>
      <w:r w:rsidRPr="00A82AC2">
        <w:rPr>
          <w:rFonts w:ascii="Arial" w:eastAsia="Arial" w:hAnsi="Arial" w:cs="Arial"/>
        </w:rPr>
        <w:t>or medio de sus canales internos.</w:t>
      </w:r>
    </w:p>
    <w:p w14:paraId="2B1A71C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e. Facilitador: </w:t>
      </w:r>
      <w:r w:rsidRPr="00A82AC2">
        <w:rPr>
          <w:rFonts w:ascii="Arial" w:eastAsia="Arial" w:hAnsi="Arial" w:cs="Arial"/>
        </w:rPr>
        <w:t>Persona natural que brinda apoyo y/o asistencia a reportantes/denunciantes de actos y/o hechos de corrupción. Lo anterior, incluye a los informantes.</w:t>
      </w:r>
    </w:p>
    <w:p w14:paraId="308B5B79" w14:textId="77777777" w:rsidR="00ED60F5" w:rsidRPr="00A82AC2" w:rsidRDefault="00C42A3B" w:rsidP="00A82AC2">
      <w:pPr>
        <w:spacing w:line="240" w:lineRule="auto"/>
        <w:jc w:val="both"/>
        <w:rPr>
          <w:rFonts w:ascii="Arial" w:eastAsia="Arial" w:hAnsi="Arial" w:cs="Arial"/>
          <w:color w:val="FF0000"/>
        </w:rPr>
      </w:pPr>
      <w:r w:rsidRPr="00A82AC2">
        <w:rPr>
          <w:rFonts w:ascii="Arial" w:eastAsia="Arial" w:hAnsi="Arial" w:cs="Arial"/>
          <w:b/>
        </w:rPr>
        <w:t xml:space="preserve">f. </w:t>
      </w:r>
      <w:proofErr w:type="spellStart"/>
      <w:r w:rsidRPr="00A82AC2">
        <w:rPr>
          <w:rFonts w:ascii="Arial" w:eastAsia="Arial" w:hAnsi="Arial" w:cs="Arial"/>
          <w:b/>
        </w:rPr>
        <w:t>Reportante</w:t>
      </w:r>
      <w:proofErr w:type="spellEnd"/>
      <w:r w:rsidRPr="00A82AC2">
        <w:rPr>
          <w:rFonts w:ascii="Arial" w:eastAsia="Arial" w:hAnsi="Arial" w:cs="Arial"/>
          <w:b/>
        </w:rPr>
        <w:t xml:space="preserve">/denunciante anónimo: </w:t>
      </w:r>
      <w:r w:rsidRPr="00A82AC2">
        <w:rPr>
          <w:rFonts w:ascii="Arial" w:eastAsia="Arial" w:hAnsi="Arial" w:cs="Arial"/>
        </w:rPr>
        <w:t xml:space="preserve">Quien presente la denuncia reservándose su identidad. 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anónimo debe suministrar evidencia o datos concretos que permitan encauzar una investigación. </w:t>
      </w:r>
    </w:p>
    <w:p w14:paraId="6D4100A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g. Denuncia con reserva de identidad o confidencialidad: </w:t>
      </w:r>
      <w:r w:rsidRPr="00A82AC2">
        <w:rPr>
          <w:rFonts w:ascii="Arial" w:eastAsia="Arial" w:hAnsi="Arial" w:cs="Arial"/>
        </w:rPr>
        <w:t xml:space="preserve">Acción mediante la cual </w:t>
      </w:r>
      <w:r w:rsidRPr="00A82AC2">
        <w:rPr>
          <w:rFonts w:ascii="Arial" w:eastAsia="Arial" w:hAnsi="Arial" w:cs="Arial"/>
        </w:rPr>
        <w:t xml:space="preserve">el </w:t>
      </w:r>
      <w:proofErr w:type="spellStart"/>
      <w:r w:rsidRPr="00A82AC2">
        <w:rPr>
          <w:rFonts w:ascii="Arial" w:eastAsia="Arial" w:hAnsi="Arial" w:cs="Arial"/>
        </w:rPr>
        <w:t>reportante</w:t>
      </w:r>
      <w:proofErr w:type="spellEnd"/>
      <w:r w:rsidRPr="00A82AC2">
        <w:rPr>
          <w:rFonts w:ascii="Arial" w:eastAsia="Arial" w:hAnsi="Arial" w:cs="Arial"/>
        </w:rPr>
        <w:t>/denunciante solicita mantener en absoluta reserva su identidad.</w:t>
      </w:r>
    </w:p>
    <w:p w14:paraId="71C3F73D" w14:textId="77777777" w:rsidR="00ED60F5" w:rsidRPr="00A82AC2" w:rsidRDefault="00C42A3B" w:rsidP="00A82AC2">
      <w:pPr>
        <w:spacing w:line="240" w:lineRule="auto"/>
        <w:jc w:val="both"/>
        <w:rPr>
          <w:rFonts w:ascii="Arial" w:eastAsia="Arial" w:hAnsi="Arial" w:cs="Arial"/>
          <w:strike/>
          <w:color w:val="FF0000"/>
        </w:rPr>
      </w:pPr>
      <w:r w:rsidRPr="00A82AC2">
        <w:rPr>
          <w:rFonts w:ascii="Arial" w:eastAsia="Arial" w:hAnsi="Arial" w:cs="Arial"/>
          <w:b/>
        </w:rPr>
        <w:t xml:space="preserve">h. Situación de Riesgo: </w:t>
      </w:r>
      <w:r w:rsidRPr="00A82AC2">
        <w:rPr>
          <w:rFonts w:ascii="Arial" w:eastAsia="Arial" w:hAnsi="Arial" w:cs="Arial"/>
        </w:rPr>
        <w:t xml:space="preserve">Es el estado de amenaza, que conlleva la existencia de señales o manifestaciones que hagan vislumbrar la situación de riesgo de los derechos del </w:t>
      </w:r>
      <w:proofErr w:type="spellStart"/>
      <w:r w:rsidRPr="00A82AC2">
        <w:rPr>
          <w:rFonts w:ascii="Arial" w:eastAsia="Arial" w:hAnsi="Arial" w:cs="Arial"/>
        </w:rPr>
        <w:lastRenderedPageBreak/>
        <w:t>reportant</w:t>
      </w:r>
      <w:r w:rsidRPr="00A82AC2">
        <w:rPr>
          <w:rFonts w:ascii="Arial" w:eastAsia="Arial" w:hAnsi="Arial" w:cs="Arial"/>
        </w:rPr>
        <w:t>e</w:t>
      </w:r>
      <w:proofErr w:type="spellEnd"/>
      <w:r w:rsidRPr="00A82AC2">
        <w:rPr>
          <w:rFonts w:ascii="Arial" w:eastAsia="Arial" w:hAnsi="Arial" w:cs="Arial"/>
          <w:b/>
        </w:rPr>
        <w:t>/</w:t>
      </w:r>
      <w:r w:rsidRPr="00A82AC2">
        <w:rPr>
          <w:rFonts w:ascii="Arial" w:eastAsia="Arial" w:hAnsi="Arial" w:cs="Arial"/>
        </w:rPr>
        <w:t>denunciante. Esta supone la existencia de signos objetivos que reflejan la inminencia</w:t>
      </w:r>
      <w:r w:rsidRPr="00A82AC2">
        <w:rPr>
          <w:rFonts w:ascii="Arial" w:eastAsia="Arial" w:hAnsi="Arial" w:cs="Arial"/>
          <w:b/>
          <w:u w:val="single"/>
        </w:rPr>
        <w:t xml:space="preserve"> </w:t>
      </w:r>
      <w:r w:rsidRPr="00A82AC2">
        <w:rPr>
          <w:rFonts w:ascii="Arial" w:eastAsia="Arial" w:hAnsi="Arial" w:cs="Arial"/>
        </w:rPr>
        <w:t xml:space="preserve">de la puesta en peligro o la ocurrencia del daño. </w:t>
      </w:r>
    </w:p>
    <w:p w14:paraId="05F0CBE3" w14:textId="77777777" w:rsidR="00ED60F5" w:rsidRPr="00A82AC2" w:rsidRDefault="00C42A3B" w:rsidP="00A82AC2">
      <w:pPr>
        <w:spacing w:line="240" w:lineRule="auto"/>
        <w:jc w:val="both"/>
        <w:rPr>
          <w:rFonts w:ascii="Arial" w:eastAsia="Arial" w:hAnsi="Arial" w:cs="Arial"/>
          <w:strike/>
          <w:color w:val="FF0000"/>
        </w:rPr>
      </w:pPr>
      <w:r w:rsidRPr="00A82AC2">
        <w:rPr>
          <w:rFonts w:ascii="Arial" w:eastAsia="Arial" w:hAnsi="Arial" w:cs="Arial"/>
          <w:b/>
        </w:rPr>
        <w:t>i</w:t>
      </w:r>
      <w:r w:rsidRPr="00A82AC2">
        <w:rPr>
          <w:rFonts w:ascii="Arial" w:eastAsia="Arial" w:hAnsi="Arial" w:cs="Arial"/>
        </w:rPr>
        <w:t>.</w:t>
      </w:r>
      <w:r w:rsidRPr="00A82AC2">
        <w:rPr>
          <w:rFonts w:ascii="Arial" w:eastAsia="Arial" w:hAnsi="Arial" w:cs="Arial"/>
          <w:b/>
        </w:rPr>
        <w:t xml:space="preserve"> Medidas de Protección:</w:t>
      </w:r>
      <w:r w:rsidRPr="00A82AC2">
        <w:rPr>
          <w:rFonts w:ascii="Arial" w:eastAsia="Arial" w:hAnsi="Arial" w:cs="Arial"/>
        </w:rPr>
        <w:t xml:space="preserve"> Conjunto de acciones dispuestas por las autoridades competentes orientadas a proteger el ej</w:t>
      </w:r>
      <w:r w:rsidRPr="00A82AC2">
        <w:rPr>
          <w:rFonts w:ascii="Arial" w:eastAsia="Arial" w:hAnsi="Arial" w:cs="Arial"/>
        </w:rPr>
        <w:t>ercicio de los derechos fundamentales a la vida, integridad y seguridad personal, así como el derecho al trabajo, y los mecanismos de protección</w:t>
      </w:r>
      <w:r w:rsidRPr="00A82AC2">
        <w:rPr>
          <w:rFonts w:ascii="Arial" w:eastAsia="Arial" w:hAnsi="Arial" w:cs="Arial"/>
          <w:b/>
          <w:u w:val="single"/>
        </w:rPr>
        <w:t xml:space="preserve"> </w:t>
      </w:r>
      <w:r w:rsidRPr="00A82AC2">
        <w:rPr>
          <w:rFonts w:ascii="Arial" w:eastAsia="Arial" w:hAnsi="Arial" w:cs="Arial"/>
        </w:rPr>
        <w:t>laboral, económicos y libre desarrollo de la personalidad de los denunciantes. Su aplicación dependerá de los c</w:t>
      </w:r>
      <w:r w:rsidRPr="00A82AC2">
        <w:rPr>
          <w:rFonts w:ascii="Arial" w:eastAsia="Arial" w:hAnsi="Arial" w:cs="Arial"/>
        </w:rPr>
        <w:t>riterios de priorización contemplados en la Ley.</w:t>
      </w:r>
      <w:r w:rsidRPr="00A82AC2">
        <w:rPr>
          <w:rFonts w:ascii="Arial" w:eastAsia="Arial" w:hAnsi="Arial" w:cs="Arial"/>
          <w:color w:val="FF0000"/>
        </w:rPr>
        <w:t xml:space="preserve"> </w:t>
      </w:r>
    </w:p>
    <w:p w14:paraId="01CA662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Las Medidas de Protección deberán ser viables y proporcionales a los siguientes criterios: (i) la vulnerabilidad del denunciante sujeto a las medidas de protección; (</w:t>
      </w:r>
      <w:proofErr w:type="spellStart"/>
      <w:r w:rsidRPr="00A82AC2">
        <w:rPr>
          <w:rFonts w:ascii="Arial" w:eastAsia="Arial" w:hAnsi="Arial" w:cs="Arial"/>
        </w:rPr>
        <w:t>ii</w:t>
      </w:r>
      <w:proofErr w:type="spellEnd"/>
      <w:r w:rsidRPr="00A82AC2">
        <w:rPr>
          <w:rFonts w:ascii="Arial" w:eastAsia="Arial" w:hAnsi="Arial" w:cs="Arial"/>
        </w:rPr>
        <w:t>) la situación de riesgo; (</w:t>
      </w:r>
      <w:proofErr w:type="spellStart"/>
      <w:r w:rsidRPr="00A82AC2">
        <w:rPr>
          <w:rFonts w:ascii="Arial" w:eastAsia="Arial" w:hAnsi="Arial" w:cs="Arial"/>
        </w:rPr>
        <w:t>iii</w:t>
      </w:r>
      <w:proofErr w:type="spellEnd"/>
      <w:r w:rsidRPr="00A82AC2">
        <w:rPr>
          <w:rFonts w:ascii="Arial" w:eastAsia="Arial" w:hAnsi="Arial" w:cs="Arial"/>
        </w:rPr>
        <w:t>) la rel</w:t>
      </w:r>
      <w:r w:rsidRPr="00A82AC2">
        <w:rPr>
          <w:rFonts w:ascii="Arial" w:eastAsia="Arial" w:hAnsi="Arial" w:cs="Arial"/>
        </w:rPr>
        <w:t>evancia del caso; (</w:t>
      </w:r>
      <w:proofErr w:type="spellStart"/>
      <w:r w:rsidRPr="00A82AC2">
        <w:rPr>
          <w:rFonts w:ascii="Arial" w:eastAsia="Arial" w:hAnsi="Arial" w:cs="Arial"/>
        </w:rPr>
        <w:t>iv</w:t>
      </w:r>
      <w:proofErr w:type="spellEnd"/>
      <w:r w:rsidRPr="00A82AC2">
        <w:rPr>
          <w:rFonts w:ascii="Arial" w:eastAsia="Arial" w:hAnsi="Arial" w:cs="Arial"/>
        </w:rPr>
        <w:t>) la trascendencia e idoneidad de la denuncia o testimonio: (v) la capacidad de la persona para adaptarse a las condiciones del Programa, y (vi) otras circunstancias que justifiquen la medida.</w:t>
      </w:r>
    </w:p>
    <w:p w14:paraId="4CBDEA3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j. Solicitud de Medidas de Protección por </w:t>
      </w:r>
      <w:r w:rsidRPr="00A82AC2">
        <w:rPr>
          <w:rFonts w:ascii="Arial" w:eastAsia="Arial" w:hAnsi="Arial" w:cs="Arial"/>
          <w:b/>
        </w:rPr>
        <w:t xml:space="preserve">parte de los reportantes/denunciantes de presuntos actos de corrupción. </w:t>
      </w:r>
      <w:r w:rsidRPr="00A82AC2">
        <w:rPr>
          <w:rFonts w:ascii="Arial" w:eastAsia="Arial" w:hAnsi="Arial" w:cs="Arial"/>
        </w:rPr>
        <w:t xml:space="preserve">Es aquella acción por la cual un </w:t>
      </w:r>
      <w:proofErr w:type="spellStart"/>
      <w:r w:rsidRPr="00A82AC2">
        <w:rPr>
          <w:rFonts w:ascii="Arial" w:eastAsia="Arial" w:hAnsi="Arial" w:cs="Arial"/>
        </w:rPr>
        <w:t>reportante</w:t>
      </w:r>
      <w:proofErr w:type="spellEnd"/>
      <w:r w:rsidRPr="00A82AC2">
        <w:rPr>
          <w:rFonts w:ascii="Arial" w:eastAsia="Arial" w:hAnsi="Arial" w:cs="Arial"/>
        </w:rPr>
        <w:t>/denunciante recurre a la autoridad competente por cualquier medio y requiere el otorgamiento de Medidas de Protección por considerar en ries</w:t>
      </w:r>
      <w:r w:rsidRPr="00A82AC2">
        <w:rPr>
          <w:rFonts w:ascii="Arial" w:eastAsia="Arial" w:hAnsi="Arial" w:cs="Arial"/>
        </w:rPr>
        <w:t>go de vulneración su integridad física, vida o la de su núcleo familiar o de sus condiciones laborales, Derecho al Trabajo, Derechos Económicos y Libre Desarrollo de la Personalidad, entre otros riesgos de vulneración.</w:t>
      </w:r>
    </w:p>
    <w:p w14:paraId="2CCE3597" w14:textId="77777777" w:rsidR="00ED60F5" w:rsidRPr="00A82AC2" w:rsidRDefault="00C42A3B" w:rsidP="00A82AC2">
      <w:pPr>
        <w:spacing w:line="240" w:lineRule="auto"/>
        <w:jc w:val="both"/>
        <w:rPr>
          <w:rFonts w:ascii="Arial" w:eastAsia="Arial" w:hAnsi="Arial" w:cs="Arial"/>
          <w:b/>
          <w:color w:val="FF0000"/>
          <w:u w:val="single"/>
        </w:rPr>
      </w:pPr>
      <w:r w:rsidRPr="00A82AC2">
        <w:rPr>
          <w:rFonts w:ascii="Arial" w:eastAsia="Arial" w:hAnsi="Arial" w:cs="Arial"/>
          <w:b/>
        </w:rPr>
        <w:t xml:space="preserve">k. Conductas de retaliación. </w:t>
      </w:r>
      <w:r w:rsidRPr="00A82AC2">
        <w:rPr>
          <w:rFonts w:ascii="Arial" w:eastAsia="Arial" w:hAnsi="Arial" w:cs="Arial"/>
        </w:rPr>
        <w:t>Toda con</w:t>
      </w:r>
      <w:r w:rsidRPr="00A82AC2">
        <w:rPr>
          <w:rFonts w:ascii="Arial" w:eastAsia="Arial" w:hAnsi="Arial" w:cs="Arial"/>
        </w:rPr>
        <w:t xml:space="preserve">ducta realizada por una persona natural o jurídica en contra de un </w:t>
      </w:r>
      <w:proofErr w:type="spellStart"/>
      <w:r w:rsidRPr="00A82AC2">
        <w:rPr>
          <w:rFonts w:ascii="Arial" w:eastAsia="Arial" w:hAnsi="Arial" w:cs="Arial"/>
        </w:rPr>
        <w:t>reportante</w:t>
      </w:r>
      <w:proofErr w:type="spellEnd"/>
      <w:r w:rsidRPr="00A82AC2">
        <w:rPr>
          <w:rFonts w:ascii="Arial" w:eastAsia="Arial" w:hAnsi="Arial" w:cs="Arial"/>
          <w:b/>
          <w:u w:val="single"/>
        </w:rPr>
        <w:t>/</w:t>
      </w:r>
      <w:r w:rsidRPr="00A82AC2">
        <w:rPr>
          <w:rFonts w:ascii="Arial" w:eastAsia="Arial" w:hAnsi="Arial" w:cs="Arial"/>
        </w:rPr>
        <w:t>denunciante de actos y/o hechos de corrupción que se derive del reporte, denuncia o delación presentada que derive en amenazas, situaciones de riesgo o daño al denunciante. La ac</w:t>
      </w:r>
      <w:r w:rsidRPr="00A82AC2">
        <w:rPr>
          <w:rFonts w:ascii="Arial" w:eastAsia="Arial" w:hAnsi="Arial" w:cs="Arial"/>
        </w:rPr>
        <w:t xml:space="preserve">ción </w:t>
      </w:r>
      <w:proofErr w:type="spellStart"/>
      <w:r w:rsidRPr="00A82AC2">
        <w:rPr>
          <w:rFonts w:ascii="Arial" w:eastAsia="Arial" w:hAnsi="Arial" w:cs="Arial"/>
        </w:rPr>
        <w:t>retaliatoria</w:t>
      </w:r>
      <w:proofErr w:type="spellEnd"/>
      <w:r w:rsidRPr="00A82AC2">
        <w:rPr>
          <w:rFonts w:ascii="Arial" w:eastAsia="Arial" w:hAnsi="Arial" w:cs="Arial"/>
        </w:rPr>
        <w:t xml:space="preserve"> puede consistir en la imposición de cambios significativos de los deberes, responsabilidades o condiciones laborales; amenazas a su vida, integridad y/o seguridad personal o la de su familia; o en la ejecución de acciones que atenten cont</w:t>
      </w:r>
      <w:r w:rsidRPr="00A82AC2">
        <w:rPr>
          <w:rFonts w:ascii="Arial" w:eastAsia="Arial" w:hAnsi="Arial" w:cs="Arial"/>
        </w:rPr>
        <w:t xml:space="preserve">ra el buen nombre y la honra del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denunciante o que afecten sus derechos laborales, derecho al trabajo, económicos o libre desarrollo de la personalidad, tales como: (i) retraso o fraccionamiento del pago de honorarios; (</w:t>
      </w:r>
      <w:proofErr w:type="spellStart"/>
      <w:r w:rsidRPr="00A82AC2">
        <w:rPr>
          <w:rFonts w:ascii="Arial" w:eastAsia="Arial" w:hAnsi="Arial" w:cs="Arial"/>
        </w:rPr>
        <w:t>ii</w:t>
      </w:r>
      <w:proofErr w:type="spellEnd"/>
      <w:r w:rsidRPr="00A82AC2">
        <w:rPr>
          <w:rFonts w:ascii="Arial" w:eastAsia="Arial" w:hAnsi="Arial" w:cs="Arial"/>
        </w:rPr>
        <w:t>) imposibilidad de ejec</w:t>
      </w:r>
      <w:r w:rsidRPr="00A82AC2">
        <w:rPr>
          <w:rFonts w:ascii="Arial" w:eastAsia="Arial" w:hAnsi="Arial" w:cs="Arial"/>
        </w:rPr>
        <w:t>ución contractual por causas imputables al contratante o sujeciones, auditorías e inspecciones injustas, así como su divulgación; (</w:t>
      </w:r>
      <w:proofErr w:type="spellStart"/>
      <w:r w:rsidRPr="00A82AC2">
        <w:rPr>
          <w:rFonts w:ascii="Arial" w:eastAsia="Arial" w:hAnsi="Arial" w:cs="Arial"/>
        </w:rPr>
        <w:t>iii</w:t>
      </w:r>
      <w:proofErr w:type="spellEnd"/>
      <w:r w:rsidRPr="00A82AC2">
        <w:rPr>
          <w:rFonts w:ascii="Arial" w:eastAsia="Arial" w:hAnsi="Arial" w:cs="Arial"/>
        </w:rPr>
        <w:t>) terminación unilateral del contrato laboral; o terminación, modificación o interpretación unilaterales del contrato de p</w:t>
      </w:r>
      <w:r w:rsidRPr="00A82AC2">
        <w:rPr>
          <w:rFonts w:ascii="Arial" w:eastAsia="Arial" w:hAnsi="Arial" w:cs="Arial"/>
        </w:rPr>
        <w:t>restación de servicio; (</w:t>
      </w:r>
      <w:proofErr w:type="spellStart"/>
      <w:r w:rsidRPr="00A82AC2">
        <w:rPr>
          <w:rFonts w:ascii="Arial" w:eastAsia="Arial" w:hAnsi="Arial" w:cs="Arial"/>
        </w:rPr>
        <w:t>iv</w:t>
      </w:r>
      <w:proofErr w:type="spellEnd"/>
      <w:r w:rsidRPr="00A82AC2">
        <w:rPr>
          <w:rFonts w:ascii="Arial" w:eastAsia="Arial" w:hAnsi="Arial" w:cs="Arial"/>
        </w:rPr>
        <w:t>) degradación o disminución de categoría profesional o de cargo; (v) traslado a otra dependencia en contra de su voluntad; (vi) terminación del vínculo; (</w:t>
      </w:r>
      <w:proofErr w:type="spellStart"/>
      <w:r w:rsidRPr="00A82AC2">
        <w:rPr>
          <w:rFonts w:ascii="Arial" w:eastAsia="Arial" w:hAnsi="Arial" w:cs="Arial"/>
        </w:rPr>
        <w:t>vii</w:t>
      </w:r>
      <w:proofErr w:type="spellEnd"/>
      <w:r w:rsidRPr="00A82AC2">
        <w:rPr>
          <w:rFonts w:ascii="Arial" w:eastAsia="Arial" w:hAnsi="Arial" w:cs="Arial"/>
        </w:rPr>
        <w:t>) disminución del salario, honorarios o pagos; (</w:t>
      </w:r>
      <w:proofErr w:type="spellStart"/>
      <w:r w:rsidRPr="00A82AC2">
        <w:rPr>
          <w:rFonts w:ascii="Arial" w:eastAsia="Arial" w:hAnsi="Arial" w:cs="Arial"/>
        </w:rPr>
        <w:t>viii</w:t>
      </w:r>
      <w:proofErr w:type="spellEnd"/>
      <w:r w:rsidRPr="00A82AC2">
        <w:rPr>
          <w:rFonts w:ascii="Arial" w:eastAsia="Arial" w:hAnsi="Arial" w:cs="Arial"/>
        </w:rPr>
        <w:t>) retiro de beneficio</w:t>
      </w:r>
      <w:r w:rsidRPr="00A82AC2">
        <w:rPr>
          <w:rFonts w:ascii="Arial" w:eastAsia="Arial" w:hAnsi="Arial" w:cs="Arial"/>
        </w:rPr>
        <w:t>s, retiro de permisos o cancelación de oportunidades de autodesarrollo; (</w:t>
      </w:r>
      <w:proofErr w:type="spellStart"/>
      <w:r w:rsidRPr="00A82AC2">
        <w:rPr>
          <w:rFonts w:ascii="Arial" w:eastAsia="Arial" w:hAnsi="Arial" w:cs="Arial"/>
        </w:rPr>
        <w:t>ix</w:t>
      </w:r>
      <w:proofErr w:type="spellEnd"/>
      <w:r w:rsidRPr="00A82AC2">
        <w:rPr>
          <w:rFonts w:ascii="Arial" w:eastAsia="Arial" w:hAnsi="Arial" w:cs="Arial"/>
        </w:rPr>
        <w:t>) acoso laboral; (x) extorsión; (xi) constreñimiento ilegal; (</w:t>
      </w:r>
      <w:proofErr w:type="spellStart"/>
      <w:r w:rsidRPr="00A82AC2">
        <w:rPr>
          <w:rFonts w:ascii="Arial" w:eastAsia="Arial" w:hAnsi="Arial" w:cs="Arial"/>
        </w:rPr>
        <w:t>xii</w:t>
      </w:r>
      <w:proofErr w:type="spellEnd"/>
      <w:r w:rsidRPr="00A82AC2">
        <w:rPr>
          <w:rFonts w:ascii="Arial" w:eastAsia="Arial" w:hAnsi="Arial" w:cs="Arial"/>
        </w:rPr>
        <w:t>) estigmatización; (</w:t>
      </w:r>
      <w:proofErr w:type="spellStart"/>
      <w:r w:rsidRPr="00A82AC2">
        <w:rPr>
          <w:rFonts w:ascii="Arial" w:eastAsia="Arial" w:hAnsi="Arial" w:cs="Arial"/>
        </w:rPr>
        <w:t>xiii</w:t>
      </w:r>
      <w:proofErr w:type="spellEnd"/>
      <w:r w:rsidRPr="00A82AC2">
        <w:rPr>
          <w:rFonts w:ascii="Arial" w:eastAsia="Arial" w:hAnsi="Arial" w:cs="Arial"/>
        </w:rPr>
        <w:t>) descalificación; (</w:t>
      </w:r>
      <w:proofErr w:type="spellStart"/>
      <w:r w:rsidRPr="00A82AC2">
        <w:rPr>
          <w:rFonts w:ascii="Arial" w:eastAsia="Arial" w:hAnsi="Arial" w:cs="Arial"/>
        </w:rPr>
        <w:t>xiv</w:t>
      </w:r>
      <w:proofErr w:type="spellEnd"/>
      <w:r w:rsidRPr="00A82AC2">
        <w:rPr>
          <w:rFonts w:ascii="Arial" w:eastAsia="Arial" w:hAnsi="Arial" w:cs="Arial"/>
        </w:rPr>
        <w:t>) injuria y calumnia; (</w:t>
      </w:r>
      <w:proofErr w:type="spellStart"/>
      <w:r w:rsidRPr="00A82AC2">
        <w:rPr>
          <w:rFonts w:ascii="Arial" w:eastAsia="Arial" w:hAnsi="Arial" w:cs="Arial"/>
        </w:rPr>
        <w:t>xv</w:t>
      </w:r>
      <w:proofErr w:type="spellEnd"/>
      <w:r w:rsidRPr="00A82AC2">
        <w:rPr>
          <w:rFonts w:ascii="Arial" w:eastAsia="Arial" w:hAnsi="Arial" w:cs="Arial"/>
        </w:rPr>
        <w:t>) suspensión o asignación de funciones sin j</w:t>
      </w:r>
      <w:r w:rsidRPr="00A82AC2">
        <w:rPr>
          <w:rFonts w:ascii="Arial" w:eastAsia="Arial" w:hAnsi="Arial" w:cs="Arial"/>
        </w:rPr>
        <w:t>ustificación; (</w:t>
      </w:r>
      <w:proofErr w:type="spellStart"/>
      <w:r w:rsidRPr="00A82AC2">
        <w:rPr>
          <w:rFonts w:ascii="Arial" w:eastAsia="Arial" w:hAnsi="Arial" w:cs="Arial"/>
        </w:rPr>
        <w:t>xvi</w:t>
      </w:r>
      <w:proofErr w:type="spellEnd"/>
      <w:r w:rsidRPr="00A82AC2">
        <w:rPr>
          <w:rFonts w:ascii="Arial" w:eastAsia="Arial" w:hAnsi="Arial" w:cs="Arial"/>
        </w:rPr>
        <w:t>) discriminación en las evaluaciones de rendimiento; (</w:t>
      </w:r>
      <w:proofErr w:type="spellStart"/>
      <w:r w:rsidRPr="00A82AC2">
        <w:rPr>
          <w:rFonts w:ascii="Arial" w:eastAsia="Arial" w:hAnsi="Arial" w:cs="Arial"/>
        </w:rPr>
        <w:t>xvii</w:t>
      </w:r>
      <w:proofErr w:type="spellEnd"/>
      <w:r w:rsidRPr="00A82AC2">
        <w:rPr>
          <w:rFonts w:ascii="Arial" w:eastAsia="Arial" w:hAnsi="Arial" w:cs="Arial"/>
        </w:rPr>
        <w:t>) inclusión en buró laboral o listas negras de trabajadores; y (</w:t>
      </w:r>
      <w:proofErr w:type="spellStart"/>
      <w:r w:rsidRPr="00A82AC2">
        <w:rPr>
          <w:rFonts w:ascii="Arial" w:eastAsia="Arial" w:hAnsi="Arial" w:cs="Arial"/>
        </w:rPr>
        <w:t>xviii</w:t>
      </w:r>
      <w:proofErr w:type="spellEnd"/>
      <w:r w:rsidRPr="00A82AC2">
        <w:rPr>
          <w:rFonts w:ascii="Arial" w:eastAsia="Arial" w:hAnsi="Arial" w:cs="Arial"/>
        </w:rPr>
        <w:t>) cualquier trato injusto o injustificado.</w:t>
      </w:r>
    </w:p>
    <w:p w14:paraId="7DEABFE3" w14:textId="77777777" w:rsidR="00ED60F5" w:rsidRPr="00A82AC2" w:rsidRDefault="00C42A3B" w:rsidP="00A82AC2">
      <w:pPr>
        <w:spacing w:before="240" w:line="240" w:lineRule="auto"/>
        <w:jc w:val="both"/>
        <w:rPr>
          <w:rFonts w:ascii="Arial" w:eastAsia="Arial" w:hAnsi="Arial" w:cs="Arial"/>
        </w:rPr>
      </w:pPr>
      <w:r w:rsidRPr="00A82AC2">
        <w:rPr>
          <w:rFonts w:ascii="Arial" w:eastAsia="Arial" w:hAnsi="Arial" w:cs="Arial"/>
          <w:b/>
        </w:rPr>
        <w:t xml:space="preserve">l. Persona protegida: </w:t>
      </w:r>
      <w:r w:rsidRPr="00A82AC2">
        <w:rPr>
          <w:rFonts w:ascii="Arial" w:eastAsia="Arial" w:hAnsi="Arial" w:cs="Arial"/>
        </w:rPr>
        <w:t xml:space="preserve">Es la cualidad del </w:t>
      </w:r>
      <w:proofErr w:type="spellStart"/>
      <w:r w:rsidRPr="00A82AC2">
        <w:rPr>
          <w:rFonts w:ascii="Arial" w:eastAsia="Arial" w:hAnsi="Arial" w:cs="Arial"/>
        </w:rPr>
        <w:t>reportante</w:t>
      </w:r>
      <w:proofErr w:type="spellEnd"/>
      <w:r w:rsidRPr="00A82AC2">
        <w:rPr>
          <w:rFonts w:ascii="Arial" w:eastAsia="Arial" w:hAnsi="Arial" w:cs="Arial"/>
        </w:rPr>
        <w:t>/denunciante de u</w:t>
      </w:r>
      <w:r w:rsidRPr="00A82AC2">
        <w:rPr>
          <w:rFonts w:ascii="Arial" w:eastAsia="Arial" w:hAnsi="Arial" w:cs="Arial"/>
        </w:rPr>
        <w:t>n acto o hecho de corrupción que se le ha concedido medidas de protección, con la finalidad de garantizar el ejercicio de sus Derechos Personales, Trabajo, Económicos y Libre Desarrollo de la Personalidad. En caso necesario, la persona protegida también se</w:t>
      </w:r>
      <w:r w:rsidRPr="00A82AC2">
        <w:rPr>
          <w:rFonts w:ascii="Arial" w:eastAsia="Arial" w:hAnsi="Arial" w:cs="Arial"/>
        </w:rPr>
        <w:t xml:space="preserve">rá el tercero relacionado con 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denunciante como cónyuge, compañero o compañera permanente o de un familiar hasta el segundo grado de consanguinidad, primero de afinidad y primero civil.</w:t>
      </w:r>
    </w:p>
    <w:p w14:paraId="31D06618" w14:textId="77777777" w:rsidR="00ED60F5" w:rsidRPr="00A82AC2" w:rsidRDefault="00ED60F5" w:rsidP="00A82AC2">
      <w:pPr>
        <w:spacing w:before="240" w:line="240" w:lineRule="auto"/>
        <w:jc w:val="both"/>
        <w:rPr>
          <w:rFonts w:ascii="Arial" w:eastAsia="Arial" w:hAnsi="Arial" w:cs="Arial"/>
        </w:rPr>
      </w:pPr>
    </w:p>
    <w:p w14:paraId="22E97FA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4. Sistema Unificado de Protección a Reportante</w:t>
      </w:r>
      <w:r w:rsidRPr="00A82AC2">
        <w:rPr>
          <w:rFonts w:ascii="Arial" w:eastAsia="Arial" w:hAnsi="Arial" w:cs="Arial"/>
          <w:b/>
        </w:rPr>
        <w:t>s/Denunciantes de Actos de Corrupción – SUPRAC.</w:t>
      </w:r>
      <w:r w:rsidRPr="00A82AC2">
        <w:rPr>
          <w:rFonts w:ascii="Arial" w:eastAsia="Arial" w:hAnsi="Arial" w:cs="Arial"/>
        </w:rPr>
        <w:t xml:space="preserve"> Créase el Sistema Unificado de Protección a Reportantes/Denunciantes de Actos de Corrupción – SUPRAC, como una instancia interinstitucional de carácter independiente, encargada de coordinar, adoptar decisione</w:t>
      </w:r>
      <w:r w:rsidRPr="00A82AC2">
        <w:rPr>
          <w:rFonts w:ascii="Arial" w:eastAsia="Arial" w:hAnsi="Arial" w:cs="Arial"/>
        </w:rPr>
        <w:t xml:space="preserve">s y orientar las actividades relacionadas con la implementación y el seguimiento de las medidas </w:t>
      </w:r>
      <w:r w:rsidRPr="00A82AC2">
        <w:rPr>
          <w:rFonts w:ascii="Arial" w:eastAsia="Arial" w:hAnsi="Arial" w:cs="Arial"/>
        </w:rPr>
        <w:lastRenderedPageBreak/>
        <w:t>de protección de reportantes/denunciantes de presuntos actos de corrupción, y realizar recomendaciones para el fortalecimiento de los sistemas y canales de denu</w:t>
      </w:r>
      <w:r w:rsidRPr="00A82AC2">
        <w:rPr>
          <w:rFonts w:ascii="Arial" w:eastAsia="Arial" w:hAnsi="Arial" w:cs="Arial"/>
        </w:rPr>
        <w:t>ncia en el país. Para tal fin, el SUPRAC estará integrado por un Comité Rector y una Secretaría Técnica.</w:t>
      </w:r>
    </w:p>
    <w:p w14:paraId="72D3412C" w14:textId="77777777" w:rsidR="00ED60F5" w:rsidRPr="00A82AC2" w:rsidRDefault="00C42A3B" w:rsidP="00A82AC2">
      <w:pPr>
        <w:spacing w:before="240" w:line="240" w:lineRule="auto"/>
        <w:jc w:val="both"/>
        <w:rPr>
          <w:rFonts w:ascii="Arial" w:eastAsia="Arial" w:hAnsi="Arial" w:cs="Arial"/>
        </w:rPr>
      </w:pPr>
      <w:r w:rsidRPr="00A82AC2">
        <w:rPr>
          <w:rFonts w:ascii="Arial" w:eastAsia="Arial" w:hAnsi="Arial" w:cs="Arial"/>
          <w:b/>
        </w:rPr>
        <w:t xml:space="preserve">Parágrafo. </w:t>
      </w:r>
      <w:r w:rsidRPr="00A82AC2">
        <w:rPr>
          <w:rFonts w:ascii="Arial" w:eastAsia="Arial" w:hAnsi="Arial" w:cs="Arial"/>
          <w:highlight w:val="white"/>
        </w:rPr>
        <w:t>El SUPRAC deberá crear una página web y disponer de canales físicos y digitales</w:t>
      </w:r>
      <w:r w:rsidRPr="00A82AC2">
        <w:rPr>
          <w:rFonts w:ascii="Arial" w:eastAsia="Arial" w:hAnsi="Arial" w:cs="Arial"/>
          <w:b/>
          <w:highlight w:val="white"/>
          <w:u w:val="single"/>
        </w:rPr>
        <w:t xml:space="preserve"> </w:t>
      </w:r>
      <w:r w:rsidRPr="00A82AC2">
        <w:rPr>
          <w:rFonts w:ascii="Arial" w:eastAsia="Arial" w:hAnsi="Arial" w:cs="Arial"/>
          <w:highlight w:val="white"/>
        </w:rPr>
        <w:t>que cumpla con</w:t>
      </w:r>
      <w:r w:rsidRPr="00A82AC2">
        <w:rPr>
          <w:rFonts w:ascii="Arial" w:eastAsia="Arial" w:hAnsi="Arial" w:cs="Arial"/>
          <w:b/>
          <w:highlight w:val="white"/>
        </w:rPr>
        <w:t xml:space="preserve"> </w:t>
      </w:r>
      <w:r w:rsidRPr="00A82AC2">
        <w:rPr>
          <w:rFonts w:ascii="Arial" w:eastAsia="Arial" w:hAnsi="Arial" w:cs="Arial"/>
          <w:highlight w:val="white"/>
        </w:rPr>
        <w:t xml:space="preserve">el principio de transparencia a cargo de la Secretaría Técnica del SUPRAC. </w:t>
      </w:r>
      <w:r w:rsidRPr="00A82AC2">
        <w:rPr>
          <w:rFonts w:ascii="Arial" w:eastAsia="Arial" w:hAnsi="Arial" w:cs="Arial"/>
        </w:rPr>
        <w:t>En ese sentido, deberá cumplir con los requisitos de la Ley 1712 de 2014 sobre la información mínima obligatoria respecto a la estructura del sujeto obligado del artículo 9 y la inf</w:t>
      </w:r>
      <w:r w:rsidRPr="00A82AC2">
        <w:rPr>
          <w:rFonts w:ascii="Arial" w:eastAsia="Arial" w:hAnsi="Arial" w:cs="Arial"/>
        </w:rPr>
        <w:t>ormación mínima obligatoria respecto a servicios, procedimientos y funcionamiento del sujeto obligado del artículo 11. Lo anterior, en el marco de la política de Estado Abierto, para una mayor transparencia y accesibilidad. Además de estos contenidos mínim</w:t>
      </w:r>
      <w:r w:rsidRPr="00A82AC2">
        <w:rPr>
          <w:rFonts w:ascii="Arial" w:eastAsia="Arial" w:hAnsi="Arial" w:cs="Arial"/>
        </w:rPr>
        <w:t>os, el SUPRAC</w:t>
      </w:r>
      <w:r w:rsidRPr="00A82AC2">
        <w:rPr>
          <w:rFonts w:ascii="Arial" w:eastAsia="Arial" w:hAnsi="Arial" w:cs="Arial"/>
          <w:b/>
        </w:rPr>
        <w:t xml:space="preserve"> </w:t>
      </w:r>
      <w:r w:rsidRPr="00A82AC2">
        <w:rPr>
          <w:rFonts w:ascii="Arial" w:eastAsia="Arial" w:hAnsi="Arial" w:cs="Arial"/>
        </w:rPr>
        <w:t xml:space="preserve">deberá publicar la información señalada en el artículo 33 de la presente Ley, garantizando la </w:t>
      </w:r>
      <w:proofErr w:type="spellStart"/>
      <w:r w:rsidRPr="00A82AC2">
        <w:rPr>
          <w:rFonts w:ascii="Arial" w:eastAsia="Arial" w:hAnsi="Arial" w:cs="Arial"/>
        </w:rPr>
        <w:t>anonimización</w:t>
      </w:r>
      <w:proofErr w:type="spellEnd"/>
      <w:r w:rsidRPr="00A82AC2">
        <w:rPr>
          <w:rFonts w:ascii="Arial" w:eastAsia="Arial" w:hAnsi="Arial" w:cs="Arial"/>
        </w:rPr>
        <w:t>, seguridad y ciberseguridad de los datos, en aras de proteger la intimidad y habeas data de los reportantes/denunciantes.</w:t>
      </w:r>
    </w:p>
    <w:p w14:paraId="7375B408" w14:textId="1781DFD8" w:rsidR="00ED60F5" w:rsidRPr="00A82AC2" w:rsidRDefault="00716133" w:rsidP="00A82AC2">
      <w:pPr>
        <w:spacing w:line="240" w:lineRule="auto"/>
        <w:jc w:val="both"/>
        <w:rPr>
          <w:rFonts w:ascii="Arial" w:eastAsia="Arial" w:hAnsi="Arial" w:cs="Arial"/>
          <w:b/>
          <w:u w:val="single"/>
        </w:rPr>
      </w:pPr>
      <w:r>
        <w:rPr>
          <w:rFonts w:ascii="Arial" w:eastAsia="Arial" w:hAnsi="Arial" w:cs="Arial"/>
          <w:b/>
        </w:rPr>
        <w:br/>
      </w:r>
      <w:r w:rsidR="00C42A3B" w:rsidRPr="00A82AC2">
        <w:rPr>
          <w:rFonts w:ascii="Arial" w:eastAsia="Arial" w:hAnsi="Arial" w:cs="Arial"/>
          <w:b/>
        </w:rPr>
        <w:t>Artículo 5.</w:t>
      </w:r>
      <w:r w:rsidR="00C42A3B" w:rsidRPr="00A82AC2">
        <w:rPr>
          <w:rFonts w:ascii="Arial" w:eastAsia="Arial" w:hAnsi="Arial" w:cs="Arial"/>
          <w:b/>
        </w:rPr>
        <w:t xml:space="preserve"> Protección de la confidencialidad de los reportantes/denunciantes mediante el SUPRAC.</w:t>
      </w:r>
      <w:r w:rsidR="00C42A3B" w:rsidRPr="00A82AC2">
        <w:rPr>
          <w:rFonts w:ascii="Arial" w:eastAsia="Arial" w:hAnsi="Arial" w:cs="Arial"/>
        </w:rPr>
        <w:t xml:space="preserve"> El Sistema Unificado de Protección a Reportantes/Denunciantes de Actos de Corrupción – SUPRAC deberá garantizar, mediante su página web, el seguimiento a las solicitudes</w:t>
      </w:r>
      <w:r w:rsidR="00C42A3B" w:rsidRPr="00A82AC2">
        <w:rPr>
          <w:rFonts w:ascii="Arial" w:eastAsia="Arial" w:hAnsi="Arial" w:cs="Arial"/>
        </w:rPr>
        <w:t xml:space="preserve"> de protección que presenten los denunciantes cobijados por el artículo 2 de la presente Ley. Este Sistema de seguimiento a las solicitudes de protección deberá garantizar medidas de almacenamiento, seguridad y confidencialidad para los denunciantes. </w:t>
      </w:r>
    </w:p>
    <w:p w14:paraId="058893E4" w14:textId="77777777" w:rsidR="00ED60F5" w:rsidRPr="00A82AC2" w:rsidRDefault="00C42A3B" w:rsidP="00A82AC2">
      <w:pPr>
        <w:spacing w:before="240" w:line="240" w:lineRule="auto"/>
        <w:jc w:val="both"/>
        <w:rPr>
          <w:rFonts w:ascii="Arial" w:eastAsia="Arial" w:hAnsi="Arial" w:cs="Arial"/>
        </w:rPr>
      </w:pPr>
      <w:r w:rsidRPr="00A82AC2">
        <w:rPr>
          <w:rFonts w:ascii="Arial" w:eastAsia="Arial" w:hAnsi="Arial" w:cs="Arial"/>
        </w:rPr>
        <w:t>La i</w:t>
      </w:r>
      <w:r w:rsidRPr="00A82AC2">
        <w:rPr>
          <w:rFonts w:ascii="Arial" w:eastAsia="Arial" w:hAnsi="Arial" w:cs="Arial"/>
        </w:rPr>
        <w:t>nformación respecto de los denunciantes/reportantes de actos y/o hechos de corrupción es reservada y clasificada.</w:t>
      </w:r>
    </w:p>
    <w:p w14:paraId="639E4467" w14:textId="77777777" w:rsidR="00ED60F5" w:rsidRPr="00A82AC2" w:rsidRDefault="00ED60F5" w:rsidP="00A82AC2">
      <w:pPr>
        <w:spacing w:line="240" w:lineRule="auto"/>
        <w:jc w:val="both"/>
        <w:rPr>
          <w:rFonts w:ascii="Arial" w:eastAsia="Arial" w:hAnsi="Arial" w:cs="Arial"/>
          <w:color w:val="000000"/>
        </w:rPr>
      </w:pPr>
    </w:p>
    <w:p w14:paraId="49B3148F"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b/>
        </w:rPr>
        <w:t>Artículo 6. Comité Rector del Sistema Unificado de Protección a Reportantes/Denunciantes de Actos de Corrupción – SUPRAC.</w:t>
      </w:r>
      <w:r w:rsidRPr="00A82AC2">
        <w:rPr>
          <w:rFonts w:ascii="Arial" w:eastAsia="Arial" w:hAnsi="Arial" w:cs="Arial"/>
        </w:rPr>
        <w:t xml:space="preserve"> El Comité Rector es</w:t>
      </w:r>
      <w:r w:rsidRPr="00A82AC2">
        <w:rPr>
          <w:rFonts w:ascii="Arial" w:eastAsia="Arial" w:hAnsi="Arial" w:cs="Arial"/>
        </w:rPr>
        <w:t xml:space="preserve">tará conformado por un (1) delegado del nivel directivo de cada una de las siguientes entidades: </w:t>
      </w:r>
      <w:r w:rsidRPr="00A82AC2">
        <w:rPr>
          <w:rFonts w:ascii="Arial" w:eastAsia="Arial" w:hAnsi="Arial" w:cs="Arial"/>
          <w:highlight w:val="white"/>
        </w:rPr>
        <w:t>Secretaría Transparencia de la Presidencia de la República, Fiscalía General de la Nación, Director Policía Nacional,</w:t>
      </w:r>
      <w:r w:rsidRPr="00A82AC2">
        <w:rPr>
          <w:rFonts w:ascii="Arial" w:eastAsia="Arial" w:hAnsi="Arial" w:cs="Arial"/>
          <w:b/>
          <w:highlight w:val="white"/>
        </w:rPr>
        <w:t xml:space="preserve"> </w:t>
      </w:r>
      <w:r w:rsidRPr="00A82AC2">
        <w:rPr>
          <w:rFonts w:ascii="Arial" w:eastAsia="Arial" w:hAnsi="Arial" w:cs="Arial"/>
          <w:highlight w:val="white"/>
        </w:rPr>
        <w:t>Unidad Nacional de Protección, Ministerio</w:t>
      </w:r>
      <w:r w:rsidRPr="00A82AC2">
        <w:rPr>
          <w:rFonts w:ascii="Arial" w:eastAsia="Arial" w:hAnsi="Arial" w:cs="Arial"/>
          <w:highlight w:val="white"/>
        </w:rPr>
        <w:t xml:space="preserve"> del Trabajo y el Ministerio del Interior.</w:t>
      </w:r>
    </w:p>
    <w:p w14:paraId="7628966D"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La Contraloría General de la República, la Defensoría del Pueblo y la Procuraduría General de la Nación serán invitados permanentes con voz, pero sin voto.</w:t>
      </w:r>
    </w:p>
    <w:p w14:paraId="0E1FC3B2" w14:textId="77777777" w:rsidR="00ED60F5" w:rsidRPr="00A82AC2" w:rsidRDefault="00C42A3B" w:rsidP="00A82AC2">
      <w:pPr>
        <w:spacing w:line="240" w:lineRule="auto"/>
        <w:jc w:val="both"/>
        <w:rPr>
          <w:rFonts w:ascii="Arial" w:eastAsia="Arial" w:hAnsi="Arial" w:cs="Arial"/>
          <w:highlight w:val="white"/>
        </w:rPr>
      </w:pPr>
      <w:r w:rsidRPr="00A82AC2">
        <w:rPr>
          <w:rFonts w:ascii="Arial" w:eastAsia="Arial" w:hAnsi="Arial" w:cs="Arial"/>
          <w:highlight w:val="white"/>
        </w:rPr>
        <w:t>La Presidencia del Comité Rector del Sistema Unificado de</w:t>
      </w:r>
      <w:r w:rsidRPr="00A82AC2">
        <w:rPr>
          <w:rFonts w:ascii="Arial" w:eastAsia="Arial" w:hAnsi="Arial" w:cs="Arial"/>
          <w:highlight w:val="white"/>
        </w:rPr>
        <w:t xml:space="preserve"> Protección a Reportantes/Denunciantes de Actos de Corrupción – SUPRAC será ejercida por el Secretario de Transparencia de la Presidencia de la República.</w:t>
      </w:r>
    </w:p>
    <w:p w14:paraId="73A32CF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El Comité Rector se reunirá como mínimo una vez trimestralmente y cada uno de sus delegados tendrá vo</w:t>
      </w:r>
      <w:r w:rsidRPr="00A82AC2">
        <w:rPr>
          <w:rFonts w:ascii="Arial" w:eastAsia="Arial" w:hAnsi="Arial" w:cs="Arial"/>
        </w:rPr>
        <w:t xml:space="preserve">z y voto frente a las deliberaciones y medidas que deba adoptar el Comité. Las decisiones del Comité Rector serán por votación ordinaria de la mayoría de sus miembros con derecho a voto. </w:t>
      </w:r>
    </w:p>
    <w:p w14:paraId="56004356" w14:textId="14D68D19"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Parágrafo 1.</w:t>
      </w:r>
      <w:r w:rsidRPr="00A82AC2">
        <w:rPr>
          <w:rFonts w:ascii="Arial" w:eastAsia="Arial" w:hAnsi="Arial" w:cs="Arial"/>
        </w:rPr>
        <w:t xml:space="preserve"> En las sesiones donde se definan estrategias, planes, p</w:t>
      </w:r>
      <w:r w:rsidRPr="00A82AC2">
        <w:rPr>
          <w:rFonts w:ascii="Arial" w:eastAsia="Arial" w:hAnsi="Arial" w:cs="Arial"/>
        </w:rPr>
        <w:t xml:space="preserve">olíticas, procesos y procedimientos, podrán asistir como miembros con voz y no con voto, la Comisión Nacional Ciudadana para la Lucha contra la </w:t>
      </w:r>
      <w:r w:rsidR="000475B7" w:rsidRPr="00A82AC2">
        <w:rPr>
          <w:rFonts w:ascii="Arial" w:eastAsia="Arial" w:hAnsi="Arial" w:cs="Arial"/>
        </w:rPr>
        <w:t>Corrupción,</w:t>
      </w:r>
      <w:r w:rsidR="000475B7" w:rsidRPr="00A82AC2">
        <w:rPr>
          <w:rFonts w:ascii="Arial" w:eastAsia="Arial" w:hAnsi="Arial" w:cs="Arial"/>
          <w:b/>
        </w:rPr>
        <w:t xml:space="preserve"> </w:t>
      </w:r>
      <w:r w:rsidR="000475B7" w:rsidRPr="00A82AC2">
        <w:rPr>
          <w:rFonts w:ascii="Arial" w:eastAsia="Arial" w:hAnsi="Arial" w:cs="Arial"/>
        </w:rPr>
        <w:t>representantes</w:t>
      </w:r>
      <w:r w:rsidRPr="00A82AC2">
        <w:rPr>
          <w:rFonts w:ascii="Arial" w:eastAsia="Arial" w:hAnsi="Arial" w:cs="Arial"/>
        </w:rPr>
        <w:t xml:space="preserve"> de la academia, organizaciones de sociedad civil, organizaciones no </w:t>
      </w:r>
      <w:r w:rsidR="000475B7" w:rsidRPr="00A82AC2">
        <w:rPr>
          <w:rFonts w:ascii="Arial" w:eastAsia="Arial" w:hAnsi="Arial" w:cs="Arial"/>
        </w:rPr>
        <w:t>gubernamentales,</w:t>
      </w:r>
      <w:r w:rsidR="000475B7" w:rsidRPr="00A82AC2">
        <w:rPr>
          <w:rFonts w:ascii="Arial" w:eastAsia="Arial" w:hAnsi="Arial" w:cs="Arial"/>
          <w:b/>
        </w:rPr>
        <w:t xml:space="preserve"> </w:t>
      </w:r>
      <w:r w:rsidR="000475B7" w:rsidRPr="00A82AC2">
        <w:rPr>
          <w:rFonts w:ascii="Arial" w:eastAsia="Arial" w:hAnsi="Arial" w:cs="Arial"/>
        </w:rPr>
        <w:t>y</w:t>
      </w:r>
      <w:r w:rsidRPr="00A82AC2">
        <w:rPr>
          <w:rFonts w:ascii="Arial" w:eastAsia="Arial" w:hAnsi="Arial" w:cs="Arial"/>
        </w:rPr>
        <w:t xml:space="preserve"> empresas del sector privado. </w:t>
      </w:r>
    </w:p>
    <w:p w14:paraId="63242B2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Secretaría Técnica del SUPRAC adelantará un proceso de invitación pública, para la participación de representantes de la academia, organizaciones de la sociedad civil, organizaciones no gubernamentales y empresas del se</w:t>
      </w:r>
      <w:r w:rsidRPr="00A82AC2">
        <w:rPr>
          <w:rFonts w:ascii="Arial" w:eastAsia="Arial" w:hAnsi="Arial" w:cs="Arial"/>
        </w:rPr>
        <w:t xml:space="preserve">ctor privado. </w:t>
      </w:r>
    </w:p>
    <w:p w14:paraId="7D98937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Parágrafo 2.</w:t>
      </w:r>
      <w:r w:rsidRPr="00A82AC2">
        <w:rPr>
          <w:rFonts w:ascii="Arial" w:eastAsia="Arial" w:hAnsi="Arial" w:cs="Arial"/>
        </w:rPr>
        <w:t xml:space="preserve"> En las sesiones donde se estudien casos del sector privado, serán invitados los delegados de la Superintendencia de Industria y Comercio y la Superintendencia de Sociedades.</w:t>
      </w:r>
    </w:p>
    <w:p w14:paraId="615E38A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3. </w:t>
      </w:r>
      <w:r w:rsidRPr="00A82AC2">
        <w:rPr>
          <w:rFonts w:ascii="Arial" w:eastAsia="Arial" w:hAnsi="Arial" w:cs="Arial"/>
        </w:rPr>
        <w:t>En las sesiones donde se analicen casos del ámbito territorial, será</w:t>
      </w:r>
      <w:r w:rsidRPr="00A82AC2">
        <w:rPr>
          <w:rFonts w:ascii="Arial" w:eastAsia="Arial" w:hAnsi="Arial" w:cs="Arial"/>
        </w:rPr>
        <w:t xml:space="preserve">n invitados los delegados de la Personería de la circunscripción respectiva. </w:t>
      </w:r>
    </w:p>
    <w:p w14:paraId="76B18689" w14:textId="77777777" w:rsidR="00ED60F5" w:rsidRPr="00A82AC2" w:rsidRDefault="00ED60F5" w:rsidP="00A82AC2">
      <w:pPr>
        <w:spacing w:line="240" w:lineRule="auto"/>
        <w:jc w:val="both"/>
        <w:rPr>
          <w:rFonts w:ascii="Arial" w:eastAsia="Arial" w:hAnsi="Arial" w:cs="Arial"/>
        </w:rPr>
      </w:pPr>
    </w:p>
    <w:p w14:paraId="1383245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7. Funciones del Comité Rector del Sistema Unificado de Protección a Reportantes/Denunciantes de Actos de Corrupción – SUPRAC. </w:t>
      </w:r>
      <w:r w:rsidRPr="00A82AC2">
        <w:rPr>
          <w:rFonts w:ascii="Arial" w:eastAsia="Arial" w:hAnsi="Arial" w:cs="Arial"/>
        </w:rPr>
        <w:t>El Comité Rector del Sistema Unificado de</w:t>
      </w:r>
      <w:r w:rsidRPr="00A82AC2">
        <w:rPr>
          <w:rFonts w:ascii="Arial" w:eastAsia="Arial" w:hAnsi="Arial" w:cs="Arial"/>
        </w:rPr>
        <w:t xml:space="preserve"> Protección a Reportantes/Denunciantes de Actos de Corrupción – SUPRAC tendrá las siguientes funciones:</w:t>
      </w:r>
    </w:p>
    <w:p w14:paraId="2916E186" w14:textId="77777777" w:rsidR="00ED60F5" w:rsidRPr="00A82AC2" w:rsidRDefault="00C42A3B" w:rsidP="00A82AC2">
      <w:pPr>
        <w:numPr>
          <w:ilvl w:val="0"/>
          <w:numId w:val="60"/>
        </w:numPr>
        <w:spacing w:after="0" w:line="240" w:lineRule="auto"/>
        <w:jc w:val="both"/>
        <w:rPr>
          <w:rFonts w:ascii="Arial" w:eastAsia="Arial" w:hAnsi="Arial" w:cs="Arial"/>
        </w:rPr>
      </w:pPr>
      <w:r w:rsidRPr="00A82AC2">
        <w:rPr>
          <w:rFonts w:ascii="Arial" w:eastAsia="Arial" w:hAnsi="Arial" w:cs="Arial"/>
        </w:rPr>
        <w:t xml:space="preserve">Definir las estrategias, procesos y procedimientos que orienten, promuevan, faciliten y garanticen el trámite efectivo de las solicitudes de protección </w:t>
      </w:r>
      <w:r w:rsidRPr="00A82AC2">
        <w:rPr>
          <w:rFonts w:ascii="Arial" w:eastAsia="Arial" w:hAnsi="Arial" w:cs="Arial"/>
        </w:rPr>
        <w:t>de los reportantes/denunciantes, así como las respuestas del Estado frente a dichas solicitudes.</w:t>
      </w:r>
    </w:p>
    <w:p w14:paraId="6DD68E12" w14:textId="77777777" w:rsidR="00ED60F5" w:rsidRPr="00A82AC2" w:rsidRDefault="00C42A3B" w:rsidP="00A82AC2">
      <w:pPr>
        <w:numPr>
          <w:ilvl w:val="0"/>
          <w:numId w:val="60"/>
        </w:numPr>
        <w:spacing w:after="0" w:line="240" w:lineRule="auto"/>
        <w:ind w:left="321" w:hanging="283"/>
        <w:jc w:val="both"/>
        <w:rPr>
          <w:rFonts w:ascii="Arial" w:eastAsia="Arial" w:hAnsi="Arial" w:cs="Arial"/>
        </w:rPr>
      </w:pPr>
      <w:r w:rsidRPr="00A82AC2">
        <w:rPr>
          <w:rFonts w:ascii="Arial" w:eastAsia="Arial" w:hAnsi="Arial" w:cs="Arial"/>
        </w:rPr>
        <w:t>Hacer evaluación y recomendaciones a las entidades encargadas de brindar Medidas de Protección. En sus decisiones, las entidades encargadas deberán hacer refer</w:t>
      </w:r>
      <w:r w:rsidRPr="00A82AC2">
        <w:rPr>
          <w:rFonts w:ascii="Arial" w:eastAsia="Arial" w:hAnsi="Arial" w:cs="Arial"/>
        </w:rPr>
        <w:t>encia a las recomendaciones realizadas por el Comité Rector del SUPRAC.</w:t>
      </w:r>
    </w:p>
    <w:p w14:paraId="5B1531D0" w14:textId="77777777" w:rsidR="00ED60F5" w:rsidRPr="00A82AC2" w:rsidRDefault="00C42A3B" w:rsidP="00A82AC2">
      <w:pPr>
        <w:numPr>
          <w:ilvl w:val="0"/>
          <w:numId w:val="60"/>
        </w:numPr>
        <w:spacing w:after="0" w:line="240" w:lineRule="auto"/>
        <w:ind w:left="321" w:hanging="283"/>
        <w:jc w:val="both"/>
        <w:rPr>
          <w:rFonts w:ascii="Arial" w:eastAsia="Arial" w:hAnsi="Arial" w:cs="Arial"/>
        </w:rPr>
      </w:pPr>
      <w:r w:rsidRPr="00A82AC2">
        <w:rPr>
          <w:rFonts w:ascii="Arial" w:eastAsia="Arial" w:hAnsi="Arial" w:cs="Arial"/>
        </w:rPr>
        <w:t>En coordinación con las entidades que conforman el SUPRAC, definir las estrategias, planes y políticas encaminados al fortalecimiento de los canales de denuncia en el país y realizar e</w:t>
      </w:r>
      <w:r w:rsidRPr="00A82AC2">
        <w:rPr>
          <w:rFonts w:ascii="Arial" w:eastAsia="Arial" w:hAnsi="Arial" w:cs="Arial"/>
        </w:rPr>
        <w:t>l seguimiento y adoptar recomendaciones sobre los mecanismos de denuncia adoptados por las entidades públicas y privadas, incluyendo su funcionamiento.</w:t>
      </w:r>
    </w:p>
    <w:p w14:paraId="5724DA58" w14:textId="77777777" w:rsidR="00ED60F5" w:rsidRPr="00A82AC2" w:rsidRDefault="00C42A3B" w:rsidP="00A82AC2">
      <w:pPr>
        <w:numPr>
          <w:ilvl w:val="0"/>
          <w:numId w:val="60"/>
        </w:numPr>
        <w:spacing w:after="0" w:line="240" w:lineRule="auto"/>
        <w:ind w:left="321" w:hanging="283"/>
        <w:jc w:val="both"/>
        <w:rPr>
          <w:rFonts w:ascii="Arial" w:eastAsia="Arial" w:hAnsi="Arial" w:cs="Arial"/>
          <w:highlight w:val="white"/>
        </w:rPr>
      </w:pPr>
      <w:r w:rsidRPr="00A82AC2">
        <w:rPr>
          <w:rFonts w:ascii="Arial" w:eastAsia="Arial" w:hAnsi="Arial" w:cs="Arial"/>
          <w:highlight w:val="white"/>
        </w:rPr>
        <w:t xml:space="preserve">Apoyar en el proceso de definición de los criterios para estandarizar y unificar los sistemas de denuncia por hechos de corrupción de tal forma que se respete el anonimato, y la confidencialidad, según el caso y se indique la entidad pública afectada. </w:t>
      </w:r>
    </w:p>
    <w:p w14:paraId="3BD93D62" w14:textId="77777777" w:rsidR="00ED60F5" w:rsidRPr="00A82AC2" w:rsidRDefault="00C42A3B" w:rsidP="00A82AC2">
      <w:pPr>
        <w:numPr>
          <w:ilvl w:val="0"/>
          <w:numId w:val="60"/>
        </w:numPr>
        <w:spacing w:after="0" w:line="240" w:lineRule="auto"/>
        <w:ind w:left="321" w:hanging="283"/>
        <w:jc w:val="both"/>
        <w:rPr>
          <w:rFonts w:ascii="Arial" w:eastAsia="Arial" w:hAnsi="Arial" w:cs="Arial"/>
        </w:rPr>
      </w:pPr>
      <w:r w:rsidRPr="00A82AC2">
        <w:rPr>
          <w:rFonts w:ascii="Arial" w:eastAsia="Arial" w:hAnsi="Arial" w:cs="Arial"/>
        </w:rPr>
        <w:t>Rea</w:t>
      </w:r>
      <w:r w:rsidRPr="00A82AC2">
        <w:rPr>
          <w:rFonts w:ascii="Arial" w:eastAsia="Arial" w:hAnsi="Arial" w:cs="Arial"/>
        </w:rPr>
        <w:t>lizar la evaluación de las medidas de protección adoptadas, solicitando los ajustes a las entidades respectivas.</w:t>
      </w:r>
    </w:p>
    <w:p w14:paraId="1814A328" w14:textId="77777777" w:rsidR="00ED60F5" w:rsidRPr="00A82AC2" w:rsidRDefault="00C42A3B" w:rsidP="00A82AC2">
      <w:pPr>
        <w:numPr>
          <w:ilvl w:val="0"/>
          <w:numId w:val="60"/>
        </w:numPr>
        <w:spacing w:after="0" w:line="240" w:lineRule="auto"/>
        <w:ind w:left="321" w:hanging="283"/>
        <w:jc w:val="both"/>
        <w:rPr>
          <w:rFonts w:ascii="Arial" w:eastAsia="Arial" w:hAnsi="Arial" w:cs="Arial"/>
        </w:rPr>
      </w:pPr>
      <w:r w:rsidRPr="00A82AC2">
        <w:rPr>
          <w:rFonts w:ascii="Arial" w:eastAsia="Arial" w:hAnsi="Arial" w:cs="Arial"/>
        </w:rPr>
        <w:t>Realizar un informe público anual en el cual se realicen recomendaciones de política pública para el mejoramiento continuo en la adopción de me</w:t>
      </w:r>
      <w:r w:rsidRPr="00A82AC2">
        <w:rPr>
          <w:rFonts w:ascii="Arial" w:eastAsia="Arial" w:hAnsi="Arial" w:cs="Arial"/>
        </w:rPr>
        <w:t>didas de protección y fortalecer la caracterización de las prácticas corruptas y las fallas en la arquitectura institucional que lo permite.</w:t>
      </w:r>
    </w:p>
    <w:p w14:paraId="6AC4051A" w14:textId="77777777" w:rsidR="00ED60F5" w:rsidRPr="00A82AC2" w:rsidRDefault="00C42A3B" w:rsidP="00A82AC2">
      <w:pPr>
        <w:numPr>
          <w:ilvl w:val="0"/>
          <w:numId w:val="60"/>
        </w:numPr>
        <w:spacing w:after="0" w:line="240" w:lineRule="auto"/>
        <w:ind w:left="321" w:hanging="283"/>
        <w:jc w:val="both"/>
        <w:rPr>
          <w:rFonts w:ascii="Arial" w:eastAsia="Arial" w:hAnsi="Arial" w:cs="Arial"/>
        </w:rPr>
      </w:pPr>
      <w:r w:rsidRPr="00A82AC2">
        <w:rPr>
          <w:rFonts w:ascii="Arial" w:eastAsia="Arial" w:hAnsi="Arial" w:cs="Arial"/>
        </w:rPr>
        <w:t>Elaborar informes anuales de gestión que, en el marco de las competencias asignadas en esta Ley, deberán presentars</w:t>
      </w:r>
      <w:r w:rsidRPr="00A82AC2">
        <w:rPr>
          <w:rFonts w:ascii="Arial" w:eastAsia="Arial" w:hAnsi="Arial" w:cs="Arial"/>
        </w:rPr>
        <w:t>e a la Comisión Nacional de Moralización y al Congreso de la República.</w:t>
      </w:r>
    </w:p>
    <w:p w14:paraId="7D04B2E6" w14:textId="77777777" w:rsidR="00ED60F5" w:rsidRPr="00A82AC2" w:rsidRDefault="00C42A3B" w:rsidP="00A82AC2">
      <w:pPr>
        <w:numPr>
          <w:ilvl w:val="0"/>
          <w:numId w:val="60"/>
        </w:numPr>
        <w:spacing w:after="0" w:line="240" w:lineRule="auto"/>
        <w:ind w:left="321" w:hanging="283"/>
        <w:jc w:val="both"/>
        <w:rPr>
          <w:rFonts w:ascii="Arial" w:eastAsia="Arial" w:hAnsi="Arial" w:cs="Arial"/>
        </w:rPr>
      </w:pPr>
      <w:r w:rsidRPr="00A82AC2">
        <w:rPr>
          <w:rFonts w:ascii="Arial" w:eastAsia="Arial" w:hAnsi="Arial" w:cs="Arial"/>
        </w:rPr>
        <w:t>Adoptar su propio reglamento.</w:t>
      </w:r>
    </w:p>
    <w:p w14:paraId="38501672" w14:textId="77777777" w:rsidR="00ED60F5" w:rsidRPr="00A82AC2" w:rsidRDefault="00C42A3B" w:rsidP="00A82AC2">
      <w:pPr>
        <w:numPr>
          <w:ilvl w:val="0"/>
          <w:numId w:val="60"/>
        </w:numPr>
        <w:spacing w:after="0" w:line="240" w:lineRule="auto"/>
        <w:ind w:left="321" w:hanging="283"/>
        <w:jc w:val="both"/>
        <w:rPr>
          <w:rFonts w:ascii="Arial" w:eastAsia="Arial" w:hAnsi="Arial" w:cs="Arial"/>
        </w:rPr>
      </w:pPr>
      <w:r w:rsidRPr="00A82AC2">
        <w:rPr>
          <w:rFonts w:ascii="Arial" w:eastAsia="Arial" w:hAnsi="Arial" w:cs="Arial"/>
        </w:rPr>
        <w:t>Reglamentar el funcionamiento de la Secretaría Técnica del SUPRAC.</w:t>
      </w:r>
    </w:p>
    <w:p w14:paraId="23E0D2B5" w14:textId="6C75286C" w:rsidR="00ED60F5" w:rsidRPr="00A82AC2" w:rsidRDefault="00716133" w:rsidP="00A82AC2">
      <w:pPr>
        <w:spacing w:line="240" w:lineRule="auto"/>
        <w:jc w:val="both"/>
        <w:rPr>
          <w:rFonts w:ascii="Arial" w:eastAsia="Arial" w:hAnsi="Arial" w:cs="Arial"/>
        </w:rPr>
      </w:pPr>
      <w:r>
        <w:rPr>
          <w:rFonts w:ascii="Arial" w:eastAsia="Arial" w:hAnsi="Arial" w:cs="Arial"/>
          <w:b/>
        </w:rPr>
        <w:br/>
      </w:r>
      <w:r w:rsidR="00C42A3B" w:rsidRPr="00A82AC2">
        <w:rPr>
          <w:rFonts w:ascii="Arial" w:eastAsia="Arial" w:hAnsi="Arial" w:cs="Arial"/>
          <w:b/>
        </w:rPr>
        <w:t>Parágrafo.</w:t>
      </w:r>
      <w:r w:rsidR="00C42A3B" w:rsidRPr="00A82AC2">
        <w:rPr>
          <w:rFonts w:ascii="Arial" w:eastAsia="Arial" w:hAnsi="Arial" w:cs="Arial"/>
        </w:rPr>
        <w:t xml:space="preserve"> La delegación de las autoridades competentes para atender las sesiones del </w:t>
      </w:r>
      <w:r w:rsidR="00C42A3B" w:rsidRPr="00A82AC2">
        <w:rPr>
          <w:rFonts w:ascii="Arial" w:eastAsia="Arial" w:hAnsi="Arial" w:cs="Arial"/>
        </w:rPr>
        <w:t>Comité Rector del SUPRAC, deberá realizarse según lo estipulado por el artículo 9 de la Ley 489 de 1998 y los eventos de conflictos de intereses de los delegados.</w:t>
      </w:r>
    </w:p>
    <w:p w14:paraId="030025ED" w14:textId="77777777" w:rsidR="00ED60F5" w:rsidRPr="00A82AC2" w:rsidRDefault="00ED60F5" w:rsidP="00A82AC2">
      <w:pPr>
        <w:spacing w:line="240" w:lineRule="auto"/>
        <w:jc w:val="both"/>
        <w:rPr>
          <w:rFonts w:ascii="Arial" w:eastAsia="Arial" w:hAnsi="Arial" w:cs="Arial"/>
        </w:rPr>
      </w:pPr>
    </w:p>
    <w:p w14:paraId="37BBA31B" w14:textId="4D6CDE6C"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8. De la Secretaría Técnica del Sistema Unificado de Protección a Reportantes/Denun</w:t>
      </w:r>
      <w:r w:rsidRPr="00A82AC2">
        <w:rPr>
          <w:rFonts w:ascii="Arial" w:eastAsia="Arial" w:hAnsi="Arial" w:cs="Arial"/>
          <w:b/>
        </w:rPr>
        <w:t>ciantes de Actos de Corrupción – SUPRAC.</w:t>
      </w:r>
      <w:r w:rsidRPr="00A82AC2">
        <w:rPr>
          <w:rFonts w:ascii="Arial" w:eastAsia="Arial" w:hAnsi="Arial" w:cs="Arial"/>
        </w:rPr>
        <w:t xml:space="preserve"> El Sistema Unificado de Protección a Reportantes/Denunciantes de Actos de Corrupción – SUPRAC contará con una Secretaría Técnica integrada por profesionales con formación y experiencia relacionada con las funciones </w:t>
      </w:r>
      <w:r w:rsidRPr="00A82AC2">
        <w:rPr>
          <w:rFonts w:ascii="Arial" w:eastAsia="Arial" w:hAnsi="Arial" w:cs="Arial"/>
        </w:rPr>
        <w:t>asignadas a este organismo, quienes estarán adscritos a la Secretaría de Transparencia de la Presidencia de la República, con supervisión permanente de funcionarios de la Procuraduría General de la Nación y la Defensoría del Pueblo.</w:t>
      </w:r>
    </w:p>
    <w:p w14:paraId="346D0A8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Secretaría de Tran</w:t>
      </w:r>
      <w:r w:rsidRPr="00A82AC2">
        <w:rPr>
          <w:rFonts w:ascii="Arial" w:eastAsia="Arial" w:hAnsi="Arial" w:cs="Arial"/>
        </w:rPr>
        <w:t>sparencia de la Presidencia de la República liderará y establecerá los lineamientos para la articulación y el cumplimiento de las funciones a cargo de la Secretaría Técnica del SUPRAC.</w:t>
      </w:r>
    </w:p>
    <w:p w14:paraId="2A67EE59" w14:textId="77777777" w:rsidR="000475B7"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En los eventos de decisión de trámites de solicitudes de medidas de pro</w:t>
      </w:r>
      <w:r w:rsidRPr="00A82AC2">
        <w:rPr>
          <w:rFonts w:ascii="Arial" w:eastAsia="Arial" w:hAnsi="Arial" w:cs="Arial"/>
        </w:rPr>
        <w:t>tección de emergencia, la Secretaría de Transparencia de la Presidencia de la República presentará el proyecto de decisión motivada a los delegados de la Procuraduría General de la Nación y la Defensoría del Pueblo, quienes tendrán la facultad de presentar</w:t>
      </w:r>
      <w:r w:rsidRPr="00A82AC2">
        <w:rPr>
          <w:rFonts w:ascii="Arial" w:eastAsia="Arial" w:hAnsi="Arial" w:cs="Arial"/>
        </w:rPr>
        <w:t xml:space="preserve"> oposición a la adopción o negación de medidas de protección dentro de las veinticuatro (24) horas siguientes a su presentación. </w:t>
      </w:r>
      <w:r w:rsidR="000475B7" w:rsidRPr="00A82AC2">
        <w:rPr>
          <w:rFonts w:ascii="Arial" w:eastAsia="Arial" w:hAnsi="Arial" w:cs="Arial"/>
        </w:rPr>
        <w:t>De presentarse una oposición motivada, la Secretaría de Transparencia deberá realizar los ajustes pertinentes a la proyección de la decisión dentro de las cuarenta y ocho (48) horas siguientes.</w:t>
      </w:r>
    </w:p>
    <w:p w14:paraId="7062F7F7" w14:textId="00933514"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Este proceso será de obligatorio cumplimiento, so pena de mala conducta del funcionario respectivo.</w:t>
      </w:r>
    </w:p>
    <w:p w14:paraId="1FCFA63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w:t>
      </w:r>
      <w:r w:rsidRPr="00A82AC2">
        <w:rPr>
          <w:rFonts w:ascii="Arial" w:eastAsia="Arial" w:hAnsi="Arial" w:cs="Arial"/>
        </w:rPr>
        <w:t xml:space="preserve"> Para el cumplimiento de las funciones de la Secretaría Técnica d</w:t>
      </w:r>
      <w:r w:rsidRPr="00A82AC2">
        <w:rPr>
          <w:rFonts w:ascii="Arial" w:eastAsia="Arial" w:hAnsi="Arial" w:cs="Arial"/>
        </w:rPr>
        <w:t xml:space="preserve">el SUPRAC y la adopción de sus decisiones, la Secretaría de Transparencia de la Presidencia de la República contará con el apoyo de equipos técnicos interdisciplinarios y territoriales de la Procuraduría General de la Nación y la Defensoría del Pueblo, en </w:t>
      </w:r>
      <w:r w:rsidRPr="00A82AC2">
        <w:rPr>
          <w:rFonts w:ascii="Arial" w:eastAsia="Arial" w:hAnsi="Arial" w:cs="Arial"/>
        </w:rPr>
        <w:t xml:space="preserve">los eventos que sea requerido. </w:t>
      </w:r>
    </w:p>
    <w:p w14:paraId="7C28133F" w14:textId="77777777" w:rsidR="00ED60F5" w:rsidRPr="00A82AC2" w:rsidRDefault="00ED60F5" w:rsidP="00A82AC2">
      <w:pPr>
        <w:spacing w:line="240" w:lineRule="auto"/>
        <w:jc w:val="both"/>
        <w:rPr>
          <w:rFonts w:ascii="Arial" w:eastAsia="Arial" w:hAnsi="Arial" w:cs="Arial"/>
        </w:rPr>
      </w:pPr>
    </w:p>
    <w:p w14:paraId="2877497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9. Funciones de la Secretaría Técnica del Sistema Unificado de Protección a Reportantes/Denunciantes de Actos de Corrupción – SUPRAC. </w:t>
      </w:r>
      <w:r w:rsidRPr="00A82AC2">
        <w:rPr>
          <w:rFonts w:ascii="Arial" w:eastAsia="Arial" w:hAnsi="Arial" w:cs="Arial"/>
        </w:rPr>
        <w:t>Las funciones de la Secretaría Técnica serán las siguientes:</w:t>
      </w:r>
    </w:p>
    <w:p w14:paraId="034AB540"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Recibir y tramitar las solicitudes de protección. Serán tramitadas directamente por la Secretaría Técnica las solicitudes de medidas de protección de urgencia o trasladarlos</w:t>
      </w:r>
      <w:r w:rsidRPr="00A82AC2">
        <w:rPr>
          <w:rFonts w:ascii="Arial" w:eastAsia="Arial" w:hAnsi="Arial" w:cs="Arial"/>
          <w:b/>
        </w:rPr>
        <w:t xml:space="preserve"> </w:t>
      </w:r>
      <w:r w:rsidRPr="00A82AC2">
        <w:rPr>
          <w:rFonts w:ascii="Arial" w:eastAsia="Arial" w:hAnsi="Arial" w:cs="Arial"/>
        </w:rPr>
        <w:t>por competencia a la totalidad de las entidades competentes de orden nacional y te</w:t>
      </w:r>
      <w:r w:rsidRPr="00A82AC2">
        <w:rPr>
          <w:rFonts w:ascii="Arial" w:eastAsia="Arial" w:hAnsi="Arial" w:cs="Arial"/>
        </w:rPr>
        <w:t>rritorial que tengan dentro de su competencia la ejecución de programas de protección a personas naturales, cuando se refiere a otro tipo de medidas de protección,</w:t>
      </w:r>
      <w:r w:rsidRPr="00A82AC2">
        <w:rPr>
          <w:rFonts w:ascii="Arial" w:eastAsia="Arial" w:hAnsi="Arial" w:cs="Arial"/>
          <w:b/>
        </w:rPr>
        <w:t xml:space="preserve"> </w:t>
      </w:r>
      <w:r w:rsidRPr="00A82AC2">
        <w:rPr>
          <w:rFonts w:ascii="Arial" w:eastAsia="Arial" w:hAnsi="Arial" w:cs="Arial"/>
        </w:rPr>
        <w:t>con el fin de garantizar el principio de legalidad, celeridad y eficiencia en el procedimien</w:t>
      </w:r>
      <w:r w:rsidRPr="00A82AC2">
        <w:rPr>
          <w:rFonts w:ascii="Arial" w:eastAsia="Arial" w:hAnsi="Arial" w:cs="Arial"/>
        </w:rPr>
        <w:t>to.</w:t>
      </w:r>
    </w:p>
    <w:p w14:paraId="64180940"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Realizar seguimiento y monitoreo en tiempo real de las solicitudes y las medidas de protección adoptadas, su procedimiento y plazo, mediante un sistema de información incorporada en la página web del SUPRAC.</w:t>
      </w:r>
    </w:p>
    <w:p w14:paraId="0927D484"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Realizar una revisión periódica sobre el uso</w:t>
      </w:r>
      <w:r w:rsidRPr="00A82AC2">
        <w:rPr>
          <w:rFonts w:ascii="Arial" w:eastAsia="Arial" w:hAnsi="Arial" w:cs="Arial"/>
        </w:rPr>
        <w:t xml:space="preserve"> y eficacia de las medidas de protección adoptadas, para el mejoramiento continuo del sistema.</w:t>
      </w:r>
    </w:p>
    <w:p w14:paraId="58108486"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Informar al denunciante que contra las decisiones de las autoridades que otorguen, nieguen, modifiquen o extiendan las solicitudes de protección, procede el recu</w:t>
      </w:r>
      <w:r w:rsidRPr="00A82AC2">
        <w:rPr>
          <w:rFonts w:ascii="Arial" w:eastAsia="Arial" w:hAnsi="Arial" w:cs="Arial"/>
        </w:rPr>
        <w:t>rso de reposición de acuerdo con lo establecido en la Ley 1437 de 2011, el cual deberá interponerse en los términos establecidos en el artículo 76 de la Ley en comento.</w:t>
      </w:r>
    </w:p>
    <w:p w14:paraId="0CB8E7D8"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En caso de ser aprobada la solicitud de medidas de protección, la Secretaría Técnica de</w:t>
      </w:r>
      <w:r w:rsidRPr="00A82AC2">
        <w:rPr>
          <w:rFonts w:ascii="Arial" w:eastAsia="Arial" w:hAnsi="Arial" w:cs="Arial"/>
        </w:rPr>
        <w:t xml:space="preserve">l SUPRAC comunicará al </w:t>
      </w:r>
      <w:proofErr w:type="spellStart"/>
      <w:r w:rsidRPr="00A82AC2">
        <w:rPr>
          <w:rFonts w:ascii="Arial" w:eastAsia="Arial" w:hAnsi="Arial" w:cs="Arial"/>
        </w:rPr>
        <w:t>reportante</w:t>
      </w:r>
      <w:proofErr w:type="spellEnd"/>
      <w:r w:rsidRPr="00A82AC2">
        <w:rPr>
          <w:rFonts w:ascii="Arial" w:eastAsia="Arial" w:hAnsi="Arial" w:cs="Arial"/>
        </w:rPr>
        <w:t>/denunciante las medidas otorgadas, brindando asesoría jurídica, sobre el alcance legal de estas y los derechos de los que es titular. La asesoría jurídica debe ser integral, y atender a las características específicas de c</w:t>
      </w:r>
      <w:r w:rsidRPr="00A82AC2">
        <w:rPr>
          <w:rFonts w:ascii="Arial" w:eastAsia="Arial" w:hAnsi="Arial" w:cs="Arial"/>
        </w:rPr>
        <w:t>ada denunciante, considerando el enfoque diferencial y de género.</w:t>
      </w:r>
    </w:p>
    <w:p w14:paraId="2CA2F0CF"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Recibir y tramitar las Medidas Provisionales de Emergencia.</w:t>
      </w:r>
    </w:p>
    <w:p w14:paraId="01FCF68A"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Diseñar y adoptar canales de comunicación eficientes</w:t>
      </w:r>
      <w:r w:rsidRPr="00A82AC2">
        <w:rPr>
          <w:rFonts w:ascii="Arial" w:eastAsia="Arial" w:hAnsi="Arial" w:cs="Arial"/>
          <w:b/>
        </w:rPr>
        <w:t xml:space="preserve">, </w:t>
      </w:r>
      <w:r w:rsidRPr="00A82AC2">
        <w:rPr>
          <w:rFonts w:ascii="Arial" w:eastAsia="Arial" w:hAnsi="Arial" w:cs="Arial"/>
        </w:rPr>
        <w:t>seguros y oportunos entre los miembros del SUPRAC.</w:t>
      </w:r>
    </w:p>
    <w:p w14:paraId="608ACE98"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Administrar un sistema de</w:t>
      </w:r>
      <w:r w:rsidRPr="00A82AC2">
        <w:rPr>
          <w:rFonts w:ascii="Arial" w:eastAsia="Arial" w:hAnsi="Arial" w:cs="Arial"/>
        </w:rPr>
        <w:t xml:space="preserve"> información del SUPRAC para la recepción y trámite de las solicitudes de protección, el cual debe garantizar la confidencialidad y reserva de la información y salvaguardar la identidad de los reportantes/denunciantes.</w:t>
      </w:r>
    </w:p>
    <w:p w14:paraId="48247B7B"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Convocar a sesión al Comité Rector tr</w:t>
      </w:r>
      <w:r w:rsidRPr="00A82AC2">
        <w:rPr>
          <w:rFonts w:ascii="Arial" w:eastAsia="Arial" w:hAnsi="Arial" w:cs="Arial"/>
        </w:rPr>
        <w:t>imestralmente o a sesiones extraordinarias si se requiere.</w:t>
      </w:r>
    </w:p>
    <w:p w14:paraId="3AA1FB7F"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Impartir las capacitaciones contempladas en la presente Ley para los funcionarios del SUPRAC.</w:t>
      </w:r>
    </w:p>
    <w:p w14:paraId="7339FA7F"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La Secretaría Técnica del SUPRAC deberá llevar los registros y</w:t>
      </w:r>
      <w:r w:rsidRPr="00A82AC2">
        <w:rPr>
          <w:rFonts w:ascii="Arial" w:eastAsia="Arial" w:hAnsi="Arial" w:cs="Arial"/>
          <w:b/>
        </w:rPr>
        <w:t xml:space="preserve"> </w:t>
      </w:r>
      <w:r w:rsidRPr="00A82AC2">
        <w:rPr>
          <w:rFonts w:ascii="Arial" w:eastAsia="Arial" w:hAnsi="Arial" w:cs="Arial"/>
        </w:rPr>
        <w:t>elaborar estadísticas y un informe trime</w:t>
      </w:r>
      <w:r w:rsidRPr="00A82AC2">
        <w:rPr>
          <w:rFonts w:ascii="Arial" w:eastAsia="Arial" w:hAnsi="Arial" w:cs="Arial"/>
        </w:rPr>
        <w:t>stral en el que conste el número de denuncias recibidas, las medidas aprobadas y negadas,</w:t>
      </w:r>
      <w:r w:rsidRPr="00A82AC2">
        <w:rPr>
          <w:rFonts w:ascii="Arial" w:eastAsia="Arial" w:hAnsi="Arial" w:cs="Arial"/>
          <w:b/>
        </w:rPr>
        <w:t xml:space="preserve"> </w:t>
      </w:r>
      <w:r w:rsidRPr="00A82AC2">
        <w:rPr>
          <w:rFonts w:ascii="Arial" w:eastAsia="Arial" w:hAnsi="Arial" w:cs="Arial"/>
        </w:rPr>
        <w:t xml:space="preserve">así como su tipo, el estado de su implementación, y el número de medidas brindadas según las características del </w:t>
      </w:r>
      <w:proofErr w:type="spellStart"/>
      <w:r w:rsidRPr="00A82AC2">
        <w:rPr>
          <w:rFonts w:ascii="Arial" w:eastAsia="Arial" w:hAnsi="Arial" w:cs="Arial"/>
        </w:rPr>
        <w:t>reportante</w:t>
      </w:r>
      <w:proofErr w:type="spellEnd"/>
      <w:r w:rsidRPr="00A82AC2">
        <w:rPr>
          <w:rFonts w:ascii="Arial" w:eastAsia="Arial" w:hAnsi="Arial" w:cs="Arial"/>
        </w:rPr>
        <w:t xml:space="preserve">/denunciante de acuerdo con </w:t>
      </w:r>
      <w:r w:rsidRPr="00A82AC2">
        <w:rPr>
          <w:rFonts w:ascii="Arial" w:eastAsia="Arial" w:hAnsi="Arial" w:cs="Arial"/>
        </w:rPr>
        <w:lastRenderedPageBreak/>
        <w:t>el enfoque dife</w:t>
      </w:r>
      <w:r w:rsidRPr="00A82AC2">
        <w:rPr>
          <w:rFonts w:ascii="Arial" w:eastAsia="Arial" w:hAnsi="Arial" w:cs="Arial"/>
        </w:rPr>
        <w:t xml:space="preserve">rencial y de género. Al menos debe constar la pertenencia del </w:t>
      </w:r>
      <w:proofErr w:type="spellStart"/>
      <w:r w:rsidRPr="00A82AC2">
        <w:rPr>
          <w:rFonts w:ascii="Arial" w:eastAsia="Arial" w:hAnsi="Arial" w:cs="Arial"/>
        </w:rPr>
        <w:t>reportante</w:t>
      </w:r>
      <w:proofErr w:type="spellEnd"/>
      <w:r w:rsidRPr="00A82AC2">
        <w:rPr>
          <w:rFonts w:ascii="Arial" w:eastAsia="Arial" w:hAnsi="Arial" w:cs="Arial"/>
        </w:rPr>
        <w:t>/denunciante protegido a grupos de especial protección, como identidad de género, población LGBITQ+, miembros de comunidades étnicas, población en condición de discapacidad, víctimas d</w:t>
      </w:r>
      <w:r w:rsidRPr="00A82AC2">
        <w:rPr>
          <w:rFonts w:ascii="Arial" w:eastAsia="Arial" w:hAnsi="Arial" w:cs="Arial"/>
        </w:rPr>
        <w:t>el conflicto armado, campesinado, veedores ciudadanos conforme a la ley 850 de 2003, entre otros. Este informe deberá ser presentado al Comité Rector del SUPRAC y a los entes de control, acompañado de un informe financiero que desagregue el costo individua</w:t>
      </w:r>
      <w:r w:rsidRPr="00A82AC2">
        <w:rPr>
          <w:rFonts w:ascii="Arial" w:eastAsia="Arial" w:hAnsi="Arial" w:cs="Arial"/>
        </w:rPr>
        <w:t>l de las medidas de protección de emergencia.</w:t>
      </w:r>
    </w:p>
    <w:p w14:paraId="124BBF4B" w14:textId="77777777" w:rsidR="00ED60F5" w:rsidRPr="00A82AC2" w:rsidRDefault="00C42A3B" w:rsidP="00A82AC2">
      <w:pPr>
        <w:numPr>
          <w:ilvl w:val="0"/>
          <w:numId w:val="62"/>
        </w:numPr>
        <w:spacing w:after="0" w:line="240" w:lineRule="auto"/>
        <w:jc w:val="both"/>
        <w:rPr>
          <w:rFonts w:ascii="Arial" w:eastAsia="Arial" w:hAnsi="Arial" w:cs="Arial"/>
        </w:rPr>
      </w:pPr>
      <w:r w:rsidRPr="00A82AC2">
        <w:rPr>
          <w:rFonts w:ascii="Arial" w:eastAsia="Arial" w:hAnsi="Arial" w:cs="Arial"/>
        </w:rPr>
        <w:t>Elaborar un informe anual público sobre la implementación y evaluación de la presente Ley que, entre otros, deberá incluir un capítulo sobre la ejecución presupuestal.</w:t>
      </w:r>
    </w:p>
    <w:p w14:paraId="7EF65C1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br/>
        <w:t>Parágrafo.</w:t>
      </w:r>
      <w:r w:rsidRPr="00A82AC2">
        <w:rPr>
          <w:rFonts w:ascii="Arial" w:eastAsia="Arial" w:hAnsi="Arial" w:cs="Arial"/>
        </w:rPr>
        <w:t xml:space="preserve"> El tratamiento de los datos qu</w:t>
      </w:r>
      <w:r w:rsidRPr="00A82AC2">
        <w:rPr>
          <w:rFonts w:ascii="Arial" w:eastAsia="Arial" w:hAnsi="Arial" w:cs="Arial"/>
        </w:rPr>
        <w:t>e suministren los reportantes/denunciantes de presuntos hechos de corrupción, deberán ser manejados en virtud del principio de responsabilidad demostrada y necesidad de los datos, garantizando la protección de los datos personales según lo contemplado en l</w:t>
      </w:r>
      <w:r w:rsidRPr="00A82AC2">
        <w:rPr>
          <w:rFonts w:ascii="Arial" w:eastAsia="Arial" w:hAnsi="Arial" w:cs="Arial"/>
        </w:rPr>
        <w:t>a Ley 1581 de 2012.</w:t>
      </w:r>
    </w:p>
    <w:p w14:paraId="4C38A365" w14:textId="77777777" w:rsidR="00ED60F5" w:rsidRPr="00A82AC2" w:rsidRDefault="00ED60F5" w:rsidP="00A82AC2">
      <w:pPr>
        <w:spacing w:line="240" w:lineRule="auto"/>
        <w:jc w:val="both"/>
        <w:rPr>
          <w:rFonts w:ascii="Arial" w:eastAsia="Arial" w:hAnsi="Arial" w:cs="Arial"/>
        </w:rPr>
      </w:pPr>
    </w:p>
    <w:p w14:paraId="33E1320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10. Fortalecimiento de la Secretaría de Transparencia de Presidencia de la República.</w:t>
      </w:r>
      <w:r w:rsidRPr="00A82AC2">
        <w:rPr>
          <w:rFonts w:ascii="Arial" w:eastAsia="Arial" w:hAnsi="Arial" w:cs="Arial"/>
        </w:rPr>
        <w:t xml:space="preserve"> El Departamento Administrativo de Presidencia de la República, en el término de seis (6) meses siguientes a la entrada en vigencia de la pre</w:t>
      </w:r>
      <w:r w:rsidRPr="00A82AC2">
        <w:rPr>
          <w:rFonts w:ascii="Arial" w:eastAsia="Arial" w:hAnsi="Arial" w:cs="Arial"/>
        </w:rPr>
        <w:t xml:space="preserve">sente ley realizará los ajustes internos de su estructura administrativa para dar cumplimiento a lo siguiente: </w:t>
      </w:r>
    </w:p>
    <w:p w14:paraId="61493CAA" w14:textId="77777777" w:rsidR="00ED60F5" w:rsidRPr="00A82AC2" w:rsidRDefault="00C42A3B" w:rsidP="00A82AC2">
      <w:pPr>
        <w:numPr>
          <w:ilvl w:val="0"/>
          <w:numId w:val="64"/>
        </w:numPr>
        <w:spacing w:after="0" w:line="240" w:lineRule="auto"/>
        <w:jc w:val="both"/>
        <w:rPr>
          <w:rFonts w:ascii="Arial" w:eastAsia="Arial" w:hAnsi="Arial" w:cs="Arial"/>
        </w:rPr>
      </w:pPr>
      <w:r w:rsidRPr="00A82AC2">
        <w:rPr>
          <w:rFonts w:ascii="Arial" w:eastAsia="Arial" w:hAnsi="Arial" w:cs="Arial"/>
        </w:rPr>
        <w:t xml:space="preserve">Dotar de autonomía presupuestal y patrimonio propio a la Secretaría de Transparencia de la Presidencia de la República. </w:t>
      </w:r>
    </w:p>
    <w:p w14:paraId="51A924D7" w14:textId="77777777" w:rsidR="00ED60F5" w:rsidRPr="00A82AC2" w:rsidRDefault="00C42A3B" w:rsidP="00A82AC2">
      <w:pPr>
        <w:numPr>
          <w:ilvl w:val="0"/>
          <w:numId w:val="64"/>
        </w:numPr>
        <w:spacing w:after="0" w:line="240" w:lineRule="auto"/>
        <w:jc w:val="both"/>
        <w:rPr>
          <w:rFonts w:ascii="Arial" w:eastAsia="Arial" w:hAnsi="Arial" w:cs="Arial"/>
        </w:rPr>
      </w:pPr>
      <w:r w:rsidRPr="00A82AC2">
        <w:rPr>
          <w:rFonts w:ascii="Arial" w:eastAsia="Arial" w:hAnsi="Arial" w:cs="Arial"/>
        </w:rPr>
        <w:t xml:space="preserve">Establecer un sistema de carrera administrativa para los cargos de la Secretaría de Transparencia de la Presidencia de la República, encargados de tramitar los procesos de protección a los </w:t>
      </w:r>
      <w:r w:rsidRPr="00A82AC2">
        <w:rPr>
          <w:rFonts w:ascii="Arial" w:eastAsia="Arial" w:hAnsi="Arial" w:cs="Arial"/>
        </w:rPr>
        <w:tab/>
        <w:t xml:space="preserve">sujetos de la presente Ley, con excepción del </w:t>
      </w:r>
      <w:proofErr w:type="gramStart"/>
      <w:r w:rsidRPr="00A82AC2">
        <w:rPr>
          <w:rFonts w:ascii="Arial" w:eastAsia="Arial" w:hAnsi="Arial" w:cs="Arial"/>
        </w:rPr>
        <w:t>Secretario</w:t>
      </w:r>
      <w:proofErr w:type="gramEnd"/>
      <w:r w:rsidRPr="00A82AC2">
        <w:rPr>
          <w:rFonts w:ascii="Arial" w:eastAsia="Arial" w:hAnsi="Arial" w:cs="Arial"/>
        </w:rPr>
        <w:t xml:space="preserve"> de Transp</w:t>
      </w:r>
      <w:r w:rsidRPr="00A82AC2">
        <w:rPr>
          <w:rFonts w:ascii="Arial" w:eastAsia="Arial" w:hAnsi="Arial" w:cs="Arial"/>
        </w:rPr>
        <w:t xml:space="preserve">arencia. </w:t>
      </w:r>
    </w:p>
    <w:p w14:paraId="60F73933" w14:textId="77777777" w:rsidR="00ED60F5" w:rsidRPr="00A82AC2" w:rsidRDefault="00C42A3B" w:rsidP="00A82AC2">
      <w:pPr>
        <w:numPr>
          <w:ilvl w:val="0"/>
          <w:numId w:val="64"/>
        </w:numPr>
        <w:spacing w:after="0" w:line="240" w:lineRule="auto"/>
        <w:jc w:val="both"/>
        <w:rPr>
          <w:rFonts w:ascii="Arial" w:eastAsia="Arial" w:hAnsi="Arial" w:cs="Arial"/>
        </w:rPr>
      </w:pPr>
      <w:r w:rsidRPr="00A82AC2">
        <w:rPr>
          <w:rFonts w:ascii="Arial" w:eastAsia="Arial" w:hAnsi="Arial" w:cs="Arial"/>
        </w:rPr>
        <w:t>Establecer un diseño institucional de la Secretaría de Transparencia con direcciones independientes, que permitan de forma separada realizar la: (i) la recepción de las denuncias y solicitudes de protección; (</w:t>
      </w:r>
      <w:proofErr w:type="spellStart"/>
      <w:r w:rsidRPr="00A82AC2">
        <w:rPr>
          <w:rFonts w:ascii="Arial" w:eastAsia="Arial" w:hAnsi="Arial" w:cs="Arial"/>
        </w:rPr>
        <w:t>ii</w:t>
      </w:r>
      <w:proofErr w:type="spellEnd"/>
      <w:r w:rsidRPr="00A82AC2">
        <w:rPr>
          <w:rFonts w:ascii="Arial" w:eastAsia="Arial" w:hAnsi="Arial" w:cs="Arial"/>
        </w:rPr>
        <w:t>) la revisión y análisis del denunc</w:t>
      </w:r>
      <w:r w:rsidRPr="00A82AC2">
        <w:rPr>
          <w:rFonts w:ascii="Arial" w:eastAsia="Arial" w:hAnsi="Arial" w:cs="Arial"/>
        </w:rPr>
        <w:t>iante/</w:t>
      </w:r>
      <w:proofErr w:type="spellStart"/>
      <w:r w:rsidRPr="00A82AC2">
        <w:rPr>
          <w:rFonts w:ascii="Arial" w:eastAsia="Arial" w:hAnsi="Arial" w:cs="Arial"/>
        </w:rPr>
        <w:t>reportante</w:t>
      </w:r>
      <w:proofErr w:type="spellEnd"/>
      <w:r w:rsidRPr="00A82AC2">
        <w:rPr>
          <w:rFonts w:ascii="Arial" w:eastAsia="Arial" w:hAnsi="Arial" w:cs="Arial"/>
        </w:rPr>
        <w:t>; (</w:t>
      </w:r>
      <w:proofErr w:type="spellStart"/>
      <w:r w:rsidRPr="00A82AC2">
        <w:rPr>
          <w:rFonts w:ascii="Arial" w:eastAsia="Arial" w:hAnsi="Arial" w:cs="Arial"/>
        </w:rPr>
        <w:t>iii</w:t>
      </w:r>
      <w:proofErr w:type="spellEnd"/>
      <w:r w:rsidRPr="00A82AC2">
        <w:rPr>
          <w:rFonts w:ascii="Arial" w:eastAsia="Arial" w:hAnsi="Arial" w:cs="Arial"/>
        </w:rPr>
        <w:t>) la decisión sobre las medidas de protección; (</w:t>
      </w:r>
      <w:proofErr w:type="spellStart"/>
      <w:r w:rsidRPr="00A82AC2">
        <w:rPr>
          <w:rFonts w:ascii="Arial" w:eastAsia="Arial" w:hAnsi="Arial" w:cs="Arial"/>
        </w:rPr>
        <w:t>iv</w:t>
      </w:r>
      <w:proofErr w:type="spellEnd"/>
      <w:r w:rsidRPr="00A82AC2">
        <w:rPr>
          <w:rFonts w:ascii="Arial" w:eastAsia="Arial" w:hAnsi="Arial" w:cs="Arial"/>
        </w:rPr>
        <w:t>) la asesoría y acompañamiento jurídico a los denunciantes/reportantes; (v) la sistematización y seguimiento de las medidas adoptadas; (vi) la revisión y monitoreo del funcionamiento a</w:t>
      </w:r>
      <w:r w:rsidRPr="00A82AC2">
        <w:rPr>
          <w:rFonts w:ascii="Arial" w:eastAsia="Arial" w:hAnsi="Arial" w:cs="Arial"/>
        </w:rPr>
        <w:t>decuado del SUPRAC; y, (</w:t>
      </w:r>
      <w:proofErr w:type="spellStart"/>
      <w:r w:rsidRPr="00A82AC2">
        <w:rPr>
          <w:rFonts w:ascii="Arial" w:eastAsia="Arial" w:hAnsi="Arial" w:cs="Arial"/>
        </w:rPr>
        <w:t>vii</w:t>
      </w:r>
      <w:proofErr w:type="spellEnd"/>
      <w:r w:rsidRPr="00A82AC2">
        <w:rPr>
          <w:rFonts w:ascii="Arial" w:eastAsia="Arial" w:hAnsi="Arial" w:cs="Arial"/>
        </w:rPr>
        <w:t>) la transparencia y promoción de la lucha contra la corrupción.</w:t>
      </w:r>
    </w:p>
    <w:p w14:paraId="075A455A" w14:textId="77777777" w:rsidR="00ED60F5" w:rsidRPr="00A82AC2" w:rsidRDefault="00C42A3B" w:rsidP="00A82AC2">
      <w:pPr>
        <w:numPr>
          <w:ilvl w:val="0"/>
          <w:numId w:val="64"/>
        </w:numPr>
        <w:spacing w:after="0" w:line="240" w:lineRule="auto"/>
        <w:jc w:val="both"/>
        <w:rPr>
          <w:rFonts w:ascii="Arial" w:eastAsia="Arial" w:hAnsi="Arial" w:cs="Arial"/>
        </w:rPr>
      </w:pPr>
      <w:r w:rsidRPr="00A82AC2">
        <w:rPr>
          <w:rFonts w:ascii="Arial" w:eastAsia="Arial" w:hAnsi="Arial" w:cs="Arial"/>
        </w:rPr>
        <w:t>Establecer un mecanismo para garantizar el adecuado financiamiento de las labores de la Secretaría de Transparencia, encargadas de la protección de los denunciantes</w:t>
      </w:r>
      <w:r w:rsidRPr="00A82AC2">
        <w:rPr>
          <w:rFonts w:ascii="Arial" w:eastAsia="Arial" w:hAnsi="Arial" w:cs="Arial"/>
        </w:rPr>
        <w:t xml:space="preserve"> anticorrupción. </w:t>
      </w:r>
    </w:p>
    <w:p w14:paraId="2D234FC9" w14:textId="77777777" w:rsidR="00ED60F5" w:rsidRPr="00A82AC2" w:rsidRDefault="00C42A3B" w:rsidP="00A82AC2">
      <w:pPr>
        <w:numPr>
          <w:ilvl w:val="0"/>
          <w:numId w:val="64"/>
        </w:numPr>
        <w:spacing w:line="240" w:lineRule="auto"/>
        <w:jc w:val="both"/>
        <w:rPr>
          <w:rFonts w:ascii="Arial" w:eastAsia="Arial" w:hAnsi="Arial" w:cs="Arial"/>
        </w:rPr>
      </w:pPr>
      <w:r w:rsidRPr="00A82AC2">
        <w:rPr>
          <w:rFonts w:ascii="Arial" w:eastAsia="Arial" w:hAnsi="Arial" w:cs="Arial"/>
        </w:rPr>
        <w:t>Adoptar un Plan Integral de Fortalecimiento para hacerlo ágil, transparente y moderno, aumentado sus capacidades en talento humano y mecanismos de evaluación de desempeño de estos, implementación de sistemas informáticos que automaticen p</w:t>
      </w:r>
      <w:r w:rsidRPr="00A82AC2">
        <w:rPr>
          <w:rFonts w:ascii="Arial" w:eastAsia="Arial" w:hAnsi="Arial" w:cs="Arial"/>
        </w:rPr>
        <w:t>rocesos, fortalecimiento de ciberseguridad y estandarización de procesos técnicos, regulatorios y eliminación de barreras administrativas basado en la implementación de las mejores prácticas internacionales adoptados y adaptadas a la entidad, todo esto con</w:t>
      </w:r>
      <w:r w:rsidRPr="00A82AC2">
        <w:rPr>
          <w:rFonts w:ascii="Arial" w:eastAsia="Arial" w:hAnsi="Arial" w:cs="Arial"/>
        </w:rPr>
        <w:t xml:space="preserve"> el propósito de crear procedimientos y procesos ágiles, eficientes que den respuesta a la totalidad de las solicitudes de los reportantes/denunciantes. </w:t>
      </w:r>
    </w:p>
    <w:p w14:paraId="3EB88D7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1. </w:t>
      </w:r>
      <w:r w:rsidRPr="00A82AC2">
        <w:rPr>
          <w:rFonts w:ascii="Arial" w:eastAsia="Arial" w:hAnsi="Arial" w:cs="Arial"/>
        </w:rPr>
        <w:t xml:space="preserve">El </w:t>
      </w:r>
      <w:proofErr w:type="gramStart"/>
      <w:r w:rsidRPr="00A82AC2">
        <w:rPr>
          <w:rFonts w:ascii="Arial" w:eastAsia="Arial" w:hAnsi="Arial" w:cs="Arial"/>
        </w:rPr>
        <w:t>Director</w:t>
      </w:r>
      <w:proofErr w:type="gramEnd"/>
      <w:r w:rsidRPr="00A82AC2">
        <w:rPr>
          <w:rFonts w:ascii="Arial" w:eastAsia="Arial" w:hAnsi="Arial" w:cs="Arial"/>
        </w:rPr>
        <w:t xml:space="preserve"> del DAPRE ni ninguna de sus dependencias podrá interferir con las funciones a</w:t>
      </w:r>
      <w:r w:rsidRPr="00A82AC2">
        <w:rPr>
          <w:rFonts w:ascii="Arial" w:eastAsia="Arial" w:hAnsi="Arial" w:cs="Arial"/>
        </w:rPr>
        <w:t>signadas a los servidores funcionarios encargados de tramitar los procesos de protección a los sujetos de la presente Ley, con excepción del Secretario de Transparencia.</w:t>
      </w:r>
    </w:p>
    <w:p w14:paraId="4916DD1A" w14:textId="25EA5249" w:rsidR="00ED60F5" w:rsidRDefault="00C42A3B" w:rsidP="00A82AC2">
      <w:pPr>
        <w:spacing w:line="240" w:lineRule="auto"/>
        <w:jc w:val="both"/>
        <w:rPr>
          <w:rFonts w:ascii="Arial" w:eastAsia="Arial" w:hAnsi="Arial" w:cs="Arial"/>
        </w:rPr>
      </w:pPr>
      <w:r w:rsidRPr="00A82AC2">
        <w:rPr>
          <w:rFonts w:ascii="Arial" w:eastAsia="Arial" w:hAnsi="Arial" w:cs="Arial"/>
          <w:b/>
        </w:rPr>
        <w:t xml:space="preserve">Parágrafo 2. </w:t>
      </w:r>
      <w:r w:rsidRPr="00A82AC2">
        <w:rPr>
          <w:rFonts w:ascii="Arial" w:eastAsia="Arial" w:hAnsi="Arial" w:cs="Arial"/>
        </w:rPr>
        <w:t>Las personas capacitadas para cumplir funciones relacionadas con las acti</w:t>
      </w:r>
      <w:r w:rsidRPr="00A82AC2">
        <w:rPr>
          <w:rFonts w:ascii="Arial" w:eastAsia="Arial" w:hAnsi="Arial" w:cs="Arial"/>
        </w:rPr>
        <w:t>vidades relacionadas con las medidas de protección de los reportantes/denunciantes, deberán cumplir en todo momento los más altos estándares de idoneidad y confianza que permitan mantener el compromiso de reserva en el desarrollo de sus funciones. Para tal</w:t>
      </w:r>
      <w:r w:rsidRPr="00A82AC2">
        <w:rPr>
          <w:rFonts w:ascii="Arial" w:eastAsia="Arial" w:hAnsi="Arial" w:cs="Arial"/>
        </w:rPr>
        <w:t xml:space="preserve"> efecto se desarrollarán protocolos internos para el proceso de selección, contratación, incorporación y capacitación del personal.</w:t>
      </w:r>
    </w:p>
    <w:p w14:paraId="0D2CF901"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lastRenderedPageBreak/>
        <w:t>C</w:t>
      </w:r>
      <w:r w:rsidRPr="00A82AC2">
        <w:rPr>
          <w:rFonts w:ascii="Arial" w:eastAsia="Arial" w:hAnsi="Arial" w:cs="Arial"/>
          <w:b/>
        </w:rPr>
        <w:t>APÍTULO II. DE LA PROTECCIÓN</w:t>
      </w:r>
    </w:p>
    <w:p w14:paraId="11594494" w14:textId="77777777" w:rsidR="00ED60F5" w:rsidRPr="00A82AC2" w:rsidRDefault="00ED60F5" w:rsidP="00A82AC2">
      <w:pPr>
        <w:spacing w:line="240" w:lineRule="auto"/>
        <w:jc w:val="both"/>
        <w:rPr>
          <w:rFonts w:ascii="Arial" w:eastAsia="Arial" w:hAnsi="Arial" w:cs="Arial"/>
        </w:rPr>
      </w:pPr>
    </w:p>
    <w:p w14:paraId="28A8917F" w14:textId="77777777" w:rsidR="00ED60F5" w:rsidRPr="00A82AC2" w:rsidRDefault="00C42A3B" w:rsidP="00A82AC2">
      <w:pPr>
        <w:pBdr>
          <w:top w:val="nil"/>
          <w:left w:val="nil"/>
          <w:bottom w:val="nil"/>
          <w:right w:val="nil"/>
          <w:between w:val="nil"/>
        </w:pBdr>
        <w:spacing w:after="0" w:line="240" w:lineRule="auto"/>
        <w:jc w:val="both"/>
        <w:rPr>
          <w:rFonts w:ascii="Arial" w:eastAsia="Arial" w:hAnsi="Arial" w:cs="Arial"/>
        </w:rPr>
      </w:pPr>
      <w:r w:rsidRPr="00A82AC2">
        <w:rPr>
          <w:rFonts w:ascii="Arial" w:eastAsia="Arial" w:hAnsi="Arial" w:cs="Arial"/>
          <w:b/>
        </w:rPr>
        <w:t xml:space="preserve">Artículo 11. Criterios de priorización en la asignación de medidas de protección. </w:t>
      </w:r>
      <w:r w:rsidRPr="00A82AC2">
        <w:rPr>
          <w:rFonts w:ascii="Arial" w:eastAsia="Arial" w:hAnsi="Arial" w:cs="Arial"/>
        </w:rPr>
        <w:t>La autoridad encargada de evaluar la procedencia y priorización de las medidas de protección, contempladas en la presente Ley, deberá tener en cuenta lo contemplado en el art</w:t>
      </w:r>
      <w:r w:rsidRPr="00A82AC2">
        <w:rPr>
          <w:rFonts w:ascii="Arial" w:eastAsia="Arial" w:hAnsi="Arial" w:cs="Arial"/>
        </w:rPr>
        <w:t>ículo 83 de la Constitución Política de Colombia y, como mínimo, los siguientes criterios:</w:t>
      </w:r>
    </w:p>
    <w:p w14:paraId="65E283A9" w14:textId="77777777" w:rsidR="00ED60F5" w:rsidRPr="00A82AC2" w:rsidRDefault="00ED60F5" w:rsidP="00A82AC2">
      <w:pPr>
        <w:pBdr>
          <w:top w:val="nil"/>
          <w:left w:val="nil"/>
          <w:bottom w:val="nil"/>
          <w:right w:val="nil"/>
          <w:between w:val="nil"/>
        </w:pBdr>
        <w:spacing w:after="0" w:line="240" w:lineRule="auto"/>
        <w:jc w:val="both"/>
        <w:rPr>
          <w:rFonts w:ascii="Arial" w:eastAsia="Arial" w:hAnsi="Arial" w:cs="Arial"/>
          <w:b/>
        </w:rPr>
      </w:pPr>
    </w:p>
    <w:p w14:paraId="3DE1D205" w14:textId="77777777" w:rsidR="00ED60F5" w:rsidRPr="00A82AC2" w:rsidRDefault="00C42A3B" w:rsidP="00C42A3B">
      <w:pPr>
        <w:numPr>
          <w:ilvl w:val="0"/>
          <w:numId w:val="65"/>
        </w:numPr>
        <w:pBdr>
          <w:top w:val="nil"/>
          <w:left w:val="nil"/>
          <w:bottom w:val="nil"/>
          <w:right w:val="nil"/>
          <w:between w:val="nil"/>
        </w:pBdr>
        <w:spacing w:after="0" w:line="240" w:lineRule="auto"/>
        <w:jc w:val="both"/>
        <w:rPr>
          <w:rFonts w:ascii="Arial" w:eastAsia="Arial" w:hAnsi="Arial" w:cs="Arial"/>
          <w:b/>
          <w:color w:val="000000"/>
        </w:rPr>
      </w:pPr>
      <w:r w:rsidRPr="00A82AC2">
        <w:rPr>
          <w:rFonts w:ascii="Arial" w:eastAsia="Arial" w:hAnsi="Arial" w:cs="Arial"/>
          <w:b/>
          <w:color w:val="000000"/>
        </w:rPr>
        <w:t>Criterios subjetivos:</w:t>
      </w:r>
    </w:p>
    <w:p w14:paraId="1B42EBAD" w14:textId="77777777" w:rsidR="00ED60F5" w:rsidRPr="00A82AC2" w:rsidRDefault="00ED60F5" w:rsidP="00A82AC2">
      <w:pPr>
        <w:spacing w:after="0" w:line="240" w:lineRule="auto"/>
        <w:ind w:left="360"/>
        <w:jc w:val="both"/>
        <w:rPr>
          <w:rFonts w:ascii="Arial" w:eastAsia="Arial" w:hAnsi="Arial" w:cs="Arial"/>
        </w:rPr>
      </w:pPr>
    </w:p>
    <w:p w14:paraId="715807DD" w14:textId="77777777" w:rsidR="00ED60F5" w:rsidRPr="00A82AC2" w:rsidRDefault="00C42A3B" w:rsidP="00C42A3B">
      <w:pPr>
        <w:numPr>
          <w:ilvl w:val="0"/>
          <w:numId w:val="67"/>
        </w:numPr>
        <w:spacing w:after="0" w:line="240" w:lineRule="auto"/>
        <w:jc w:val="both"/>
        <w:rPr>
          <w:rFonts w:ascii="Arial" w:eastAsia="Arial" w:hAnsi="Arial" w:cs="Arial"/>
        </w:rPr>
      </w:pPr>
      <w:r w:rsidRPr="00A82AC2">
        <w:rPr>
          <w:rFonts w:ascii="Arial" w:eastAsia="Arial" w:hAnsi="Arial" w:cs="Arial"/>
        </w:rPr>
        <w:t xml:space="preserve">El nivel de riesgo del </w:t>
      </w:r>
      <w:proofErr w:type="spellStart"/>
      <w:r w:rsidRPr="00A82AC2">
        <w:rPr>
          <w:rFonts w:ascii="Arial" w:eastAsia="Arial" w:hAnsi="Arial" w:cs="Arial"/>
        </w:rPr>
        <w:t>reportante</w:t>
      </w:r>
      <w:proofErr w:type="spellEnd"/>
      <w:r w:rsidRPr="00A82AC2">
        <w:rPr>
          <w:rFonts w:ascii="Arial" w:eastAsia="Arial" w:hAnsi="Arial" w:cs="Arial"/>
        </w:rPr>
        <w:t>, denunciante o facilitador, contemplando criterios de territorialidad (situación de orden público de su lug</w:t>
      </w:r>
      <w:r w:rsidRPr="00A82AC2">
        <w:rPr>
          <w:rFonts w:ascii="Arial" w:eastAsia="Arial" w:hAnsi="Arial" w:cs="Arial"/>
        </w:rPr>
        <w:t>ar de origen) interseccionalidad y enfoque de género. La situación de riesgo deberá tener en cuenta la existencia de un peligro específico, individualizable, preciso, determinado y cierto, que contenga una prueba siquiera sumaria que permita deducir la pro</w:t>
      </w:r>
      <w:r w:rsidRPr="00A82AC2">
        <w:rPr>
          <w:rFonts w:ascii="Arial" w:eastAsia="Arial" w:hAnsi="Arial" w:cs="Arial"/>
        </w:rPr>
        <w:t>babilidad razonable de lesionar de forma grave los derechos o bienes jurídicos del denunciante/</w:t>
      </w:r>
      <w:proofErr w:type="spellStart"/>
      <w:r w:rsidRPr="00A82AC2">
        <w:rPr>
          <w:rFonts w:ascii="Arial" w:eastAsia="Arial" w:hAnsi="Arial" w:cs="Arial"/>
        </w:rPr>
        <w:t>reportante</w:t>
      </w:r>
      <w:proofErr w:type="spellEnd"/>
      <w:r w:rsidRPr="00A82AC2">
        <w:rPr>
          <w:rFonts w:ascii="Arial" w:eastAsia="Arial" w:hAnsi="Arial" w:cs="Arial"/>
        </w:rPr>
        <w:t>.</w:t>
      </w:r>
    </w:p>
    <w:p w14:paraId="59329614" w14:textId="77777777" w:rsidR="00ED60F5" w:rsidRPr="00A82AC2" w:rsidRDefault="00C42A3B" w:rsidP="00C42A3B">
      <w:pPr>
        <w:numPr>
          <w:ilvl w:val="0"/>
          <w:numId w:val="67"/>
        </w:numPr>
        <w:spacing w:after="0" w:line="240" w:lineRule="auto"/>
        <w:jc w:val="both"/>
        <w:rPr>
          <w:rFonts w:ascii="Arial" w:eastAsia="Arial" w:hAnsi="Arial" w:cs="Arial"/>
        </w:rPr>
      </w:pPr>
      <w:r w:rsidRPr="00A82AC2">
        <w:rPr>
          <w:rFonts w:ascii="Arial" w:eastAsia="Arial" w:hAnsi="Arial" w:cs="Arial"/>
        </w:rPr>
        <w:t xml:space="preserve">La existencia de conductas de acoso laboral y/o de retaliación contra el </w:t>
      </w:r>
      <w:proofErr w:type="spellStart"/>
      <w:r w:rsidRPr="00A82AC2">
        <w:rPr>
          <w:rFonts w:ascii="Arial" w:eastAsia="Arial" w:hAnsi="Arial" w:cs="Arial"/>
        </w:rPr>
        <w:t>reportante</w:t>
      </w:r>
      <w:proofErr w:type="spellEnd"/>
      <w:r w:rsidRPr="00A82AC2">
        <w:rPr>
          <w:rFonts w:ascii="Arial" w:eastAsia="Arial" w:hAnsi="Arial" w:cs="Arial"/>
        </w:rPr>
        <w:t xml:space="preserve">, denunciante o facilitador. </w:t>
      </w:r>
    </w:p>
    <w:p w14:paraId="04B47395" w14:textId="77777777" w:rsidR="00ED60F5" w:rsidRPr="00A82AC2" w:rsidRDefault="00C42A3B" w:rsidP="00C42A3B">
      <w:pPr>
        <w:numPr>
          <w:ilvl w:val="0"/>
          <w:numId w:val="67"/>
        </w:numPr>
        <w:spacing w:after="0" w:line="240" w:lineRule="auto"/>
        <w:jc w:val="both"/>
        <w:rPr>
          <w:rFonts w:ascii="Arial" w:eastAsia="Arial" w:hAnsi="Arial" w:cs="Arial"/>
        </w:rPr>
      </w:pPr>
      <w:r w:rsidRPr="00A82AC2">
        <w:rPr>
          <w:rFonts w:ascii="Arial" w:eastAsia="Arial" w:hAnsi="Arial" w:cs="Arial"/>
        </w:rPr>
        <w:t xml:space="preserve">La situación específica, respecto a </w:t>
      </w:r>
      <w:r w:rsidRPr="00A82AC2">
        <w:rPr>
          <w:rFonts w:ascii="Arial" w:eastAsia="Arial" w:hAnsi="Arial" w:cs="Arial"/>
        </w:rPr>
        <w:t xml:space="preserve">los aspectos que rodean al </w:t>
      </w:r>
      <w:proofErr w:type="spellStart"/>
      <w:r w:rsidRPr="00A82AC2">
        <w:rPr>
          <w:rFonts w:ascii="Arial" w:eastAsia="Arial" w:hAnsi="Arial" w:cs="Arial"/>
        </w:rPr>
        <w:t>reportante</w:t>
      </w:r>
      <w:proofErr w:type="spellEnd"/>
      <w:r w:rsidRPr="00A82AC2">
        <w:rPr>
          <w:rFonts w:ascii="Arial" w:eastAsia="Arial" w:hAnsi="Arial" w:cs="Arial"/>
        </w:rPr>
        <w:t>/denunciante o facilitador, tales como lugar de residencia, pertenencia a un partido político, actividad sindical, situación económica, actividad profesional, la labor que desempeña como particular o líder social, víncu</w:t>
      </w:r>
      <w:r w:rsidRPr="00A82AC2">
        <w:rPr>
          <w:rFonts w:ascii="Arial" w:eastAsia="Arial" w:hAnsi="Arial" w:cs="Arial"/>
        </w:rPr>
        <w:t>los familiares, entre otros.</w:t>
      </w:r>
    </w:p>
    <w:p w14:paraId="19C2C757" w14:textId="77777777" w:rsidR="00ED60F5" w:rsidRPr="00A82AC2" w:rsidRDefault="00C42A3B" w:rsidP="00C42A3B">
      <w:pPr>
        <w:numPr>
          <w:ilvl w:val="0"/>
          <w:numId w:val="67"/>
        </w:numPr>
        <w:spacing w:after="0" w:line="240" w:lineRule="auto"/>
        <w:jc w:val="both"/>
        <w:rPr>
          <w:rFonts w:ascii="Arial" w:eastAsia="Arial" w:hAnsi="Arial" w:cs="Arial"/>
        </w:rPr>
      </w:pPr>
      <w:r w:rsidRPr="00A82AC2">
        <w:rPr>
          <w:rFonts w:ascii="Arial" w:eastAsia="Arial" w:hAnsi="Arial" w:cs="Arial"/>
        </w:rPr>
        <w:t>Vínculos entre denunciante y denunciado.</w:t>
      </w:r>
    </w:p>
    <w:p w14:paraId="60660E86" w14:textId="77777777" w:rsidR="00ED60F5" w:rsidRPr="00A82AC2" w:rsidRDefault="00C42A3B" w:rsidP="00C42A3B">
      <w:pPr>
        <w:numPr>
          <w:ilvl w:val="0"/>
          <w:numId w:val="67"/>
        </w:numPr>
        <w:spacing w:after="0" w:line="240" w:lineRule="auto"/>
        <w:jc w:val="both"/>
        <w:rPr>
          <w:rFonts w:ascii="Arial" w:eastAsia="Arial" w:hAnsi="Arial" w:cs="Arial"/>
        </w:rPr>
      </w:pPr>
      <w:r w:rsidRPr="00A82AC2">
        <w:rPr>
          <w:rFonts w:ascii="Arial" w:eastAsia="Arial" w:hAnsi="Arial" w:cs="Arial"/>
        </w:rPr>
        <w:t>La condición de subordinación entre denunciante y denunciado cuando medie relación contractual o vínculo laboral.</w:t>
      </w:r>
    </w:p>
    <w:p w14:paraId="4648142E" w14:textId="77777777" w:rsidR="00ED60F5" w:rsidRPr="00A82AC2" w:rsidRDefault="00C42A3B" w:rsidP="00C42A3B">
      <w:pPr>
        <w:numPr>
          <w:ilvl w:val="0"/>
          <w:numId w:val="67"/>
        </w:numPr>
        <w:spacing w:after="0" w:line="240" w:lineRule="auto"/>
        <w:jc w:val="both"/>
        <w:rPr>
          <w:rFonts w:ascii="Arial" w:eastAsia="Arial" w:hAnsi="Arial" w:cs="Arial"/>
        </w:rPr>
      </w:pPr>
      <w:r w:rsidRPr="00A82AC2">
        <w:rPr>
          <w:rFonts w:ascii="Arial" w:eastAsia="Arial" w:hAnsi="Arial" w:cs="Arial"/>
        </w:rPr>
        <w:t>El escenario, donde se analizan las circunstancias históricas, sociales,</w:t>
      </w:r>
      <w:r w:rsidRPr="00A82AC2">
        <w:rPr>
          <w:rFonts w:ascii="Arial" w:eastAsia="Arial" w:hAnsi="Arial" w:cs="Arial"/>
        </w:rPr>
        <w:t xml:space="preserve"> económicas y políticas del lugar donde parecen ocurrir los hechos.</w:t>
      </w:r>
    </w:p>
    <w:p w14:paraId="563AF8F5" w14:textId="77777777" w:rsidR="00ED60F5" w:rsidRPr="00A82AC2" w:rsidRDefault="00ED60F5" w:rsidP="00A82AC2">
      <w:pPr>
        <w:spacing w:line="240" w:lineRule="auto"/>
        <w:jc w:val="both"/>
        <w:rPr>
          <w:rFonts w:ascii="Arial" w:eastAsia="Arial" w:hAnsi="Arial" w:cs="Arial"/>
        </w:rPr>
      </w:pPr>
    </w:p>
    <w:p w14:paraId="2F6DBD73" w14:textId="77777777" w:rsidR="00ED60F5" w:rsidRPr="00A82AC2" w:rsidRDefault="00C42A3B" w:rsidP="00C42A3B">
      <w:pPr>
        <w:numPr>
          <w:ilvl w:val="0"/>
          <w:numId w:val="65"/>
        </w:numPr>
        <w:pBdr>
          <w:top w:val="nil"/>
          <w:left w:val="nil"/>
          <w:bottom w:val="nil"/>
          <w:right w:val="nil"/>
          <w:between w:val="nil"/>
        </w:pBdr>
        <w:spacing w:after="0" w:line="240" w:lineRule="auto"/>
        <w:jc w:val="both"/>
        <w:rPr>
          <w:rFonts w:ascii="Arial" w:eastAsia="Arial" w:hAnsi="Arial" w:cs="Arial"/>
          <w:b/>
          <w:color w:val="000000"/>
        </w:rPr>
      </w:pPr>
      <w:r w:rsidRPr="00A82AC2">
        <w:rPr>
          <w:rFonts w:ascii="Arial" w:eastAsia="Arial" w:hAnsi="Arial" w:cs="Arial"/>
          <w:b/>
          <w:color w:val="000000"/>
        </w:rPr>
        <w:t>Criterios objetivos:</w:t>
      </w:r>
    </w:p>
    <w:p w14:paraId="2009B494" w14:textId="77777777" w:rsidR="00ED60F5" w:rsidRPr="00A82AC2" w:rsidRDefault="00ED60F5" w:rsidP="00A82AC2">
      <w:pPr>
        <w:spacing w:after="0" w:line="240" w:lineRule="auto"/>
        <w:ind w:left="321"/>
        <w:jc w:val="both"/>
        <w:rPr>
          <w:rFonts w:ascii="Arial" w:eastAsia="Arial" w:hAnsi="Arial" w:cs="Arial"/>
        </w:rPr>
      </w:pPr>
    </w:p>
    <w:p w14:paraId="2F615667" w14:textId="77777777" w:rsidR="00ED60F5" w:rsidRPr="00A82AC2" w:rsidRDefault="00C42A3B" w:rsidP="00C42A3B">
      <w:pPr>
        <w:numPr>
          <w:ilvl w:val="0"/>
          <w:numId w:val="69"/>
        </w:numPr>
        <w:spacing w:after="0" w:line="240" w:lineRule="auto"/>
        <w:jc w:val="both"/>
        <w:rPr>
          <w:rFonts w:ascii="Arial" w:eastAsia="Arial" w:hAnsi="Arial" w:cs="Arial"/>
        </w:rPr>
      </w:pPr>
      <w:r w:rsidRPr="00A82AC2">
        <w:rPr>
          <w:rFonts w:ascii="Arial" w:eastAsia="Arial" w:hAnsi="Arial" w:cs="Arial"/>
        </w:rPr>
        <w:t>Trabajadores del sector privado o funcionarios del sector público que tengan acceso a información sobre presuntos hechos o actos de corrupción en un contexto contractual o laboral y lo pongan en conocimiento de la autoridad competente.</w:t>
      </w:r>
    </w:p>
    <w:p w14:paraId="443C6F94" w14:textId="77777777" w:rsidR="00ED60F5" w:rsidRPr="00A82AC2" w:rsidRDefault="00C42A3B" w:rsidP="00C42A3B">
      <w:pPr>
        <w:numPr>
          <w:ilvl w:val="0"/>
          <w:numId w:val="69"/>
        </w:numPr>
        <w:spacing w:after="0" w:line="240" w:lineRule="auto"/>
        <w:jc w:val="both"/>
        <w:rPr>
          <w:rFonts w:ascii="Arial" w:eastAsia="Arial" w:hAnsi="Arial" w:cs="Arial"/>
        </w:rPr>
      </w:pPr>
      <w:r w:rsidRPr="00A82AC2">
        <w:rPr>
          <w:rFonts w:ascii="Arial" w:eastAsia="Arial" w:hAnsi="Arial" w:cs="Arial"/>
        </w:rPr>
        <w:t>Los accionistas, soc</w:t>
      </w:r>
      <w:r w:rsidRPr="00A82AC2">
        <w:rPr>
          <w:rFonts w:ascii="Arial" w:eastAsia="Arial" w:hAnsi="Arial" w:cs="Arial"/>
        </w:rPr>
        <w:t>ios individualmente considerados, administrador de hecho o de derecho, directivo, empleado o asesor y las demás personas pertenecientes al órgano de administración como asamblea general de socios, juntas directivas, comités de directivos con capacidad de d</w:t>
      </w:r>
      <w:r w:rsidRPr="00A82AC2">
        <w:rPr>
          <w:rFonts w:ascii="Arial" w:eastAsia="Arial" w:hAnsi="Arial" w:cs="Arial"/>
        </w:rPr>
        <w:t>ecisión, incluidos los miembros no ejecutivos, voluntarios y los trabajadores en práctica que perciban o no una remuneración.</w:t>
      </w:r>
    </w:p>
    <w:p w14:paraId="5D916984" w14:textId="77777777" w:rsidR="00ED60F5" w:rsidRPr="00A82AC2" w:rsidRDefault="00C42A3B" w:rsidP="00C42A3B">
      <w:pPr>
        <w:numPr>
          <w:ilvl w:val="0"/>
          <w:numId w:val="69"/>
        </w:numPr>
        <w:spacing w:after="0" w:line="240" w:lineRule="auto"/>
        <w:jc w:val="both"/>
        <w:rPr>
          <w:rFonts w:ascii="Arial" w:eastAsia="Arial" w:hAnsi="Arial" w:cs="Arial"/>
        </w:rPr>
      </w:pPr>
      <w:r w:rsidRPr="00A82AC2">
        <w:rPr>
          <w:rFonts w:ascii="Arial" w:eastAsia="Arial" w:hAnsi="Arial" w:cs="Arial"/>
        </w:rPr>
        <w:t>Cualquier persona que trabaje bajo la supervisión y la dirección de contratistas, subcontratistas y proveedores.</w:t>
      </w:r>
    </w:p>
    <w:p w14:paraId="2E89C43F" w14:textId="77777777" w:rsidR="00ED60F5" w:rsidRPr="00A82AC2" w:rsidRDefault="00C42A3B" w:rsidP="00C42A3B">
      <w:pPr>
        <w:numPr>
          <w:ilvl w:val="0"/>
          <w:numId w:val="69"/>
        </w:numPr>
        <w:spacing w:after="0" w:line="240" w:lineRule="auto"/>
        <w:jc w:val="both"/>
        <w:rPr>
          <w:rFonts w:ascii="Arial" w:eastAsia="Arial" w:hAnsi="Arial" w:cs="Arial"/>
        </w:rPr>
      </w:pPr>
      <w:r w:rsidRPr="00A82AC2">
        <w:rPr>
          <w:rFonts w:ascii="Arial" w:eastAsia="Arial" w:hAnsi="Arial" w:cs="Arial"/>
        </w:rPr>
        <w:t>Reportantes</w:t>
      </w:r>
      <w:r w:rsidRPr="00A82AC2">
        <w:rPr>
          <w:rFonts w:ascii="Arial" w:eastAsia="Arial" w:hAnsi="Arial" w:cs="Arial"/>
          <w:b/>
        </w:rPr>
        <w:t>/</w:t>
      </w:r>
      <w:r w:rsidRPr="00A82AC2">
        <w:rPr>
          <w:rFonts w:ascii="Arial" w:eastAsia="Arial" w:hAnsi="Arial" w:cs="Arial"/>
        </w:rPr>
        <w:t>denun</w:t>
      </w:r>
      <w:r w:rsidRPr="00A82AC2">
        <w:rPr>
          <w:rFonts w:ascii="Arial" w:eastAsia="Arial" w:hAnsi="Arial" w:cs="Arial"/>
        </w:rPr>
        <w:t>ciantes cuando comuniquen o revelen públicamente información sobre presuntos hechos o actos de corrupción obtenida en el marco de una relación laboral ya finalizada.</w:t>
      </w:r>
    </w:p>
    <w:p w14:paraId="763A6FD0" w14:textId="77777777" w:rsidR="00ED60F5" w:rsidRPr="00A82AC2" w:rsidRDefault="00C42A3B" w:rsidP="00C42A3B">
      <w:pPr>
        <w:numPr>
          <w:ilvl w:val="0"/>
          <w:numId w:val="69"/>
        </w:numPr>
        <w:spacing w:after="0" w:line="240" w:lineRule="auto"/>
        <w:jc w:val="both"/>
        <w:rPr>
          <w:rFonts w:ascii="Arial" w:eastAsia="Arial" w:hAnsi="Arial" w:cs="Arial"/>
        </w:rPr>
      </w:pPr>
      <w:r w:rsidRPr="00A82AC2">
        <w:rPr>
          <w:rFonts w:ascii="Arial" w:eastAsia="Arial" w:hAnsi="Arial" w:cs="Arial"/>
        </w:rPr>
        <w:t>Reportantes/denunciantes que, con anterioridad a la consecución de los hechos denunciados,</w:t>
      </w:r>
      <w:r w:rsidRPr="00A82AC2">
        <w:rPr>
          <w:rFonts w:ascii="Arial" w:eastAsia="Arial" w:hAnsi="Arial" w:cs="Arial"/>
        </w:rPr>
        <w:t xml:space="preserve"> hayan realizado denuncias o reportes previos en otras instancias sobre actos y/o hechos de corrupción.</w:t>
      </w:r>
    </w:p>
    <w:p w14:paraId="3AE070FB" w14:textId="77777777" w:rsidR="00ED60F5" w:rsidRPr="00A82AC2" w:rsidRDefault="00C42A3B" w:rsidP="00C42A3B">
      <w:pPr>
        <w:numPr>
          <w:ilvl w:val="0"/>
          <w:numId w:val="69"/>
        </w:numPr>
        <w:spacing w:after="0" w:line="240" w:lineRule="auto"/>
        <w:jc w:val="both"/>
        <w:rPr>
          <w:rFonts w:ascii="Arial" w:eastAsia="Arial" w:hAnsi="Arial" w:cs="Arial"/>
        </w:rPr>
      </w:pPr>
      <w:r w:rsidRPr="00A82AC2">
        <w:rPr>
          <w:rFonts w:ascii="Arial" w:eastAsia="Arial" w:hAnsi="Arial" w:cs="Arial"/>
        </w:rPr>
        <w:t>Reportantes</w:t>
      </w:r>
      <w:r w:rsidRPr="00A82AC2">
        <w:rPr>
          <w:rFonts w:ascii="Arial" w:eastAsia="Arial" w:hAnsi="Arial" w:cs="Arial"/>
          <w:b/>
        </w:rPr>
        <w:t>/</w:t>
      </w:r>
      <w:r w:rsidRPr="00A82AC2">
        <w:rPr>
          <w:rFonts w:ascii="Arial" w:eastAsia="Arial" w:hAnsi="Arial" w:cs="Arial"/>
        </w:rPr>
        <w:t>denunciantes</w:t>
      </w:r>
      <w:r w:rsidRPr="00A82AC2">
        <w:rPr>
          <w:rFonts w:ascii="Arial" w:eastAsia="Arial" w:hAnsi="Arial" w:cs="Arial"/>
          <w:b/>
        </w:rPr>
        <w:t xml:space="preserve"> </w:t>
      </w:r>
      <w:r w:rsidRPr="00A82AC2">
        <w:rPr>
          <w:rFonts w:ascii="Arial" w:eastAsia="Arial" w:hAnsi="Arial" w:cs="Arial"/>
        </w:rPr>
        <w:t>con contratos de prestación de servicios con empresas o entidades contra las que denuncien actos de corrupción, cuya informació</w:t>
      </w:r>
      <w:r w:rsidRPr="00A82AC2">
        <w:rPr>
          <w:rFonts w:ascii="Arial" w:eastAsia="Arial" w:hAnsi="Arial" w:cs="Arial"/>
        </w:rPr>
        <w:t>n haya sido obtenida en el marco del desarrollo o ejecución de su contrato.</w:t>
      </w:r>
    </w:p>
    <w:p w14:paraId="2C558AC7" w14:textId="77777777" w:rsidR="00716133" w:rsidRDefault="00716133" w:rsidP="00A82AC2">
      <w:pPr>
        <w:spacing w:before="240" w:after="0" w:line="240" w:lineRule="auto"/>
        <w:jc w:val="both"/>
        <w:rPr>
          <w:rFonts w:ascii="Arial" w:eastAsia="Arial" w:hAnsi="Arial" w:cs="Arial"/>
          <w:b/>
        </w:rPr>
      </w:pPr>
    </w:p>
    <w:p w14:paraId="73518CC0" w14:textId="7E12A51F"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Artículo 12. Medidas Provisionales de Emergencia.</w:t>
      </w:r>
      <w:r w:rsidRPr="00A82AC2">
        <w:rPr>
          <w:rFonts w:ascii="Arial" w:eastAsia="Arial" w:hAnsi="Arial" w:cs="Arial"/>
        </w:rPr>
        <w:t xml:space="preserve"> En los casos de extrema urgencia, cuando se verifique que la vida y/o la integridad física de la persona </w:t>
      </w:r>
      <w:proofErr w:type="spellStart"/>
      <w:r w:rsidRPr="00A82AC2">
        <w:rPr>
          <w:rFonts w:ascii="Arial" w:eastAsia="Arial" w:hAnsi="Arial" w:cs="Arial"/>
        </w:rPr>
        <w:t>reportante</w:t>
      </w:r>
      <w:proofErr w:type="spellEnd"/>
      <w:r w:rsidRPr="00A82AC2">
        <w:rPr>
          <w:rFonts w:ascii="Arial" w:eastAsia="Arial" w:hAnsi="Arial" w:cs="Arial"/>
        </w:rPr>
        <w:t>/denunciante y</w:t>
      </w:r>
      <w:r w:rsidRPr="00A82AC2">
        <w:rPr>
          <w:rFonts w:ascii="Arial" w:eastAsia="Arial" w:hAnsi="Arial" w:cs="Arial"/>
        </w:rPr>
        <w:t xml:space="preserve">/o de su grupo familiar corre grave riesgo, se podrán otorgar medidas provisionales de apoyo </w:t>
      </w:r>
      <w:r w:rsidRPr="00A82AC2">
        <w:rPr>
          <w:rFonts w:ascii="Arial" w:eastAsia="Arial" w:hAnsi="Arial" w:cs="Arial"/>
        </w:rPr>
        <w:lastRenderedPageBreak/>
        <w:t>de reubicación temporal y/o el fortalecimiento de medidas de autoprotección, las cuales constituyen la asignación y entrega mensual al denunciante de una suma de d</w:t>
      </w:r>
      <w:r w:rsidRPr="00A82AC2">
        <w:rPr>
          <w:rFonts w:ascii="Arial" w:eastAsia="Arial" w:hAnsi="Arial" w:cs="Arial"/>
        </w:rPr>
        <w:t>inero que oscilará entre uno (1) y tres (3) salarios mínimos legales mensuales vigentes, según las particularidades del grupo familiar del caso, para facilitar su asentamiento en un lugar diferente a la zona de riesgo. Esta medida de protección es compleme</w:t>
      </w:r>
      <w:r w:rsidRPr="00A82AC2">
        <w:rPr>
          <w:rFonts w:ascii="Arial" w:eastAsia="Arial" w:hAnsi="Arial" w:cs="Arial"/>
        </w:rPr>
        <w:t>ntaria a las ayudas que buscan suplir el mínimo vital otorgadas por otras entidades del Estado. </w:t>
      </w:r>
    </w:p>
    <w:p w14:paraId="1A919A03"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Las medidas provisionales de emergencia serán de carácter transitorio, y no podrán exceder los seis (6) meses, término en el cual se dará el ingre</w:t>
      </w:r>
      <w:r w:rsidRPr="00A82AC2">
        <w:rPr>
          <w:rFonts w:ascii="Arial" w:eastAsia="Arial" w:hAnsi="Arial" w:cs="Arial"/>
        </w:rPr>
        <w:t>so del denunciante a un programa de protección de carácter permanente según lo establecido en el artículo 21 de la presente Ley. </w:t>
      </w:r>
    </w:p>
    <w:p w14:paraId="5ECE2D18"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t>Si transcurridos</w:t>
      </w:r>
      <w:r w:rsidRPr="00A82AC2">
        <w:rPr>
          <w:rFonts w:ascii="Arial" w:eastAsia="Arial" w:hAnsi="Arial" w:cs="Arial"/>
          <w:color w:val="FF0000"/>
        </w:rPr>
        <w:t xml:space="preserve"> </w:t>
      </w:r>
      <w:r w:rsidRPr="00A82AC2">
        <w:rPr>
          <w:rFonts w:ascii="Arial" w:eastAsia="Arial" w:hAnsi="Arial" w:cs="Arial"/>
        </w:rPr>
        <w:t xml:space="preserve">ciento veinte días (120) días calendario, no se ha resuelto la situación sobre su ingreso a un programa permanente de protección, la secretaría técnica del SUPRAC citará una reunión extraordinaria del comité rector, en el cual la entidad competente deberá </w:t>
      </w:r>
      <w:r w:rsidRPr="00A82AC2">
        <w:rPr>
          <w:rFonts w:ascii="Arial" w:eastAsia="Arial" w:hAnsi="Arial" w:cs="Arial"/>
        </w:rPr>
        <w:t xml:space="preserve">llevar un informe detallado sobre las razones por las cuales no se ha resuelto la solicitud. La realización de la reunión extraordinaria deberá hacerse dentro del mes siguiente al cumplimiento de este término. </w:t>
      </w:r>
    </w:p>
    <w:p w14:paraId="26A4E0EA"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Las Medidas Provisionales de Eme</w:t>
      </w:r>
      <w:r w:rsidRPr="00A82AC2">
        <w:rPr>
          <w:rFonts w:ascii="Arial" w:eastAsia="Arial" w:hAnsi="Arial" w:cs="Arial"/>
        </w:rPr>
        <w:t xml:space="preserve">rgencia de las que trata el presente artículo serán cofinanciadas por el fondo para la protección de denunciantes y reportantes de presuntos actos y/o hechos de corrupción y la reparación de los afectados por actos de corrupción, consagrado en el artículo </w:t>
      </w:r>
      <w:r w:rsidRPr="00A82AC2">
        <w:rPr>
          <w:rFonts w:ascii="Arial" w:eastAsia="Arial" w:hAnsi="Arial" w:cs="Arial"/>
        </w:rPr>
        <w:t>62 de la Ley 2195 de 2022. </w:t>
      </w:r>
    </w:p>
    <w:p w14:paraId="1E5539C4"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En el marco del Sistema Unificado de Protección a Denunciantes por Presuntos Actos y/o Hechos de Corrupción, las medidas provisionales de emergencia podrán ser cofinanciadas con recursos de cooperación internacional</w:t>
      </w:r>
      <w:r w:rsidRPr="00A82AC2">
        <w:rPr>
          <w:rFonts w:ascii="Arial" w:eastAsia="Arial" w:hAnsi="Arial" w:cs="Arial"/>
        </w:rPr>
        <w:t>.</w:t>
      </w:r>
    </w:p>
    <w:p w14:paraId="4695D5FD"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Parágrafo 4.</w:t>
      </w:r>
      <w:r w:rsidRPr="00A82AC2">
        <w:rPr>
          <w:rFonts w:ascii="Arial" w:eastAsia="Arial" w:hAnsi="Arial" w:cs="Arial"/>
        </w:rPr>
        <w:t xml:space="preserve"> Lo dispuesto en este artículo se ajustará al Marco Fiscal de Mediano Plazo.</w:t>
      </w:r>
    </w:p>
    <w:p w14:paraId="7D3F372E" w14:textId="77777777" w:rsidR="00ED60F5" w:rsidRPr="00A82AC2" w:rsidRDefault="00ED60F5" w:rsidP="00A82AC2">
      <w:pPr>
        <w:spacing w:before="240" w:after="0" w:line="240" w:lineRule="auto"/>
        <w:jc w:val="both"/>
        <w:rPr>
          <w:rFonts w:ascii="Arial" w:eastAsia="Arial" w:hAnsi="Arial" w:cs="Arial"/>
        </w:rPr>
      </w:pPr>
    </w:p>
    <w:p w14:paraId="7D34CB9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13.</w:t>
      </w:r>
      <w:r w:rsidRPr="00A82AC2">
        <w:rPr>
          <w:rFonts w:ascii="Arial" w:eastAsia="Arial" w:hAnsi="Arial" w:cs="Arial"/>
        </w:rPr>
        <w:t xml:space="preserve"> Modifíquese el artículo 62 de la Ley 2195 de 2022, el cual quedará así:</w:t>
      </w:r>
    </w:p>
    <w:p w14:paraId="6D73E8B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62. Fondo para la protección de denunciantes y reportantes de presuntos actos y/o hechos de corrupción y la reparación de los afectados por actos de corrupción. </w:t>
      </w:r>
      <w:r w:rsidRPr="00A82AC2">
        <w:rPr>
          <w:rFonts w:ascii="Arial" w:eastAsia="Arial" w:hAnsi="Arial" w:cs="Arial"/>
        </w:rPr>
        <w:t>Constitúyase el fondo nacional para la protección integral a los denunciantes o report</w:t>
      </w:r>
      <w:r w:rsidRPr="00A82AC2">
        <w:rPr>
          <w:rFonts w:ascii="Arial" w:eastAsia="Arial" w:hAnsi="Arial" w:cs="Arial"/>
        </w:rPr>
        <w:t>antes de presuntos actos o hechos de corrupción y la reparación de las víctimas por actos y hechos de corrupción, a través de un fondo-cuenta cuyo propósito es otorgar medidas provisionales de protección a los denunciantes y reportantes de presuntos hechos</w:t>
      </w:r>
      <w:r w:rsidRPr="00A82AC2">
        <w:rPr>
          <w:rFonts w:ascii="Arial" w:eastAsia="Arial" w:hAnsi="Arial" w:cs="Arial"/>
        </w:rPr>
        <w:t xml:space="preserve"> y/o actos de corrupción y de su grupo familiar, el acompañamiento a las mismas y promover la lucha contra la corrupción a través del desarrollo de acciones preventivas y de fortalecimiento de la defensa jurídica del Estado.</w:t>
      </w:r>
    </w:p>
    <w:p w14:paraId="12B4054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Las fuentes de financiación del</w:t>
      </w:r>
      <w:r w:rsidRPr="00A82AC2">
        <w:rPr>
          <w:rFonts w:ascii="Arial" w:eastAsia="Arial" w:hAnsi="Arial" w:cs="Arial"/>
        </w:rPr>
        <w:t xml:space="preserve"> fondo serán las siguientes:</w:t>
      </w:r>
    </w:p>
    <w:p w14:paraId="1F3C642B" w14:textId="77777777" w:rsidR="00ED60F5" w:rsidRPr="00A82AC2" w:rsidRDefault="00C42A3B" w:rsidP="00C42A3B">
      <w:pPr>
        <w:numPr>
          <w:ilvl w:val="0"/>
          <w:numId w:val="71"/>
        </w:numPr>
        <w:spacing w:after="0" w:line="240" w:lineRule="auto"/>
        <w:jc w:val="both"/>
        <w:rPr>
          <w:rFonts w:ascii="Arial" w:eastAsia="Arial" w:hAnsi="Arial" w:cs="Arial"/>
        </w:rPr>
      </w:pPr>
      <w:r w:rsidRPr="00A82AC2">
        <w:rPr>
          <w:rFonts w:ascii="Arial" w:eastAsia="Arial" w:hAnsi="Arial" w:cs="Arial"/>
        </w:rPr>
        <w:t>El Presupuesto General de la Nación.</w:t>
      </w:r>
    </w:p>
    <w:p w14:paraId="6ADB8F80" w14:textId="77777777" w:rsidR="00ED60F5" w:rsidRPr="00A82AC2" w:rsidRDefault="00C42A3B" w:rsidP="00C42A3B">
      <w:pPr>
        <w:numPr>
          <w:ilvl w:val="0"/>
          <w:numId w:val="71"/>
        </w:numPr>
        <w:spacing w:after="0" w:line="240" w:lineRule="auto"/>
        <w:jc w:val="both"/>
        <w:rPr>
          <w:rFonts w:ascii="Arial" w:eastAsia="Arial" w:hAnsi="Arial" w:cs="Arial"/>
        </w:rPr>
      </w:pPr>
      <w:r w:rsidRPr="00A82AC2">
        <w:rPr>
          <w:rFonts w:ascii="Arial" w:eastAsia="Arial" w:hAnsi="Arial" w:cs="Arial"/>
        </w:rPr>
        <w:t>Los recursos que aporten las entidades públicas, de acuerdo con los convenios que se celebren al respecto.</w:t>
      </w:r>
    </w:p>
    <w:p w14:paraId="041CFF17" w14:textId="77777777" w:rsidR="00ED60F5" w:rsidRPr="00A82AC2" w:rsidRDefault="00C42A3B" w:rsidP="00C42A3B">
      <w:pPr>
        <w:numPr>
          <w:ilvl w:val="0"/>
          <w:numId w:val="71"/>
        </w:numPr>
        <w:spacing w:after="0" w:line="240" w:lineRule="auto"/>
        <w:jc w:val="both"/>
        <w:rPr>
          <w:rFonts w:ascii="Arial" w:eastAsia="Arial" w:hAnsi="Arial" w:cs="Arial"/>
        </w:rPr>
      </w:pPr>
      <w:r w:rsidRPr="00A82AC2">
        <w:rPr>
          <w:rFonts w:ascii="Arial" w:eastAsia="Arial" w:hAnsi="Arial" w:cs="Arial"/>
        </w:rPr>
        <w:t>Las donaciones o aportes de organizaciones internacionales o nacionales.</w:t>
      </w:r>
    </w:p>
    <w:p w14:paraId="6772C3E2" w14:textId="77777777" w:rsidR="00ED60F5" w:rsidRPr="00A82AC2" w:rsidRDefault="00C42A3B" w:rsidP="00C42A3B">
      <w:pPr>
        <w:numPr>
          <w:ilvl w:val="0"/>
          <w:numId w:val="71"/>
        </w:numPr>
        <w:spacing w:after="0" w:line="240" w:lineRule="auto"/>
        <w:jc w:val="both"/>
        <w:rPr>
          <w:rFonts w:ascii="Arial" w:eastAsia="Arial" w:hAnsi="Arial" w:cs="Arial"/>
        </w:rPr>
      </w:pPr>
      <w:r w:rsidRPr="00A82AC2">
        <w:rPr>
          <w:rFonts w:ascii="Arial" w:eastAsia="Arial" w:hAnsi="Arial" w:cs="Arial"/>
        </w:rPr>
        <w:t>Los recaud</w:t>
      </w:r>
      <w:r w:rsidRPr="00A82AC2">
        <w:rPr>
          <w:rFonts w:ascii="Arial" w:eastAsia="Arial" w:hAnsi="Arial" w:cs="Arial"/>
        </w:rPr>
        <w:t>os provenientes de las multas impuestas conforme lo establecido en los artículos 60 y 61 de la presente Ley.</w:t>
      </w:r>
    </w:p>
    <w:p w14:paraId="38D1AD96" w14:textId="77777777" w:rsidR="00ED60F5" w:rsidRPr="00A82AC2" w:rsidRDefault="00C42A3B" w:rsidP="00C42A3B">
      <w:pPr>
        <w:numPr>
          <w:ilvl w:val="0"/>
          <w:numId w:val="71"/>
        </w:numPr>
        <w:spacing w:after="0" w:line="240" w:lineRule="auto"/>
        <w:jc w:val="both"/>
        <w:rPr>
          <w:rFonts w:ascii="Arial" w:eastAsia="Arial" w:hAnsi="Arial" w:cs="Arial"/>
        </w:rPr>
      </w:pPr>
      <w:r w:rsidRPr="00A82AC2">
        <w:rPr>
          <w:rFonts w:ascii="Arial" w:eastAsia="Arial" w:hAnsi="Arial" w:cs="Arial"/>
        </w:rPr>
        <w:t xml:space="preserve">Los recaudos provenientes de las multas impuestas por conductas </w:t>
      </w:r>
      <w:proofErr w:type="spellStart"/>
      <w:r w:rsidRPr="00A82AC2">
        <w:rPr>
          <w:rFonts w:ascii="Arial" w:eastAsia="Arial" w:hAnsi="Arial" w:cs="Arial"/>
        </w:rPr>
        <w:t>retaliatorias</w:t>
      </w:r>
      <w:proofErr w:type="spellEnd"/>
      <w:r w:rsidRPr="00A82AC2">
        <w:rPr>
          <w:rFonts w:ascii="Arial" w:eastAsia="Arial" w:hAnsi="Arial" w:cs="Arial"/>
        </w:rPr>
        <w:t xml:space="preserve"> ante denuncias o reportes de corrupción, contempladas en la Ley. </w:t>
      </w:r>
    </w:p>
    <w:p w14:paraId="5EFD305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color w:val="FF0000"/>
          <w:u w:val="single"/>
        </w:rPr>
        <w:br/>
      </w:r>
      <w:r w:rsidRPr="00A82AC2">
        <w:rPr>
          <w:rFonts w:ascii="Arial" w:eastAsia="Arial" w:hAnsi="Arial" w:cs="Arial"/>
        </w:rPr>
        <w:t>Ad</w:t>
      </w:r>
      <w:r w:rsidRPr="00A82AC2">
        <w:rPr>
          <w:rFonts w:ascii="Arial" w:eastAsia="Arial" w:hAnsi="Arial" w:cs="Arial"/>
        </w:rPr>
        <w:t xml:space="preserve">scríbase el fondo de que trata este artículo a la Procuraduría General de la Nación, Entidad </w:t>
      </w:r>
      <w:r w:rsidRPr="00A82AC2">
        <w:rPr>
          <w:rFonts w:ascii="Arial" w:eastAsia="Arial" w:hAnsi="Arial" w:cs="Arial"/>
        </w:rPr>
        <w:lastRenderedPageBreak/>
        <w:t>que se encargará de recaudar, administrar y distribuir los recursos conforme a la siguiente ordenación:</w:t>
      </w:r>
    </w:p>
    <w:p w14:paraId="3233E261" w14:textId="77777777" w:rsidR="00ED60F5" w:rsidRPr="00A82AC2" w:rsidRDefault="00C42A3B" w:rsidP="00A82AC2">
      <w:pPr>
        <w:numPr>
          <w:ilvl w:val="0"/>
          <w:numId w:val="24"/>
        </w:numPr>
        <w:spacing w:after="0" w:line="240" w:lineRule="auto"/>
        <w:jc w:val="both"/>
        <w:rPr>
          <w:rFonts w:ascii="Arial" w:eastAsia="Arial" w:hAnsi="Arial" w:cs="Arial"/>
        </w:rPr>
      </w:pPr>
      <w:r w:rsidRPr="00A82AC2">
        <w:rPr>
          <w:rFonts w:ascii="Arial" w:eastAsia="Arial" w:hAnsi="Arial" w:cs="Arial"/>
        </w:rPr>
        <w:t>El 30% a la Procuraduría General de la Nación para garantiz</w:t>
      </w:r>
      <w:r w:rsidRPr="00A82AC2">
        <w:rPr>
          <w:rFonts w:ascii="Arial" w:eastAsia="Arial" w:hAnsi="Arial" w:cs="Arial"/>
        </w:rPr>
        <w:t>ar el restablecimiento de los derechos colectivos indivisibles afectados por los actos de corrupción, y a la reparación integral pecuniaria o no pecuniaria de los afectados individuales y colectivos de los actos de corrupción.</w:t>
      </w:r>
    </w:p>
    <w:p w14:paraId="0B80713E" w14:textId="77777777" w:rsidR="00ED60F5" w:rsidRPr="00A82AC2" w:rsidRDefault="00C42A3B" w:rsidP="00A82AC2">
      <w:pPr>
        <w:spacing w:after="0" w:line="240" w:lineRule="auto"/>
        <w:ind w:left="360"/>
        <w:jc w:val="both"/>
        <w:rPr>
          <w:rFonts w:ascii="Arial" w:eastAsia="Arial" w:hAnsi="Arial" w:cs="Arial"/>
        </w:rPr>
      </w:pPr>
      <w:r w:rsidRPr="00A82AC2">
        <w:rPr>
          <w:rFonts w:ascii="Arial" w:eastAsia="Arial" w:hAnsi="Arial" w:cs="Arial"/>
        </w:rPr>
        <w:t>Quienes se consideren afectad</w:t>
      </w:r>
      <w:r w:rsidRPr="00A82AC2">
        <w:rPr>
          <w:rFonts w:ascii="Arial" w:eastAsia="Arial" w:hAnsi="Arial" w:cs="Arial"/>
        </w:rPr>
        <w:t>os individuales o colectivos de los actos de corrupción, podrán presentar solicitudes a la Procuraduría General de la Nación para que se les considere en los procesos de restablecimiento de los derechos y en la reparación integral pecuniaria o no pecuniari</w:t>
      </w:r>
      <w:r w:rsidRPr="00A82AC2">
        <w:rPr>
          <w:rFonts w:ascii="Arial" w:eastAsia="Arial" w:hAnsi="Arial" w:cs="Arial"/>
        </w:rPr>
        <w:t>a.</w:t>
      </w:r>
    </w:p>
    <w:p w14:paraId="59850E5F" w14:textId="77777777" w:rsidR="00ED60F5" w:rsidRPr="00A82AC2" w:rsidRDefault="00C42A3B" w:rsidP="00A82AC2">
      <w:pPr>
        <w:spacing w:after="0" w:line="240" w:lineRule="auto"/>
        <w:ind w:left="360"/>
        <w:jc w:val="both"/>
        <w:rPr>
          <w:rFonts w:ascii="Arial" w:eastAsia="Arial" w:hAnsi="Arial" w:cs="Arial"/>
        </w:rPr>
      </w:pPr>
      <w:r w:rsidRPr="00A82AC2">
        <w:rPr>
          <w:rFonts w:ascii="Arial" w:eastAsia="Arial" w:hAnsi="Arial" w:cs="Arial"/>
        </w:rPr>
        <w:t>La Procuraduría General de la Nación deberá establecer las condiciones para garantizar la reparación pecuniaria y no pecuniaria de las víctimas a las que hubiere lugar.</w:t>
      </w:r>
    </w:p>
    <w:p w14:paraId="60852ADA" w14:textId="77777777" w:rsidR="00ED60F5" w:rsidRPr="00A82AC2" w:rsidRDefault="00C42A3B" w:rsidP="00A82AC2">
      <w:pPr>
        <w:numPr>
          <w:ilvl w:val="0"/>
          <w:numId w:val="24"/>
        </w:numPr>
        <w:spacing w:after="0" w:line="240" w:lineRule="auto"/>
        <w:ind w:left="321" w:hanging="283"/>
        <w:jc w:val="both"/>
        <w:rPr>
          <w:rFonts w:ascii="Arial" w:eastAsia="Arial" w:hAnsi="Arial" w:cs="Arial"/>
        </w:rPr>
      </w:pPr>
      <w:r w:rsidRPr="00A82AC2">
        <w:rPr>
          <w:rFonts w:ascii="Arial" w:eastAsia="Arial" w:hAnsi="Arial" w:cs="Arial"/>
        </w:rPr>
        <w:t>El 20% a la Agencia Nacional de Defensa Jurídica del Estado para que pueda adelantar</w:t>
      </w:r>
      <w:r w:rsidRPr="00A82AC2">
        <w:rPr>
          <w:rFonts w:ascii="Arial" w:eastAsia="Arial" w:hAnsi="Arial" w:cs="Arial"/>
        </w:rPr>
        <w:t xml:space="preserve"> las acciones de repetición y defensa de los derechos colectivos que se pretenden amparar con este capítulo.</w:t>
      </w:r>
    </w:p>
    <w:p w14:paraId="6FC9CCF3" w14:textId="77777777" w:rsidR="00ED60F5" w:rsidRPr="00A82AC2" w:rsidRDefault="00C42A3B" w:rsidP="00A82AC2">
      <w:pPr>
        <w:numPr>
          <w:ilvl w:val="0"/>
          <w:numId w:val="24"/>
        </w:numPr>
        <w:spacing w:after="0" w:line="240" w:lineRule="auto"/>
        <w:ind w:left="321" w:hanging="283"/>
        <w:jc w:val="both"/>
        <w:rPr>
          <w:rFonts w:ascii="Arial" w:eastAsia="Arial" w:hAnsi="Arial" w:cs="Arial"/>
        </w:rPr>
      </w:pPr>
      <w:r w:rsidRPr="00A82AC2">
        <w:rPr>
          <w:rFonts w:ascii="Arial" w:eastAsia="Arial" w:hAnsi="Arial" w:cs="Arial"/>
        </w:rPr>
        <w:t>El 40% a la Secretaría de Transparencia de la Presidencia de la República, para que se desarrollen planes, programas y políticas encaminados a prom</w:t>
      </w:r>
      <w:r w:rsidRPr="00A82AC2">
        <w:rPr>
          <w:rFonts w:ascii="Arial" w:eastAsia="Arial" w:hAnsi="Arial" w:cs="Arial"/>
        </w:rPr>
        <w:t xml:space="preserve">over la cultura de la legalidad, la transparencia y la moralidad administrativa, principalmente a lo relacionado con otorgar medidas provisionales a los reportantes/denunciantes de presuntos actos y/o hechos de corrupción a través del Sistema Unificado de </w:t>
      </w:r>
      <w:r w:rsidRPr="00A82AC2">
        <w:rPr>
          <w:rFonts w:ascii="Arial" w:eastAsia="Arial" w:hAnsi="Arial" w:cs="Arial"/>
        </w:rPr>
        <w:t>Protección a Reportantes/Denunciantes de Actos de Corrupción – SUPRAC.</w:t>
      </w:r>
    </w:p>
    <w:p w14:paraId="2BC88BBA" w14:textId="77777777" w:rsidR="00ED60F5" w:rsidRPr="00A82AC2" w:rsidRDefault="00ED60F5" w:rsidP="00A82AC2">
      <w:pPr>
        <w:spacing w:after="0" w:line="240" w:lineRule="auto"/>
        <w:ind w:left="360"/>
        <w:jc w:val="both"/>
        <w:rPr>
          <w:rFonts w:ascii="Arial" w:eastAsia="Arial" w:hAnsi="Arial" w:cs="Arial"/>
        </w:rPr>
      </w:pPr>
    </w:p>
    <w:p w14:paraId="47A5256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Se reservará un porcentaje de 10% de los recursos del fondo para cubrir los gastos de administración. El porcentaje se ajustará cada año y corresponderá, exclusivamente, a</w:t>
      </w:r>
      <w:r w:rsidRPr="00A82AC2">
        <w:rPr>
          <w:rFonts w:ascii="Arial" w:eastAsia="Arial" w:hAnsi="Arial" w:cs="Arial"/>
        </w:rPr>
        <w:t>l monto necesario para pagar los gastos administrativos.</w:t>
      </w:r>
    </w:p>
    <w:p w14:paraId="2597C6A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La Procuraduría General de la Nación deberá emitir informes estadísticos y un informe anual de la inversión y ejecución de los recursos asignados al Fondo para la protección de denuncian</w:t>
      </w:r>
      <w:r w:rsidRPr="00A82AC2">
        <w:rPr>
          <w:rFonts w:ascii="Arial" w:eastAsia="Arial" w:hAnsi="Arial" w:cs="Arial"/>
        </w:rPr>
        <w:t>tes y reportantes de presuntos actos y/o hechos de corrupción y la reparación de los afectados por actos de corrupción.</w:t>
      </w:r>
    </w:p>
    <w:p w14:paraId="4AAD4C1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Procuraduría General de la Nación deberá remitir un informe anual al Congreso de la República sobre la ejecución de los recursos asig</w:t>
      </w:r>
      <w:r w:rsidRPr="00A82AC2">
        <w:rPr>
          <w:rFonts w:ascii="Arial" w:eastAsia="Arial" w:hAnsi="Arial" w:cs="Arial"/>
        </w:rPr>
        <w:t>nados al Fondo para la protección de denunciantes y reportantes de presuntos actos y/o hechos de corrupción y la reparación de los afectados por actos de corrupción.</w:t>
      </w:r>
    </w:p>
    <w:p w14:paraId="754CCA25"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Parágrafo transitorio.</w:t>
      </w:r>
      <w:r w:rsidRPr="00A82AC2">
        <w:rPr>
          <w:rFonts w:ascii="Arial" w:eastAsia="Arial" w:hAnsi="Arial" w:cs="Arial"/>
        </w:rPr>
        <w:t xml:space="preserve"> La Procuraduría General de la Nación, reglamentará y pondrá en oper</w:t>
      </w:r>
      <w:r w:rsidRPr="00A82AC2">
        <w:rPr>
          <w:rFonts w:ascii="Arial" w:eastAsia="Arial" w:hAnsi="Arial" w:cs="Arial"/>
        </w:rPr>
        <w:t xml:space="preserve">ación el Fondo para la protección de denunciantes y reportantes de presuntos actos y/o hechos de corrupción y la reparación de los afectados por actos de corrupción, dentro de los seis (6) meses siguientes a la entrada en vigencia de la presente Ley. </w:t>
      </w:r>
    </w:p>
    <w:p w14:paraId="1DF3EBB3" w14:textId="77777777" w:rsidR="00ED60F5" w:rsidRPr="00A82AC2" w:rsidRDefault="00ED60F5" w:rsidP="00A82AC2">
      <w:pPr>
        <w:spacing w:before="240" w:after="0" w:line="240" w:lineRule="auto"/>
        <w:jc w:val="both"/>
        <w:rPr>
          <w:rFonts w:ascii="Arial" w:eastAsia="Arial" w:hAnsi="Arial" w:cs="Arial"/>
        </w:rPr>
      </w:pPr>
    </w:p>
    <w:p w14:paraId="31A5E80D"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Artículo 14. Medidas cautelares de protección laboral</w:t>
      </w:r>
      <w:r w:rsidRPr="00A82AC2">
        <w:rPr>
          <w:rFonts w:ascii="Arial" w:eastAsia="Arial" w:hAnsi="Arial" w:cs="Arial"/>
        </w:rPr>
        <w:t>. El Ministerio del Trabajo, a través de sus inspectores de trabajo y de acuerdo con el marco legal de sus competencias en materia laboral, brindará medidas cautelares de protección a los reportantes/den</w:t>
      </w:r>
      <w:r w:rsidRPr="00A82AC2">
        <w:rPr>
          <w:rFonts w:ascii="Arial" w:eastAsia="Arial" w:hAnsi="Arial" w:cs="Arial"/>
        </w:rPr>
        <w:t>unciantes cuando acrediten sumariamente ser objeto de las conductas contempladas en el artículo 2 y en el artículo 7 de la Ley 1010 de 2006 por causa o con ocasión a la denuncia o reporte presentado, así como de cualquier acto injusto o de retaliación enca</w:t>
      </w:r>
      <w:r w:rsidRPr="00A82AC2">
        <w:rPr>
          <w:rFonts w:ascii="Arial" w:eastAsia="Arial" w:hAnsi="Arial" w:cs="Arial"/>
        </w:rPr>
        <w:t>minado a la desmejora de las condiciones laborales</w:t>
      </w:r>
      <w:r w:rsidRPr="00A82AC2">
        <w:rPr>
          <w:rFonts w:ascii="Arial" w:eastAsia="Arial" w:hAnsi="Arial" w:cs="Arial"/>
          <w:u w:val="single"/>
        </w:rPr>
        <w:t xml:space="preserve"> </w:t>
      </w:r>
      <w:r w:rsidRPr="00A82AC2">
        <w:rPr>
          <w:rFonts w:ascii="Arial" w:eastAsia="Arial" w:hAnsi="Arial" w:cs="Arial"/>
        </w:rPr>
        <w:t xml:space="preserve">del </w:t>
      </w:r>
      <w:proofErr w:type="spellStart"/>
      <w:r w:rsidRPr="00A82AC2">
        <w:rPr>
          <w:rFonts w:ascii="Arial" w:eastAsia="Arial" w:hAnsi="Arial" w:cs="Arial"/>
        </w:rPr>
        <w:t>reportante</w:t>
      </w:r>
      <w:proofErr w:type="spellEnd"/>
      <w:r w:rsidRPr="00A82AC2">
        <w:rPr>
          <w:rFonts w:ascii="Arial" w:eastAsia="Arial" w:hAnsi="Arial" w:cs="Arial"/>
        </w:rPr>
        <w:t>/denunciante derivados de la decisión de denunciar, que se presenten con posterioridad y como consecuencia del reporte o denuncia de un presunto acto de corrupción.</w:t>
      </w:r>
    </w:p>
    <w:p w14:paraId="44C41323" w14:textId="77777777" w:rsidR="00ED60F5" w:rsidRPr="00A82AC2" w:rsidRDefault="00ED60F5" w:rsidP="00A82AC2">
      <w:pPr>
        <w:spacing w:after="0" w:line="240" w:lineRule="auto"/>
        <w:jc w:val="both"/>
        <w:rPr>
          <w:rFonts w:ascii="Arial" w:eastAsia="Arial" w:hAnsi="Arial" w:cs="Arial"/>
        </w:rPr>
      </w:pPr>
    </w:p>
    <w:p w14:paraId="311F0C71"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Las medidas cautelares en</w:t>
      </w:r>
      <w:r w:rsidRPr="00A82AC2">
        <w:rPr>
          <w:rFonts w:ascii="Arial" w:eastAsia="Arial" w:hAnsi="Arial" w:cs="Arial"/>
        </w:rPr>
        <w:t xml:space="preserve"> favor de los reportantes/denunciantes serán las siguientes:</w:t>
      </w:r>
    </w:p>
    <w:p w14:paraId="0F2D2604" w14:textId="77777777" w:rsidR="00ED60F5" w:rsidRPr="00A82AC2" w:rsidRDefault="00C42A3B" w:rsidP="00A82AC2">
      <w:pPr>
        <w:numPr>
          <w:ilvl w:val="0"/>
          <w:numId w:val="22"/>
        </w:numPr>
        <w:spacing w:after="0" w:line="240" w:lineRule="auto"/>
        <w:jc w:val="both"/>
        <w:rPr>
          <w:rFonts w:ascii="Arial" w:eastAsia="Arial" w:hAnsi="Arial" w:cs="Arial"/>
        </w:rPr>
      </w:pPr>
      <w:r w:rsidRPr="00A82AC2">
        <w:rPr>
          <w:rFonts w:ascii="Arial" w:eastAsia="Arial" w:hAnsi="Arial" w:cs="Arial"/>
        </w:rPr>
        <w:t>La terminación unilateral del contrato de trabajo o la destitución del  denunciante/</w:t>
      </w:r>
      <w:proofErr w:type="spellStart"/>
      <w:r w:rsidRPr="00A82AC2">
        <w:rPr>
          <w:rFonts w:ascii="Arial" w:eastAsia="Arial" w:hAnsi="Arial" w:cs="Arial"/>
        </w:rPr>
        <w:t>reportante</w:t>
      </w:r>
      <w:proofErr w:type="spellEnd"/>
      <w:r w:rsidRPr="00A82AC2">
        <w:rPr>
          <w:rFonts w:ascii="Arial" w:eastAsia="Arial" w:hAnsi="Arial" w:cs="Arial"/>
        </w:rPr>
        <w:t xml:space="preserve"> presuntos de hechos y/o actos de corrupción cuando se acredite </w:t>
      </w:r>
      <w:r w:rsidRPr="00A82AC2">
        <w:rPr>
          <w:rFonts w:ascii="Arial" w:eastAsia="Arial" w:hAnsi="Arial" w:cs="Arial"/>
        </w:rPr>
        <w:lastRenderedPageBreak/>
        <w:t>de manera sumaria ser objeto de las c</w:t>
      </w:r>
      <w:r w:rsidRPr="00A82AC2">
        <w:rPr>
          <w:rFonts w:ascii="Arial" w:eastAsia="Arial" w:hAnsi="Arial" w:cs="Arial"/>
        </w:rPr>
        <w:t xml:space="preserve">onductas constitutivas de acoso laboral, así como de cualquier acto injusto o de retaliación encaminado a la desmejora de las condiciones laborales de </w:t>
      </w:r>
      <w:proofErr w:type="spellStart"/>
      <w:r w:rsidRPr="00A82AC2">
        <w:rPr>
          <w:rFonts w:ascii="Arial" w:eastAsia="Arial" w:hAnsi="Arial" w:cs="Arial"/>
        </w:rPr>
        <w:t>reportante</w:t>
      </w:r>
      <w:proofErr w:type="spellEnd"/>
      <w:r w:rsidRPr="00A82AC2">
        <w:rPr>
          <w:rFonts w:ascii="Arial" w:eastAsia="Arial" w:hAnsi="Arial" w:cs="Arial"/>
        </w:rPr>
        <w:t>/denunciante derivados de la decisión de denunciar, que se presenten con posterioridad y como c</w:t>
      </w:r>
      <w:r w:rsidRPr="00A82AC2">
        <w:rPr>
          <w:rFonts w:ascii="Arial" w:eastAsia="Arial" w:hAnsi="Arial" w:cs="Arial"/>
        </w:rPr>
        <w:t>onsecuencia del reporte o denuncia de un presunto acto de corrupción, carecerá de todo efecto jurídico cuando se profieran dentro de los seis (6) meses siguientes a la denuncia/reporte, siempre y cuando la autoridad competente verifique la ocurrencia de la</w:t>
      </w:r>
      <w:r w:rsidRPr="00A82AC2">
        <w:rPr>
          <w:rFonts w:ascii="Arial" w:eastAsia="Arial" w:hAnsi="Arial" w:cs="Arial"/>
        </w:rPr>
        <w:t>s acciones de retaliación puestas en su conocimiento.</w:t>
      </w:r>
    </w:p>
    <w:p w14:paraId="52182E8F" w14:textId="77777777" w:rsidR="00ED60F5" w:rsidRPr="00A82AC2" w:rsidRDefault="00C42A3B" w:rsidP="00A82AC2">
      <w:pPr>
        <w:numPr>
          <w:ilvl w:val="0"/>
          <w:numId w:val="22"/>
        </w:numPr>
        <w:spacing w:after="0" w:line="240" w:lineRule="auto"/>
        <w:jc w:val="both"/>
        <w:rPr>
          <w:rFonts w:ascii="Arial" w:eastAsia="Arial" w:hAnsi="Arial" w:cs="Arial"/>
        </w:rPr>
      </w:pPr>
      <w:r w:rsidRPr="00A82AC2">
        <w:rPr>
          <w:rFonts w:ascii="Arial" w:eastAsia="Arial" w:hAnsi="Arial" w:cs="Arial"/>
        </w:rPr>
        <w:t>Traslado de dependencia administrativa dentro de la entidad o empresa.</w:t>
      </w:r>
    </w:p>
    <w:p w14:paraId="04BF0C41" w14:textId="77777777" w:rsidR="00ED60F5" w:rsidRPr="00A82AC2" w:rsidRDefault="00C42A3B" w:rsidP="00A82AC2">
      <w:pPr>
        <w:numPr>
          <w:ilvl w:val="0"/>
          <w:numId w:val="22"/>
        </w:numPr>
        <w:spacing w:after="0" w:line="240" w:lineRule="auto"/>
        <w:jc w:val="both"/>
        <w:rPr>
          <w:rFonts w:ascii="Arial" w:eastAsia="Arial" w:hAnsi="Arial" w:cs="Arial"/>
        </w:rPr>
      </w:pPr>
      <w:r w:rsidRPr="00A82AC2">
        <w:rPr>
          <w:rFonts w:ascii="Arial" w:eastAsia="Arial" w:hAnsi="Arial" w:cs="Arial"/>
        </w:rPr>
        <w:t>Traslado de lugar de trabajo, sede o ciudad, en condiciones laborales equivalentes o mejores.</w:t>
      </w:r>
    </w:p>
    <w:p w14:paraId="3045C719" w14:textId="77777777" w:rsidR="00ED60F5" w:rsidRPr="00A82AC2" w:rsidRDefault="00C42A3B" w:rsidP="00A82AC2">
      <w:pPr>
        <w:numPr>
          <w:ilvl w:val="0"/>
          <w:numId w:val="22"/>
        </w:numPr>
        <w:spacing w:after="0" w:line="240" w:lineRule="auto"/>
        <w:jc w:val="both"/>
        <w:rPr>
          <w:rFonts w:ascii="Arial" w:eastAsia="Arial" w:hAnsi="Arial" w:cs="Arial"/>
        </w:rPr>
      </w:pPr>
      <w:r w:rsidRPr="00A82AC2">
        <w:rPr>
          <w:rFonts w:ascii="Arial" w:eastAsia="Arial" w:hAnsi="Arial" w:cs="Arial"/>
        </w:rPr>
        <w:t xml:space="preserve">Traslado del trabajador </w:t>
      </w:r>
      <w:proofErr w:type="spellStart"/>
      <w:r w:rsidRPr="00A82AC2">
        <w:rPr>
          <w:rFonts w:ascii="Arial" w:eastAsia="Arial" w:hAnsi="Arial" w:cs="Arial"/>
        </w:rPr>
        <w:t>reportante</w:t>
      </w:r>
      <w:proofErr w:type="spellEnd"/>
      <w:r w:rsidRPr="00A82AC2">
        <w:rPr>
          <w:rFonts w:ascii="Arial" w:eastAsia="Arial" w:hAnsi="Arial" w:cs="Arial"/>
        </w:rPr>
        <w:t xml:space="preserve">/denunciante a la modalidad de teletrabajo. La determinación de la clase de teletrabajo se hará de común acuerdo con el </w:t>
      </w:r>
      <w:proofErr w:type="spellStart"/>
      <w:r w:rsidRPr="00A82AC2">
        <w:rPr>
          <w:rFonts w:ascii="Arial" w:eastAsia="Arial" w:hAnsi="Arial" w:cs="Arial"/>
        </w:rPr>
        <w:t>reportante</w:t>
      </w:r>
      <w:proofErr w:type="spellEnd"/>
      <w:r w:rsidRPr="00A82AC2">
        <w:rPr>
          <w:rFonts w:ascii="Arial" w:eastAsia="Arial" w:hAnsi="Arial" w:cs="Arial"/>
        </w:rPr>
        <w:t>/denunciante teniendo en cuenta su situación particular y las necesidades de las actividades</w:t>
      </w:r>
      <w:r w:rsidRPr="00A82AC2">
        <w:rPr>
          <w:rFonts w:ascii="Arial" w:eastAsia="Arial" w:hAnsi="Arial" w:cs="Arial"/>
        </w:rPr>
        <w:t xml:space="preserve"> laborales por este desempeñadas.</w:t>
      </w:r>
    </w:p>
    <w:p w14:paraId="7FF3C75F" w14:textId="77777777" w:rsidR="00ED60F5" w:rsidRPr="00A82AC2" w:rsidRDefault="00C42A3B" w:rsidP="00A82AC2">
      <w:pPr>
        <w:numPr>
          <w:ilvl w:val="0"/>
          <w:numId w:val="22"/>
        </w:numPr>
        <w:spacing w:after="0" w:line="240" w:lineRule="auto"/>
        <w:jc w:val="both"/>
        <w:rPr>
          <w:rFonts w:ascii="Arial" w:eastAsia="Arial" w:hAnsi="Arial" w:cs="Arial"/>
        </w:rPr>
      </w:pPr>
      <w:r w:rsidRPr="00A82AC2">
        <w:rPr>
          <w:rFonts w:ascii="Arial" w:eastAsia="Arial" w:hAnsi="Arial" w:cs="Arial"/>
        </w:rPr>
        <w:t>Cualquier otra necesaria para garantizar los Derechos Laborales de los reportantes/denunciantes.</w:t>
      </w:r>
    </w:p>
    <w:p w14:paraId="463477AE"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t>El Comité Rector del Sistema Unificado de Protección a Reportantes/Denunciantes emitirá un concepto previo vinculante al Mini</w:t>
      </w:r>
      <w:r w:rsidRPr="00A82AC2">
        <w:rPr>
          <w:rFonts w:ascii="Arial" w:eastAsia="Arial" w:hAnsi="Arial" w:cs="Arial"/>
        </w:rPr>
        <w:t xml:space="preserve">sterio del Trabajo, otorgará, mediante acto administrativo debidamente motivado, las Medidas de Protección Laboral a favor del </w:t>
      </w:r>
      <w:proofErr w:type="spellStart"/>
      <w:r w:rsidRPr="00A82AC2">
        <w:rPr>
          <w:rFonts w:ascii="Arial" w:eastAsia="Arial" w:hAnsi="Arial" w:cs="Arial"/>
        </w:rPr>
        <w:t>reportante</w:t>
      </w:r>
      <w:proofErr w:type="spellEnd"/>
      <w:r w:rsidRPr="00A82AC2">
        <w:rPr>
          <w:rFonts w:ascii="Arial" w:eastAsia="Arial" w:hAnsi="Arial" w:cs="Arial"/>
        </w:rPr>
        <w:t>/denunciante, indicando cuáles son, su pertinencia, necesidad y por cuánto tiempo se otorgan, de acuerdo con el estudio</w:t>
      </w:r>
      <w:r w:rsidRPr="00A82AC2">
        <w:rPr>
          <w:rFonts w:ascii="Arial" w:eastAsia="Arial" w:hAnsi="Arial" w:cs="Arial"/>
        </w:rPr>
        <w:t xml:space="preserve"> de cada caso. La respuesta deberá otorgarse, de conformidad con el procedimiento establecido en el artículo 29 de la presente Ley.</w:t>
      </w:r>
    </w:p>
    <w:p w14:paraId="65E024E7"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t>La adopción de medidas de protección laboral podrá ser aceptada o rechazada por el denunciante/</w:t>
      </w:r>
      <w:proofErr w:type="spellStart"/>
      <w:r w:rsidRPr="00A82AC2">
        <w:rPr>
          <w:rFonts w:ascii="Arial" w:eastAsia="Arial" w:hAnsi="Arial" w:cs="Arial"/>
        </w:rPr>
        <w:t>reportante</w:t>
      </w:r>
      <w:proofErr w:type="spellEnd"/>
      <w:r w:rsidRPr="00A82AC2">
        <w:rPr>
          <w:rFonts w:ascii="Arial" w:eastAsia="Arial" w:hAnsi="Arial" w:cs="Arial"/>
        </w:rPr>
        <w:t xml:space="preserve">. </w:t>
      </w:r>
    </w:p>
    <w:p w14:paraId="62F491D3"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La</w:t>
      </w:r>
      <w:r w:rsidRPr="00A82AC2">
        <w:rPr>
          <w:rFonts w:ascii="Arial" w:eastAsia="Arial" w:hAnsi="Arial" w:cs="Arial"/>
        </w:rPr>
        <w:t xml:space="preserve"> garantía contemplada en el numeral 1 del presente artículo, tendrá una duración de seis (6) meses.</w:t>
      </w:r>
    </w:p>
    <w:p w14:paraId="5B8B38AC"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La protección que sea otorgada en el ejercicio del Programa deberá sujetarse a un periodo mínimo de tres (3) meses, a excepción de la contempla</w:t>
      </w:r>
      <w:r w:rsidRPr="00A82AC2">
        <w:rPr>
          <w:rFonts w:ascii="Arial" w:eastAsia="Arial" w:hAnsi="Arial" w:cs="Arial"/>
        </w:rPr>
        <w:t>da en el numeral 1,</w:t>
      </w:r>
      <w:r w:rsidRPr="00A82AC2">
        <w:rPr>
          <w:rFonts w:ascii="Arial" w:eastAsia="Arial" w:hAnsi="Arial" w:cs="Arial"/>
          <w:b/>
        </w:rPr>
        <w:t xml:space="preserve"> </w:t>
      </w:r>
      <w:r w:rsidRPr="00A82AC2">
        <w:rPr>
          <w:rFonts w:ascii="Arial" w:eastAsia="Arial" w:hAnsi="Arial" w:cs="Arial"/>
        </w:rPr>
        <w:t>la cual será objeto de revisión de los hechos que la originaron una vez al mes; lo anterior para verificar si persiste la situación de riesgo que motivó la medida de protección.</w:t>
      </w:r>
    </w:p>
    <w:p w14:paraId="070A0357"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t>En caso de que ya no sea necesaria la medida de protección</w:t>
      </w:r>
      <w:r w:rsidRPr="00A82AC2">
        <w:rPr>
          <w:rFonts w:ascii="Arial" w:eastAsia="Arial" w:hAnsi="Arial" w:cs="Arial"/>
        </w:rPr>
        <w:t>, se levantará mediante acto administrativo motivado, proferido por la autoridad competente. El periodo otorgado será modificable y renovable dentro del marco y objetivos de la presente Ley.</w:t>
      </w:r>
    </w:p>
    <w:p w14:paraId="262EE6D1"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 xml:space="preserve">Parágrafo 3. Indemnidad. </w:t>
      </w:r>
      <w:r w:rsidRPr="00A82AC2">
        <w:rPr>
          <w:rFonts w:ascii="Arial" w:eastAsia="Arial" w:hAnsi="Arial" w:cs="Arial"/>
        </w:rPr>
        <w:t xml:space="preserve">Se garantizará al </w:t>
      </w:r>
      <w:proofErr w:type="spellStart"/>
      <w:r w:rsidRPr="00A82AC2">
        <w:rPr>
          <w:rFonts w:ascii="Arial" w:eastAsia="Arial" w:hAnsi="Arial" w:cs="Arial"/>
        </w:rPr>
        <w:t>reportante</w:t>
      </w:r>
      <w:proofErr w:type="spellEnd"/>
      <w:r w:rsidRPr="00A82AC2">
        <w:rPr>
          <w:rFonts w:ascii="Arial" w:eastAsia="Arial" w:hAnsi="Arial" w:cs="Arial"/>
        </w:rPr>
        <w:t>/denunciante</w:t>
      </w:r>
      <w:r w:rsidRPr="00A82AC2">
        <w:rPr>
          <w:rFonts w:ascii="Arial" w:eastAsia="Arial" w:hAnsi="Arial" w:cs="Arial"/>
        </w:rPr>
        <w:t>, mantenerse indemne de cualquier reclamación, pleito, queja, demanda, sanción, condena, perjuicio o cualquier reclamación judicial o extracontractual con indemnización de perjuicios. Lo anterior, deberá aplicarse tanto a los casos en los que el denunciant</w:t>
      </w:r>
      <w:r w:rsidRPr="00A82AC2">
        <w:rPr>
          <w:rFonts w:ascii="Arial" w:eastAsia="Arial" w:hAnsi="Arial" w:cs="Arial"/>
        </w:rPr>
        <w:t>e revele el contenido de documentos a los que tenga acceso lícitamente, como a aquellos en los que obtenga copias o los retire de los locales de la organización de la cual es trabajador, desconociendo cláusulas contractuales o de otro tipo que estipulen qu</w:t>
      </w:r>
      <w:r w:rsidRPr="00A82AC2">
        <w:rPr>
          <w:rFonts w:ascii="Arial" w:eastAsia="Arial" w:hAnsi="Arial" w:cs="Arial"/>
        </w:rPr>
        <w:t>e los documentos son propiedad de la organización.</w:t>
      </w:r>
    </w:p>
    <w:p w14:paraId="70599AF7"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t xml:space="preserve">Cuando el denunciante haya obtenido la información o documentos mediante la comisión de un delito, como la intromisión física o informática, la responsabilidad penal ha de seguir rigiéndose por el régimen </w:t>
      </w:r>
      <w:r w:rsidRPr="00A82AC2">
        <w:rPr>
          <w:rFonts w:ascii="Arial" w:eastAsia="Arial" w:hAnsi="Arial" w:cs="Arial"/>
        </w:rPr>
        <w:t>ordinario aplicable.</w:t>
      </w:r>
    </w:p>
    <w:p w14:paraId="389AFB07"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t xml:space="preserve">Se brindará a los reportantes/denunciantes asesoría y acompañamiento jurídico especializada por parte de defensores de la Defensoría del Pueblo respecto de la aplicación de la indemnidad y las medidas </w:t>
      </w:r>
      <w:proofErr w:type="spellStart"/>
      <w:r w:rsidRPr="00A82AC2">
        <w:rPr>
          <w:rFonts w:ascii="Arial" w:eastAsia="Arial" w:hAnsi="Arial" w:cs="Arial"/>
        </w:rPr>
        <w:t>retaliatorias</w:t>
      </w:r>
      <w:proofErr w:type="spellEnd"/>
      <w:r w:rsidRPr="00A82AC2">
        <w:rPr>
          <w:rFonts w:ascii="Arial" w:eastAsia="Arial" w:hAnsi="Arial" w:cs="Arial"/>
        </w:rPr>
        <w:t xml:space="preserve"> de acoso judicial in</w:t>
      </w:r>
      <w:r w:rsidRPr="00A82AC2">
        <w:rPr>
          <w:rFonts w:ascii="Arial" w:eastAsia="Arial" w:hAnsi="Arial" w:cs="Arial"/>
        </w:rPr>
        <w:t>stauradas en su contra.</w:t>
      </w:r>
    </w:p>
    <w:p w14:paraId="2C9D1AC7" w14:textId="77777777" w:rsidR="00ED60F5" w:rsidRPr="00A82AC2" w:rsidRDefault="00ED60F5" w:rsidP="00A82AC2">
      <w:pPr>
        <w:spacing w:before="240" w:after="0" w:line="240" w:lineRule="auto"/>
        <w:jc w:val="both"/>
        <w:rPr>
          <w:rFonts w:ascii="Arial" w:eastAsia="Arial" w:hAnsi="Arial" w:cs="Arial"/>
        </w:rPr>
      </w:pPr>
    </w:p>
    <w:p w14:paraId="221918F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15. Requisitos mínimos para la protección laboral. </w:t>
      </w:r>
      <w:r w:rsidRPr="00A82AC2">
        <w:rPr>
          <w:rFonts w:ascii="Arial" w:eastAsia="Arial" w:hAnsi="Arial" w:cs="Arial"/>
        </w:rPr>
        <w:t>Para la aplicación de las medidas de protección laboral descritas en el artículo anterior, el Ministerio del Trabajo deberá acreditar de manera sumaria la existencia de pr</w:t>
      </w:r>
      <w:r w:rsidRPr="00A82AC2">
        <w:rPr>
          <w:rFonts w:ascii="Arial" w:eastAsia="Arial" w:hAnsi="Arial" w:cs="Arial"/>
        </w:rPr>
        <w:t xml:space="preserve">uebas, evidencias o indicios que establezcan que el </w:t>
      </w:r>
      <w:proofErr w:type="spellStart"/>
      <w:r w:rsidRPr="00A82AC2">
        <w:rPr>
          <w:rFonts w:ascii="Arial" w:eastAsia="Arial" w:hAnsi="Arial" w:cs="Arial"/>
        </w:rPr>
        <w:t>reportante</w:t>
      </w:r>
      <w:proofErr w:type="spellEnd"/>
      <w:r w:rsidRPr="00A82AC2">
        <w:rPr>
          <w:rFonts w:ascii="Arial" w:eastAsia="Arial" w:hAnsi="Arial" w:cs="Arial"/>
        </w:rPr>
        <w:t>/denunciante está siendo víctima de las conductas descritas en el artículo 2, el artículo 7 de la Ley 1010 de 2006 y el artículo 43 de la Ley 1474 de 2011 y cualquier otro de los actos de retali</w:t>
      </w:r>
      <w:r w:rsidRPr="00A82AC2">
        <w:rPr>
          <w:rFonts w:ascii="Arial" w:eastAsia="Arial" w:hAnsi="Arial" w:cs="Arial"/>
        </w:rPr>
        <w:t>ación contemplados en la presente Ley.</w:t>
      </w:r>
    </w:p>
    <w:p w14:paraId="37DF78F3" w14:textId="77777777" w:rsidR="00ED60F5" w:rsidRPr="00A82AC2" w:rsidRDefault="00ED60F5" w:rsidP="00A82AC2">
      <w:pPr>
        <w:spacing w:line="240" w:lineRule="auto"/>
        <w:jc w:val="both"/>
        <w:rPr>
          <w:rFonts w:ascii="Arial" w:eastAsia="Arial" w:hAnsi="Arial" w:cs="Arial"/>
        </w:rPr>
      </w:pPr>
    </w:p>
    <w:p w14:paraId="132FC51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16. Carga de la prueba.</w:t>
      </w:r>
      <w:r w:rsidRPr="00A82AC2">
        <w:rPr>
          <w:rFonts w:ascii="Arial" w:eastAsia="Arial" w:hAnsi="Arial" w:cs="Arial"/>
        </w:rPr>
        <w:t xml:space="preserve"> Una vez que el denunciante acredite la presentación del reporte/denuncia o revelación pública conforme a esta Ley y que, como consecuencia de ello es víctima de una conducta </w:t>
      </w:r>
      <w:proofErr w:type="spellStart"/>
      <w:r w:rsidRPr="00A82AC2">
        <w:rPr>
          <w:rFonts w:ascii="Arial" w:eastAsia="Arial" w:hAnsi="Arial" w:cs="Arial"/>
        </w:rPr>
        <w:t>retaliato</w:t>
      </w:r>
      <w:r w:rsidRPr="00A82AC2">
        <w:rPr>
          <w:rFonts w:ascii="Arial" w:eastAsia="Arial" w:hAnsi="Arial" w:cs="Arial"/>
        </w:rPr>
        <w:t>ria</w:t>
      </w:r>
      <w:proofErr w:type="spellEnd"/>
      <w:r w:rsidRPr="00A82AC2">
        <w:rPr>
          <w:rFonts w:ascii="Arial" w:eastAsia="Arial" w:hAnsi="Arial" w:cs="Arial"/>
        </w:rPr>
        <w:t xml:space="preserve"> que le ha generado un perjuicio, la carga de la prueba recaerá en la persona que ha presuntamente ha adoptado la conducta perjudicial o </w:t>
      </w:r>
      <w:proofErr w:type="spellStart"/>
      <w:r w:rsidRPr="00A82AC2">
        <w:rPr>
          <w:rFonts w:ascii="Arial" w:eastAsia="Arial" w:hAnsi="Arial" w:cs="Arial"/>
        </w:rPr>
        <w:t>retaliatoria</w:t>
      </w:r>
      <w:proofErr w:type="spellEnd"/>
      <w:r w:rsidRPr="00A82AC2">
        <w:rPr>
          <w:rFonts w:ascii="Arial" w:eastAsia="Arial" w:hAnsi="Arial" w:cs="Arial"/>
        </w:rPr>
        <w:t>, quien deberá demostrar que no estaba motivada</w:t>
      </w:r>
      <w:r w:rsidRPr="00A82AC2">
        <w:rPr>
          <w:rFonts w:ascii="Arial" w:eastAsia="Arial" w:hAnsi="Arial" w:cs="Arial"/>
          <w:b/>
          <w:u w:val="single"/>
        </w:rPr>
        <w:t xml:space="preserve"> </w:t>
      </w:r>
      <w:r w:rsidRPr="00A82AC2">
        <w:rPr>
          <w:rFonts w:ascii="Arial" w:eastAsia="Arial" w:hAnsi="Arial" w:cs="Arial"/>
        </w:rPr>
        <w:t>en la denuncia o la revelación pública. Para lo anterior</w:t>
      </w:r>
      <w:r w:rsidRPr="00A82AC2">
        <w:rPr>
          <w:rFonts w:ascii="Arial" w:eastAsia="Arial" w:hAnsi="Arial" w:cs="Arial"/>
        </w:rPr>
        <w:t xml:space="preserve"> el </w:t>
      </w:r>
      <w:proofErr w:type="spellStart"/>
      <w:r w:rsidRPr="00A82AC2">
        <w:rPr>
          <w:rFonts w:ascii="Arial" w:eastAsia="Arial" w:hAnsi="Arial" w:cs="Arial"/>
        </w:rPr>
        <w:t>reportante</w:t>
      </w:r>
      <w:proofErr w:type="spellEnd"/>
      <w:r w:rsidRPr="00A82AC2">
        <w:rPr>
          <w:rFonts w:ascii="Arial" w:eastAsia="Arial" w:hAnsi="Arial" w:cs="Arial"/>
        </w:rPr>
        <w:t>/denunciante debe suministrar evidencia o datos concretos que permitan encauzar una investigación.</w:t>
      </w:r>
    </w:p>
    <w:p w14:paraId="2AA9C446" w14:textId="77777777" w:rsidR="00ED60F5" w:rsidRPr="00A82AC2" w:rsidRDefault="00ED60F5" w:rsidP="00A82AC2">
      <w:pPr>
        <w:spacing w:line="240" w:lineRule="auto"/>
        <w:jc w:val="both"/>
        <w:rPr>
          <w:rFonts w:ascii="Arial" w:eastAsia="Arial" w:hAnsi="Arial" w:cs="Arial"/>
        </w:rPr>
      </w:pPr>
    </w:p>
    <w:p w14:paraId="4DDB89FF"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 xml:space="preserve">Artículo 17. Medidas de protección a personas naturales sin vínculo laboral. </w:t>
      </w:r>
      <w:r w:rsidRPr="00A82AC2">
        <w:rPr>
          <w:rFonts w:ascii="Arial" w:eastAsia="Arial" w:hAnsi="Arial" w:cs="Arial"/>
        </w:rPr>
        <w:t>Para personas naturales sin relación laboral y con los demás supu</w:t>
      </w:r>
      <w:r w:rsidRPr="00A82AC2">
        <w:rPr>
          <w:rFonts w:ascii="Arial" w:eastAsia="Arial" w:hAnsi="Arial" w:cs="Arial"/>
        </w:rPr>
        <w:t>estos descritos en el artículo 2 de esta Ley, también se sujetarán a medidas de protección para salvaguardar sus derechos. Las medidas se evaluarán y aplicarán según el caso, previo análisis de la autoridad competente.</w:t>
      </w:r>
    </w:p>
    <w:p w14:paraId="7A49C9E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1. </w:t>
      </w:r>
      <w:r w:rsidRPr="00A82AC2">
        <w:rPr>
          <w:rFonts w:ascii="Arial" w:eastAsia="Arial" w:hAnsi="Arial" w:cs="Arial"/>
        </w:rPr>
        <w:t>El Ministerio del Trabaj</w:t>
      </w:r>
      <w:r w:rsidRPr="00A82AC2">
        <w:rPr>
          <w:rFonts w:ascii="Arial" w:eastAsia="Arial" w:hAnsi="Arial" w:cs="Arial"/>
        </w:rPr>
        <w:t>o y la Procuraduría General de la Nación conocerán de estas solicitudes de protección y evaluará su procedencia, teniendo en cuenta la naturaleza del contrato y si: (i) persiste la necesidad institucional de continuar con esos servicios y (</w:t>
      </w:r>
      <w:proofErr w:type="spellStart"/>
      <w:r w:rsidRPr="00A82AC2">
        <w:rPr>
          <w:rFonts w:ascii="Arial" w:eastAsia="Arial" w:hAnsi="Arial" w:cs="Arial"/>
        </w:rPr>
        <w:t>ii</w:t>
      </w:r>
      <w:proofErr w:type="spellEnd"/>
      <w:r w:rsidRPr="00A82AC2">
        <w:rPr>
          <w:rFonts w:ascii="Arial" w:eastAsia="Arial" w:hAnsi="Arial" w:cs="Arial"/>
        </w:rPr>
        <w:t>) que el contr</w:t>
      </w:r>
      <w:r w:rsidRPr="00A82AC2">
        <w:rPr>
          <w:rFonts w:ascii="Arial" w:eastAsia="Arial" w:hAnsi="Arial" w:cs="Arial"/>
        </w:rPr>
        <w:t>atista haya ejecutado cabalmente sus obligaciones.</w:t>
      </w:r>
    </w:p>
    <w:p w14:paraId="7BD4CEE8"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 anterior, para verificar la procedencia de la terminación, modificación o interpretación unilateral</w:t>
      </w:r>
      <w:r w:rsidRPr="00A82AC2">
        <w:rPr>
          <w:rFonts w:ascii="Arial" w:eastAsia="Arial" w:hAnsi="Arial" w:cs="Arial"/>
          <w:strike/>
        </w:rPr>
        <w:t>es</w:t>
      </w:r>
      <w:r w:rsidRPr="00A82AC2">
        <w:rPr>
          <w:rFonts w:ascii="Arial" w:eastAsia="Arial" w:hAnsi="Arial" w:cs="Arial"/>
        </w:rPr>
        <w:t xml:space="preserve"> del contrato de aquellas personas denunciantes de presuntos hechos de corrupción, la cual solo proce</w:t>
      </w:r>
      <w:r w:rsidRPr="00A82AC2">
        <w:rPr>
          <w:rFonts w:ascii="Arial" w:eastAsia="Arial" w:hAnsi="Arial" w:cs="Arial"/>
        </w:rPr>
        <w:t>derá previo pronunciamiento del referido Ministerio. Esto, teniendo en cuenta la especial situación de riesgo y de las represalias de las pueden ser víctimas los reportantes/denunciantes de presuntos actos de corrupción con vínculos contractuales diferente</w:t>
      </w:r>
      <w:r w:rsidRPr="00A82AC2">
        <w:rPr>
          <w:rFonts w:ascii="Arial" w:eastAsia="Arial" w:hAnsi="Arial" w:cs="Arial"/>
        </w:rPr>
        <w:t>s al laboral, tales como (i) retraso o fraccionamiento del pago de honorarios, (</w:t>
      </w:r>
      <w:proofErr w:type="spellStart"/>
      <w:r w:rsidRPr="00A82AC2">
        <w:rPr>
          <w:rFonts w:ascii="Arial" w:eastAsia="Arial" w:hAnsi="Arial" w:cs="Arial"/>
        </w:rPr>
        <w:t>ii</w:t>
      </w:r>
      <w:proofErr w:type="spellEnd"/>
      <w:r w:rsidRPr="00A82AC2">
        <w:rPr>
          <w:rFonts w:ascii="Arial" w:eastAsia="Arial" w:hAnsi="Arial" w:cs="Arial"/>
        </w:rPr>
        <w:t>) imposibilidad de ejecución contractual por causas imputables al contratante, (</w:t>
      </w:r>
      <w:proofErr w:type="spellStart"/>
      <w:r w:rsidRPr="00A82AC2">
        <w:rPr>
          <w:rFonts w:ascii="Arial" w:eastAsia="Arial" w:hAnsi="Arial" w:cs="Arial"/>
        </w:rPr>
        <w:t>iii</w:t>
      </w:r>
      <w:proofErr w:type="spellEnd"/>
      <w:r w:rsidRPr="00A82AC2">
        <w:rPr>
          <w:rFonts w:ascii="Arial" w:eastAsia="Arial" w:hAnsi="Arial" w:cs="Arial"/>
        </w:rPr>
        <w:t>) terminación, modificación o interpretación unilateral del contrato, con excepción de la a</w:t>
      </w:r>
      <w:r w:rsidRPr="00A82AC2">
        <w:rPr>
          <w:rFonts w:ascii="Arial" w:eastAsia="Arial" w:hAnsi="Arial" w:cs="Arial"/>
        </w:rPr>
        <w:t>plicación de las cláusulas exorbitantes  (</w:t>
      </w:r>
      <w:proofErr w:type="spellStart"/>
      <w:r w:rsidRPr="00A82AC2">
        <w:rPr>
          <w:rFonts w:ascii="Arial" w:eastAsia="Arial" w:hAnsi="Arial" w:cs="Arial"/>
        </w:rPr>
        <w:t>iv</w:t>
      </w:r>
      <w:proofErr w:type="spellEnd"/>
      <w:r w:rsidRPr="00A82AC2">
        <w:rPr>
          <w:rFonts w:ascii="Arial" w:eastAsia="Arial" w:hAnsi="Arial" w:cs="Arial"/>
        </w:rPr>
        <w:t>) inclusión en listas negras sobre la base de un acuerdo sectorial, informal o formal, que pueda implicar que en el futuro la persona no pueda vincularse en determinado sector, y (V) cualquier trato injusto o inj</w:t>
      </w:r>
      <w:r w:rsidRPr="00A82AC2">
        <w:rPr>
          <w:rFonts w:ascii="Arial" w:eastAsia="Arial" w:hAnsi="Arial" w:cs="Arial"/>
        </w:rPr>
        <w:t>ustificado.</w:t>
      </w:r>
    </w:p>
    <w:p w14:paraId="2E12888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El Gobierno nacional a través del Ministerio de Trabajo y el Departamento Administrativo de Función Pública reglamentarán lo dispuesto en el presente artículo, en un término no mayor a doce (12) meses contados a partir de la promulgación de la presente Le</w:t>
      </w:r>
      <w:r w:rsidRPr="00A82AC2">
        <w:rPr>
          <w:rFonts w:ascii="Arial" w:eastAsia="Arial" w:hAnsi="Arial" w:cs="Arial"/>
        </w:rPr>
        <w:t>y.</w:t>
      </w:r>
    </w:p>
    <w:p w14:paraId="180B77D6" w14:textId="77777777" w:rsidR="00ED60F5" w:rsidRPr="00A82AC2" w:rsidRDefault="00ED60F5" w:rsidP="00A82AC2">
      <w:pPr>
        <w:spacing w:line="240" w:lineRule="auto"/>
        <w:jc w:val="both"/>
        <w:rPr>
          <w:rFonts w:ascii="Arial" w:eastAsia="Arial" w:hAnsi="Arial" w:cs="Arial"/>
        </w:rPr>
      </w:pPr>
    </w:p>
    <w:p w14:paraId="0B00FE5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18. De las sanciones a las conductas de retaliación por reportes o denuncias de presuntos actos de corrupción. </w:t>
      </w:r>
      <w:r w:rsidRPr="00A82AC2">
        <w:rPr>
          <w:rFonts w:ascii="Arial" w:eastAsia="Arial" w:hAnsi="Arial" w:cs="Arial"/>
        </w:rPr>
        <w:t xml:space="preserve">Para superiores, pares, subalternos u otras personas de la organización a la que pertenece el </w:t>
      </w:r>
      <w:proofErr w:type="spellStart"/>
      <w:r w:rsidRPr="00A82AC2">
        <w:rPr>
          <w:rFonts w:ascii="Arial" w:eastAsia="Arial" w:hAnsi="Arial" w:cs="Arial"/>
        </w:rPr>
        <w:t>reportante</w:t>
      </w:r>
      <w:proofErr w:type="spellEnd"/>
      <w:r w:rsidRPr="00A82AC2">
        <w:rPr>
          <w:rFonts w:ascii="Arial" w:eastAsia="Arial" w:hAnsi="Arial" w:cs="Arial"/>
        </w:rPr>
        <w:t>/denunciante que realicen la</w:t>
      </w:r>
      <w:r w:rsidRPr="00A82AC2">
        <w:rPr>
          <w:rFonts w:ascii="Arial" w:eastAsia="Arial" w:hAnsi="Arial" w:cs="Arial"/>
        </w:rPr>
        <w:t>s conductas determinadas en los artículos 2 y 7 de la Ley 1010 de 2006 y otras conductas contempladas en la presente Ley, se aplicará el tratamiento sancionatorio contemplado en la presente Ley.  Para acreditar la conducta de retaliación se aceptará prueba</w:t>
      </w:r>
      <w:r w:rsidRPr="00A82AC2">
        <w:rPr>
          <w:rFonts w:ascii="Arial" w:eastAsia="Arial" w:hAnsi="Arial" w:cs="Arial"/>
        </w:rPr>
        <w:t xml:space="preserve"> siquiera sumaria de los hechos.</w:t>
      </w:r>
    </w:p>
    <w:p w14:paraId="402A5940" w14:textId="77777777" w:rsidR="00ED60F5" w:rsidRPr="00A82AC2" w:rsidRDefault="00C42A3B" w:rsidP="00A82AC2">
      <w:pPr>
        <w:spacing w:line="240" w:lineRule="auto"/>
        <w:jc w:val="both"/>
        <w:rPr>
          <w:rFonts w:ascii="Arial" w:eastAsia="Arial" w:hAnsi="Arial" w:cs="Arial"/>
          <w:b/>
          <w:u w:val="single"/>
        </w:rPr>
      </w:pPr>
      <w:r w:rsidRPr="00A82AC2">
        <w:rPr>
          <w:rFonts w:ascii="Arial" w:eastAsia="Arial" w:hAnsi="Arial" w:cs="Arial"/>
        </w:rPr>
        <w:lastRenderedPageBreak/>
        <w:t>El Ministerio del Trabajo ante el incumplimiento de las medidas cautelares por parte del empleador o contratante deberá adelantar un procedimiento administrativo sancionatorio y establecer las sanciones conforme al artículo</w:t>
      </w:r>
      <w:r w:rsidRPr="00A82AC2">
        <w:rPr>
          <w:rFonts w:ascii="Arial" w:eastAsia="Arial" w:hAnsi="Arial" w:cs="Arial"/>
        </w:rPr>
        <w:t xml:space="preserve"> 486 del Código Sustantivo del Trabajo. Lo anterior, sin perjuicio de la sanción disciplinaria y/o penal a que haya lugar.</w:t>
      </w:r>
    </w:p>
    <w:p w14:paraId="33AEB99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Para el caso de los contratistas persona natural, de los cuales no se predica una relación laboral, se prohíbe también c</w:t>
      </w:r>
      <w:r w:rsidRPr="00A82AC2">
        <w:rPr>
          <w:rFonts w:ascii="Arial" w:eastAsia="Arial" w:hAnsi="Arial" w:cs="Arial"/>
        </w:rPr>
        <w:t>ualquier acto de represalias que tenga como fuente misma el hecho de haber sido denunciante de actos de corrupción con respecto a la empresa o entidad a la cual presta el servicio.</w:t>
      </w:r>
    </w:p>
    <w:p w14:paraId="511227A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2. </w:t>
      </w:r>
      <w:r w:rsidRPr="00A82AC2">
        <w:rPr>
          <w:rFonts w:ascii="Arial" w:eastAsia="Arial" w:hAnsi="Arial" w:cs="Arial"/>
        </w:rPr>
        <w:t>Sin perjuicio de lo anterior, en el desarrollo de esta Ley, cu</w:t>
      </w:r>
      <w:r w:rsidRPr="00A82AC2">
        <w:rPr>
          <w:rFonts w:ascii="Arial" w:eastAsia="Arial" w:hAnsi="Arial" w:cs="Arial"/>
        </w:rPr>
        <w:t>ando se determine que los hechos denunciados generen indicios que ameriten situaciones de sanción, los funcionarios deben hacer el traslado según las competencias en materia penal, disciplinaria, fiscal y administrativa.</w:t>
      </w:r>
    </w:p>
    <w:p w14:paraId="4086FC3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Para la resolución de </w:t>
      </w:r>
      <w:r w:rsidRPr="00A82AC2">
        <w:rPr>
          <w:rFonts w:ascii="Arial" w:eastAsia="Arial" w:hAnsi="Arial" w:cs="Arial"/>
        </w:rPr>
        <w:t>las disputas por reparación y compensación económica del denunciante de actos de corrupción por los daños generados por el acto de retaliación, se priorizará el uso de Mecanismos Alternativos de Solución de Conflictos. El denunciante/</w:t>
      </w:r>
      <w:proofErr w:type="spellStart"/>
      <w:r w:rsidRPr="00A82AC2">
        <w:rPr>
          <w:rFonts w:ascii="Arial" w:eastAsia="Arial" w:hAnsi="Arial" w:cs="Arial"/>
        </w:rPr>
        <w:t>reportante</w:t>
      </w:r>
      <w:proofErr w:type="spellEnd"/>
      <w:r w:rsidRPr="00A82AC2">
        <w:rPr>
          <w:rFonts w:ascii="Arial" w:eastAsia="Arial" w:hAnsi="Arial" w:cs="Arial"/>
        </w:rPr>
        <w:t xml:space="preserve"> tendrá el d</w:t>
      </w:r>
      <w:r w:rsidRPr="00A82AC2">
        <w:rPr>
          <w:rFonts w:ascii="Arial" w:eastAsia="Arial" w:hAnsi="Arial" w:cs="Arial"/>
        </w:rPr>
        <w:t xml:space="preserve">erecho de optar por la reparación y compensación económica mediante el Mecanismo Alternativo de Solución de Conflictos.  </w:t>
      </w:r>
    </w:p>
    <w:p w14:paraId="1585C031" w14:textId="77777777" w:rsidR="00ED60F5" w:rsidRPr="00A82AC2" w:rsidRDefault="00C42A3B" w:rsidP="00A82AC2">
      <w:pPr>
        <w:spacing w:before="240" w:after="240" w:line="240" w:lineRule="auto"/>
        <w:jc w:val="both"/>
        <w:rPr>
          <w:rFonts w:ascii="Arial" w:eastAsia="Arial" w:hAnsi="Arial" w:cs="Arial"/>
        </w:rPr>
      </w:pPr>
      <w:r w:rsidRPr="00A82AC2">
        <w:rPr>
          <w:rFonts w:ascii="Arial" w:eastAsia="Arial" w:hAnsi="Arial" w:cs="Arial"/>
        </w:rPr>
        <w:t>Las denuncias o reportes por los casos de retaliación contemplados en la presente Ley no requerirán surtir trámite previo ante los com</w:t>
      </w:r>
      <w:r w:rsidRPr="00A82AC2">
        <w:rPr>
          <w:rFonts w:ascii="Arial" w:eastAsia="Arial" w:hAnsi="Arial" w:cs="Arial"/>
        </w:rPr>
        <w:t>ités de empresa.</w:t>
      </w:r>
    </w:p>
    <w:p w14:paraId="472AC9D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Los empleadores deberán adoptar en sus políticas internas los requerimientos de la presente ley, dentro de los tres (3) meses siguientes a su promulgación, y su incumplimiento será sancionado por el Ministerio del Trabajo.</w:t>
      </w:r>
    </w:p>
    <w:p w14:paraId="4F8E96EC" w14:textId="77777777" w:rsidR="00ED60F5" w:rsidRPr="00A82AC2" w:rsidRDefault="00ED60F5" w:rsidP="00A82AC2">
      <w:pPr>
        <w:spacing w:line="240" w:lineRule="auto"/>
        <w:jc w:val="both"/>
        <w:rPr>
          <w:rFonts w:ascii="Arial" w:eastAsia="Arial" w:hAnsi="Arial" w:cs="Arial"/>
        </w:rPr>
      </w:pPr>
    </w:p>
    <w:p w14:paraId="2C40B6B3"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Artículo 19. Tr</w:t>
      </w:r>
      <w:r w:rsidRPr="00A82AC2">
        <w:rPr>
          <w:rFonts w:ascii="Arial" w:eastAsia="Arial" w:hAnsi="Arial" w:cs="Arial"/>
          <w:b/>
        </w:rPr>
        <w:t xml:space="preserve">atamiento sancionatorio de la retaliación ante denuncias o reportes de corrupción. </w:t>
      </w:r>
      <w:r w:rsidRPr="00A82AC2">
        <w:rPr>
          <w:rFonts w:ascii="Arial" w:eastAsia="Arial" w:hAnsi="Arial" w:cs="Arial"/>
        </w:rPr>
        <w:t>Las conductas de retaliación y de acoso laboral contra el trabajador motivadas en la denuncia o reporte de hechos y/o actos de corrupción, cuando estuviere debidamente acreditado, se sancionará así:</w:t>
      </w:r>
    </w:p>
    <w:p w14:paraId="49ADB822" w14:textId="77777777" w:rsidR="00ED60F5" w:rsidRPr="00A82AC2" w:rsidRDefault="00ED60F5" w:rsidP="00A82AC2">
      <w:pPr>
        <w:spacing w:after="0" w:line="240" w:lineRule="auto"/>
        <w:jc w:val="both"/>
        <w:rPr>
          <w:rFonts w:ascii="Arial" w:eastAsia="Arial" w:hAnsi="Arial" w:cs="Arial"/>
        </w:rPr>
      </w:pPr>
    </w:p>
    <w:p w14:paraId="287DD8A7" w14:textId="77777777" w:rsidR="00ED60F5" w:rsidRPr="00A82AC2" w:rsidRDefault="00C42A3B" w:rsidP="00A82AC2">
      <w:pPr>
        <w:numPr>
          <w:ilvl w:val="0"/>
          <w:numId w:val="26"/>
        </w:numPr>
        <w:spacing w:after="0" w:line="240" w:lineRule="auto"/>
        <w:jc w:val="both"/>
        <w:rPr>
          <w:rFonts w:ascii="Arial" w:eastAsia="Arial" w:hAnsi="Arial" w:cs="Arial"/>
        </w:rPr>
      </w:pPr>
      <w:r w:rsidRPr="00A82AC2">
        <w:rPr>
          <w:rFonts w:ascii="Arial" w:eastAsia="Arial" w:hAnsi="Arial" w:cs="Arial"/>
        </w:rPr>
        <w:t>Como falta disciplinaria gravísima en el Código Discipli</w:t>
      </w:r>
      <w:r w:rsidRPr="00A82AC2">
        <w:rPr>
          <w:rFonts w:ascii="Arial" w:eastAsia="Arial" w:hAnsi="Arial" w:cs="Arial"/>
        </w:rPr>
        <w:t>nario Único, cuando su autor sea un servidor público.</w:t>
      </w:r>
    </w:p>
    <w:p w14:paraId="7EED5282" w14:textId="77777777" w:rsidR="00ED60F5" w:rsidRPr="00A82AC2" w:rsidRDefault="00C42A3B" w:rsidP="00A82AC2">
      <w:pPr>
        <w:numPr>
          <w:ilvl w:val="0"/>
          <w:numId w:val="26"/>
        </w:numPr>
        <w:spacing w:after="0" w:line="240" w:lineRule="auto"/>
        <w:jc w:val="both"/>
        <w:rPr>
          <w:rFonts w:ascii="Arial" w:eastAsia="Arial" w:hAnsi="Arial" w:cs="Arial"/>
        </w:rPr>
      </w:pPr>
      <w:r w:rsidRPr="00A82AC2">
        <w:rPr>
          <w:rFonts w:ascii="Arial" w:eastAsia="Arial" w:hAnsi="Arial" w:cs="Arial"/>
        </w:rPr>
        <w:t>Como terminación del contrato de trabajo sin justa causa, cuando haya dado lugar a la renuncia o el abandono del trabajo por parte del trabajador. En tal caso procede la indemnización en los términos de</w:t>
      </w:r>
      <w:r w:rsidRPr="00A82AC2">
        <w:rPr>
          <w:rFonts w:ascii="Arial" w:eastAsia="Arial" w:hAnsi="Arial" w:cs="Arial"/>
        </w:rPr>
        <w:t>l artículo 64 del Código Sustantivo del Trabajo.</w:t>
      </w:r>
    </w:p>
    <w:p w14:paraId="71834F3E" w14:textId="77777777" w:rsidR="00ED60F5" w:rsidRPr="00A82AC2" w:rsidRDefault="00C42A3B" w:rsidP="00A82AC2">
      <w:pPr>
        <w:numPr>
          <w:ilvl w:val="0"/>
          <w:numId w:val="26"/>
        </w:numPr>
        <w:spacing w:after="0" w:line="240" w:lineRule="auto"/>
        <w:jc w:val="both"/>
        <w:rPr>
          <w:rFonts w:ascii="Arial" w:eastAsia="Arial" w:hAnsi="Arial" w:cs="Arial"/>
        </w:rPr>
      </w:pPr>
      <w:r w:rsidRPr="00A82AC2">
        <w:rPr>
          <w:rFonts w:ascii="Arial" w:eastAsia="Arial" w:hAnsi="Arial" w:cs="Arial"/>
        </w:rPr>
        <w:t xml:space="preserve">Con sanción de multa entre diez (10) a cien (100) salarios mínimos legales mensuales vigentes para la persona realice la conducta, diferente del empleador. </w:t>
      </w:r>
    </w:p>
    <w:p w14:paraId="5583EDD7" w14:textId="77777777" w:rsidR="00ED60F5" w:rsidRPr="00A82AC2" w:rsidRDefault="00C42A3B" w:rsidP="00A82AC2">
      <w:pPr>
        <w:numPr>
          <w:ilvl w:val="0"/>
          <w:numId w:val="26"/>
        </w:numPr>
        <w:spacing w:after="0" w:line="240" w:lineRule="auto"/>
        <w:jc w:val="both"/>
        <w:rPr>
          <w:rFonts w:ascii="Arial" w:eastAsia="Arial" w:hAnsi="Arial" w:cs="Arial"/>
        </w:rPr>
      </w:pPr>
      <w:r w:rsidRPr="00A82AC2">
        <w:rPr>
          <w:rFonts w:ascii="Arial" w:eastAsia="Arial" w:hAnsi="Arial" w:cs="Arial"/>
        </w:rPr>
        <w:t>Con sanción de multa entre cien (100) a quinientos</w:t>
      </w:r>
      <w:r w:rsidRPr="00A82AC2">
        <w:rPr>
          <w:rFonts w:ascii="Arial" w:eastAsia="Arial" w:hAnsi="Arial" w:cs="Arial"/>
        </w:rPr>
        <w:t xml:space="preserve"> (500) salarios mínimos legales mensuales vigentes para el empleador que realice la conducta o tolere el actuar de otros trabajadores.</w:t>
      </w:r>
    </w:p>
    <w:p w14:paraId="414835BC" w14:textId="77777777" w:rsidR="00ED60F5" w:rsidRPr="00A82AC2" w:rsidRDefault="00C42A3B" w:rsidP="00A82AC2">
      <w:pPr>
        <w:numPr>
          <w:ilvl w:val="0"/>
          <w:numId w:val="26"/>
        </w:numPr>
        <w:spacing w:after="0" w:line="240" w:lineRule="auto"/>
        <w:jc w:val="both"/>
        <w:rPr>
          <w:rFonts w:ascii="Arial" w:eastAsia="Arial" w:hAnsi="Arial" w:cs="Arial"/>
        </w:rPr>
      </w:pPr>
      <w:r w:rsidRPr="00A82AC2">
        <w:rPr>
          <w:rFonts w:ascii="Arial" w:eastAsia="Arial" w:hAnsi="Arial" w:cs="Arial"/>
        </w:rPr>
        <w:t>Con la presunción de justa causa de terminación del contrato de trabajo por parte del trabajador, particular y exoneració</w:t>
      </w:r>
      <w:r w:rsidRPr="00A82AC2">
        <w:rPr>
          <w:rFonts w:ascii="Arial" w:eastAsia="Arial" w:hAnsi="Arial" w:cs="Arial"/>
        </w:rPr>
        <w:t>n del pago de preaviso en caso de renuncia o retiro del trabajo.</w:t>
      </w:r>
    </w:p>
    <w:p w14:paraId="0A4244F7" w14:textId="77777777" w:rsidR="00ED60F5" w:rsidRPr="00A82AC2" w:rsidRDefault="00C42A3B" w:rsidP="00A82AC2">
      <w:pPr>
        <w:numPr>
          <w:ilvl w:val="0"/>
          <w:numId w:val="26"/>
        </w:numPr>
        <w:spacing w:after="0" w:line="240" w:lineRule="auto"/>
        <w:jc w:val="both"/>
        <w:rPr>
          <w:rFonts w:ascii="Arial" w:eastAsia="Arial" w:hAnsi="Arial" w:cs="Arial"/>
        </w:rPr>
      </w:pPr>
      <w:r w:rsidRPr="00A82AC2">
        <w:rPr>
          <w:rFonts w:ascii="Arial" w:eastAsia="Arial" w:hAnsi="Arial" w:cs="Arial"/>
        </w:rPr>
        <w:t xml:space="preserve">Como justa causa de terminación o no renovación del contrato de trabajo, según la gravedad de los hechos, cuando la conducta </w:t>
      </w:r>
      <w:proofErr w:type="spellStart"/>
      <w:r w:rsidRPr="00A82AC2">
        <w:rPr>
          <w:rFonts w:ascii="Arial" w:eastAsia="Arial" w:hAnsi="Arial" w:cs="Arial"/>
        </w:rPr>
        <w:t>retaliatoria</w:t>
      </w:r>
      <w:proofErr w:type="spellEnd"/>
      <w:r w:rsidRPr="00A82AC2">
        <w:rPr>
          <w:rFonts w:ascii="Arial" w:eastAsia="Arial" w:hAnsi="Arial" w:cs="Arial"/>
        </w:rPr>
        <w:t xml:space="preserve"> sea ejercida por un compañero de trabajo o un subalte</w:t>
      </w:r>
      <w:r w:rsidRPr="00A82AC2">
        <w:rPr>
          <w:rFonts w:ascii="Arial" w:eastAsia="Arial" w:hAnsi="Arial" w:cs="Arial"/>
        </w:rPr>
        <w:t>rno.</w:t>
      </w:r>
    </w:p>
    <w:p w14:paraId="2B5C7F24" w14:textId="77777777" w:rsidR="00ED60F5" w:rsidRPr="00A82AC2" w:rsidRDefault="00ED60F5" w:rsidP="00A82AC2">
      <w:pPr>
        <w:spacing w:after="0" w:line="240" w:lineRule="auto"/>
        <w:ind w:left="720"/>
        <w:jc w:val="both"/>
        <w:rPr>
          <w:rFonts w:ascii="Arial" w:eastAsia="Arial" w:hAnsi="Arial" w:cs="Arial"/>
        </w:rPr>
      </w:pPr>
    </w:p>
    <w:p w14:paraId="16863F87" w14:textId="77777777" w:rsidR="00ED60F5" w:rsidRPr="00A82AC2" w:rsidRDefault="00C42A3B" w:rsidP="00A82AC2">
      <w:pPr>
        <w:spacing w:after="240" w:line="240" w:lineRule="auto"/>
        <w:jc w:val="both"/>
        <w:rPr>
          <w:rFonts w:ascii="Arial" w:eastAsia="Arial" w:hAnsi="Arial" w:cs="Arial"/>
        </w:rPr>
      </w:pPr>
      <w:r w:rsidRPr="00A82AC2">
        <w:rPr>
          <w:rFonts w:ascii="Arial" w:eastAsia="Arial" w:hAnsi="Arial" w:cs="Arial"/>
        </w:rPr>
        <w:t>Para imponer las sanciones previstas en este artículo, se tomará en cuenta los siguientes criterios de graduación de la sanción:</w:t>
      </w:r>
    </w:p>
    <w:p w14:paraId="3800E43C" w14:textId="77777777" w:rsidR="00716133" w:rsidRDefault="00716133" w:rsidP="00A82AC2">
      <w:pPr>
        <w:spacing w:after="240" w:line="240" w:lineRule="auto"/>
        <w:jc w:val="both"/>
        <w:rPr>
          <w:rFonts w:ascii="Arial" w:eastAsia="Arial" w:hAnsi="Arial" w:cs="Arial"/>
          <w:b/>
        </w:rPr>
      </w:pPr>
    </w:p>
    <w:p w14:paraId="373FE168" w14:textId="68B9B926" w:rsidR="00ED60F5" w:rsidRPr="00A82AC2" w:rsidRDefault="00C42A3B" w:rsidP="00A82AC2">
      <w:pPr>
        <w:spacing w:after="240" w:line="240" w:lineRule="auto"/>
        <w:jc w:val="both"/>
        <w:rPr>
          <w:rFonts w:ascii="Arial" w:eastAsia="Arial" w:hAnsi="Arial" w:cs="Arial"/>
          <w:b/>
        </w:rPr>
      </w:pPr>
      <w:r w:rsidRPr="00A82AC2">
        <w:rPr>
          <w:rFonts w:ascii="Arial" w:eastAsia="Arial" w:hAnsi="Arial" w:cs="Arial"/>
          <w:b/>
        </w:rPr>
        <w:lastRenderedPageBreak/>
        <w:t>CRITERIOS ATENUANTES:</w:t>
      </w:r>
    </w:p>
    <w:p w14:paraId="28B71193" w14:textId="77777777" w:rsidR="00ED60F5" w:rsidRPr="00A82AC2" w:rsidRDefault="00C42A3B" w:rsidP="00A82AC2">
      <w:pPr>
        <w:numPr>
          <w:ilvl w:val="0"/>
          <w:numId w:val="2"/>
        </w:numPr>
        <w:spacing w:after="0" w:line="240" w:lineRule="auto"/>
        <w:jc w:val="both"/>
        <w:rPr>
          <w:rFonts w:ascii="Arial" w:eastAsia="Arial" w:hAnsi="Arial" w:cs="Arial"/>
        </w:rPr>
      </w:pPr>
      <w:r w:rsidRPr="00A82AC2">
        <w:rPr>
          <w:rFonts w:ascii="Arial" w:eastAsia="Arial" w:hAnsi="Arial" w:cs="Arial"/>
        </w:rPr>
        <w:t>Procurar voluntariamente, después de realizada la conducta, disminuir o anular sus consecuencias.</w:t>
      </w:r>
    </w:p>
    <w:p w14:paraId="1229F020" w14:textId="77777777" w:rsidR="00ED60F5" w:rsidRPr="00A82AC2" w:rsidRDefault="00C42A3B" w:rsidP="00A82AC2">
      <w:pPr>
        <w:numPr>
          <w:ilvl w:val="0"/>
          <w:numId w:val="2"/>
        </w:numPr>
        <w:spacing w:after="240" w:line="240" w:lineRule="auto"/>
        <w:jc w:val="both"/>
        <w:rPr>
          <w:rFonts w:ascii="Arial" w:eastAsia="Arial" w:hAnsi="Arial" w:cs="Arial"/>
        </w:rPr>
      </w:pPr>
      <w:r w:rsidRPr="00A82AC2">
        <w:rPr>
          <w:rFonts w:ascii="Arial" w:eastAsia="Arial" w:hAnsi="Arial" w:cs="Arial"/>
        </w:rPr>
        <w:t>Reparar, discrecionalmente, el daño ocasionado, aunque no sea en forma total.</w:t>
      </w:r>
    </w:p>
    <w:p w14:paraId="6DEDA62F" w14:textId="69A47D18" w:rsidR="00ED60F5" w:rsidRPr="00A82AC2" w:rsidRDefault="00C42A3B" w:rsidP="00A82AC2">
      <w:pPr>
        <w:spacing w:after="240" w:line="240" w:lineRule="auto"/>
        <w:jc w:val="both"/>
        <w:rPr>
          <w:rFonts w:ascii="Arial" w:eastAsia="Arial" w:hAnsi="Arial" w:cs="Arial"/>
          <w:b/>
        </w:rPr>
      </w:pPr>
      <w:r w:rsidRPr="00A82AC2">
        <w:rPr>
          <w:rFonts w:ascii="Arial" w:eastAsia="Arial" w:hAnsi="Arial" w:cs="Arial"/>
          <w:b/>
        </w:rPr>
        <w:t>CRITERIOS AGRAVANTES:</w:t>
      </w:r>
    </w:p>
    <w:p w14:paraId="510D3982" w14:textId="77777777" w:rsidR="00ED60F5" w:rsidRPr="00A82AC2" w:rsidRDefault="00C42A3B" w:rsidP="00A82AC2">
      <w:pPr>
        <w:numPr>
          <w:ilvl w:val="0"/>
          <w:numId w:val="5"/>
        </w:numPr>
        <w:spacing w:after="0" w:line="240" w:lineRule="auto"/>
        <w:jc w:val="both"/>
        <w:rPr>
          <w:rFonts w:ascii="Arial" w:eastAsia="Arial" w:hAnsi="Arial" w:cs="Arial"/>
        </w:rPr>
      </w:pPr>
      <w:r w:rsidRPr="00A82AC2">
        <w:rPr>
          <w:rFonts w:ascii="Arial" w:eastAsia="Arial" w:hAnsi="Arial" w:cs="Arial"/>
        </w:rPr>
        <w:t>Reiteración de la conducta.</w:t>
      </w:r>
    </w:p>
    <w:p w14:paraId="03640161" w14:textId="77777777" w:rsidR="00ED60F5" w:rsidRPr="00A82AC2" w:rsidRDefault="00C42A3B" w:rsidP="00A82AC2">
      <w:pPr>
        <w:numPr>
          <w:ilvl w:val="0"/>
          <w:numId w:val="5"/>
        </w:numPr>
        <w:spacing w:after="0" w:line="240" w:lineRule="auto"/>
        <w:jc w:val="both"/>
        <w:rPr>
          <w:rFonts w:ascii="Arial" w:eastAsia="Arial" w:hAnsi="Arial" w:cs="Arial"/>
        </w:rPr>
      </w:pPr>
      <w:r w:rsidRPr="00A82AC2">
        <w:rPr>
          <w:rFonts w:ascii="Arial" w:eastAsia="Arial" w:hAnsi="Arial" w:cs="Arial"/>
        </w:rPr>
        <w:t xml:space="preserve">Cuando exista concurrencia de </w:t>
      </w:r>
      <w:r w:rsidRPr="00A82AC2">
        <w:rPr>
          <w:rFonts w:ascii="Arial" w:eastAsia="Arial" w:hAnsi="Arial" w:cs="Arial"/>
        </w:rPr>
        <w:t>causales.</w:t>
      </w:r>
    </w:p>
    <w:p w14:paraId="2E958EDA" w14:textId="77777777" w:rsidR="00ED60F5" w:rsidRPr="00A82AC2" w:rsidRDefault="00C42A3B" w:rsidP="00A82AC2">
      <w:pPr>
        <w:numPr>
          <w:ilvl w:val="0"/>
          <w:numId w:val="5"/>
        </w:numPr>
        <w:spacing w:after="0" w:line="240" w:lineRule="auto"/>
        <w:jc w:val="both"/>
        <w:rPr>
          <w:rFonts w:ascii="Arial" w:eastAsia="Arial" w:hAnsi="Arial" w:cs="Arial"/>
        </w:rPr>
      </w:pPr>
      <w:r w:rsidRPr="00A82AC2">
        <w:rPr>
          <w:rFonts w:ascii="Arial" w:eastAsia="Arial" w:hAnsi="Arial" w:cs="Arial"/>
        </w:rPr>
        <w:t>Realizar la conducta por motivo abyecto, fútil o mediante precio, recompensa o promesa remuneratoria.</w:t>
      </w:r>
    </w:p>
    <w:p w14:paraId="3A9605E8" w14:textId="77777777" w:rsidR="00ED60F5" w:rsidRPr="00A82AC2" w:rsidRDefault="00C42A3B" w:rsidP="00A82AC2">
      <w:pPr>
        <w:numPr>
          <w:ilvl w:val="0"/>
          <w:numId w:val="5"/>
        </w:numPr>
        <w:spacing w:after="0" w:line="240" w:lineRule="auto"/>
        <w:jc w:val="both"/>
        <w:rPr>
          <w:rFonts w:ascii="Arial" w:eastAsia="Arial" w:hAnsi="Arial" w:cs="Arial"/>
        </w:rPr>
      </w:pPr>
      <w:r w:rsidRPr="00A82AC2">
        <w:rPr>
          <w:rFonts w:ascii="Arial" w:eastAsia="Arial" w:hAnsi="Arial" w:cs="Arial"/>
        </w:rPr>
        <w:t>El ocultamiento o el aprovechamiento de condiciones de tiempo, modo y lugar, que dificulten la defensa del ofendido, o la identificación del aut</w:t>
      </w:r>
      <w:r w:rsidRPr="00A82AC2">
        <w:rPr>
          <w:rFonts w:ascii="Arial" w:eastAsia="Arial" w:hAnsi="Arial" w:cs="Arial"/>
        </w:rPr>
        <w:t>or y/o partícipe.</w:t>
      </w:r>
    </w:p>
    <w:p w14:paraId="286D5E6A" w14:textId="77777777" w:rsidR="00ED60F5" w:rsidRPr="00A82AC2" w:rsidRDefault="00C42A3B" w:rsidP="00A82AC2">
      <w:pPr>
        <w:numPr>
          <w:ilvl w:val="0"/>
          <w:numId w:val="5"/>
        </w:numPr>
        <w:spacing w:after="0" w:line="240" w:lineRule="auto"/>
        <w:jc w:val="both"/>
        <w:rPr>
          <w:rFonts w:ascii="Arial" w:eastAsia="Arial" w:hAnsi="Arial" w:cs="Arial"/>
        </w:rPr>
      </w:pPr>
      <w:r w:rsidRPr="00A82AC2">
        <w:rPr>
          <w:rFonts w:ascii="Arial" w:eastAsia="Arial" w:hAnsi="Arial" w:cs="Arial"/>
        </w:rPr>
        <w:t>Aumentar deliberada e inhumanamente el daño psíquico y biológico causado al sujeto pasivo.</w:t>
      </w:r>
    </w:p>
    <w:p w14:paraId="06CBC6C7" w14:textId="77777777" w:rsidR="00ED60F5" w:rsidRPr="00A82AC2" w:rsidRDefault="00C42A3B" w:rsidP="00A82AC2">
      <w:pPr>
        <w:numPr>
          <w:ilvl w:val="0"/>
          <w:numId w:val="5"/>
        </w:numPr>
        <w:spacing w:after="0" w:line="240" w:lineRule="auto"/>
        <w:jc w:val="both"/>
        <w:rPr>
          <w:rFonts w:ascii="Arial" w:eastAsia="Arial" w:hAnsi="Arial" w:cs="Arial"/>
        </w:rPr>
      </w:pPr>
      <w:r w:rsidRPr="00A82AC2">
        <w:rPr>
          <w:rFonts w:ascii="Arial" w:eastAsia="Arial" w:hAnsi="Arial" w:cs="Arial"/>
        </w:rPr>
        <w:t>La posición predominante que el autor ocupe en la sociedad, por su cargo, rango económico, posición en el mercado, ilustración, poder, oficio o dig</w:t>
      </w:r>
      <w:r w:rsidRPr="00A82AC2">
        <w:rPr>
          <w:rFonts w:ascii="Arial" w:eastAsia="Arial" w:hAnsi="Arial" w:cs="Arial"/>
        </w:rPr>
        <w:t>nidad.</w:t>
      </w:r>
    </w:p>
    <w:p w14:paraId="52957198" w14:textId="77777777" w:rsidR="00ED60F5" w:rsidRPr="00A82AC2" w:rsidRDefault="00C42A3B" w:rsidP="00A82AC2">
      <w:pPr>
        <w:numPr>
          <w:ilvl w:val="0"/>
          <w:numId w:val="5"/>
        </w:numPr>
        <w:spacing w:after="0" w:line="240" w:lineRule="auto"/>
        <w:jc w:val="both"/>
        <w:rPr>
          <w:rFonts w:ascii="Arial" w:eastAsia="Arial" w:hAnsi="Arial" w:cs="Arial"/>
        </w:rPr>
      </w:pPr>
      <w:r w:rsidRPr="00A82AC2">
        <w:rPr>
          <w:rFonts w:ascii="Arial" w:eastAsia="Arial" w:hAnsi="Arial" w:cs="Arial"/>
        </w:rPr>
        <w:t>Ejecutar la conducta valiéndose de un tercero o de un inimputable.</w:t>
      </w:r>
    </w:p>
    <w:p w14:paraId="4A33C1FD" w14:textId="77777777" w:rsidR="00ED60F5" w:rsidRPr="00A82AC2" w:rsidRDefault="00C42A3B" w:rsidP="00A82AC2">
      <w:pPr>
        <w:numPr>
          <w:ilvl w:val="0"/>
          <w:numId w:val="5"/>
        </w:numPr>
        <w:spacing w:after="0" w:line="240" w:lineRule="auto"/>
        <w:jc w:val="both"/>
        <w:rPr>
          <w:rFonts w:ascii="Arial" w:eastAsia="Arial" w:hAnsi="Arial" w:cs="Arial"/>
        </w:rPr>
      </w:pPr>
      <w:r w:rsidRPr="00A82AC2">
        <w:rPr>
          <w:rFonts w:ascii="Arial" w:eastAsia="Arial" w:hAnsi="Arial" w:cs="Arial"/>
        </w:rPr>
        <w:t>Cuando en la conducta desplegada por el sujeto activo se causa un daño en la salud física o psíquica al sujeto pasivo.</w:t>
      </w:r>
    </w:p>
    <w:p w14:paraId="3EA5E4B9" w14:textId="77777777" w:rsidR="00ED60F5" w:rsidRPr="00A82AC2" w:rsidRDefault="00C42A3B" w:rsidP="00A82AC2">
      <w:pPr>
        <w:numPr>
          <w:ilvl w:val="0"/>
          <w:numId w:val="5"/>
        </w:numPr>
        <w:spacing w:after="0" w:line="240" w:lineRule="auto"/>
        <w:jc w:val="both"/>
        <w:rPr>
          <w:rFonts w:ascii="Arial" w:eastAsia="Arial" w:hAnsi="Arial" w:cs="Arial"/>
        </w:rPr>
      </w:pPr>
      <w:r w:rsidRPr="00A82AC2">
        <w:rPr>
          <w:rFonts w:ascii="Arial" w:eastAsia="Arial" w:hAnsi="Arial" w:cs="Arial"/>
        </w:rPr>
        <w:t>La gravedad del acto y/o hecho de corrupción y el grado de vinc</w:t>
      </w:r>
      <w:r w:rsidRPr="00A82AC2">
        <w:rPr>
          <w:rFonts w:ascii="Arial" w:eastAsia="Arial" w:hAnsi="Arial" w:cs="Arial"/>
        </w:rPr>
        <w:t>ulación de la persona con el acto y/o hecho de corrupción.</w:t>
      </w:r>
    </w:p>
    <w:p w14:paraId="7D445090" w14:textId="77777777" w:rsidR="00ED60F5" w:rsidRPr="00A82AC2" w:rsidRDefault="00C42A3B" w:rsidP="00A82AC2">
      <w:pPr>
        <w:numPr>
          <w:ilvl w:val="0"/>
          <w:numId w:val="5"/>
        </w:numPr>
        <w:spacing w:after="240" w:line="240" w:lineRule="auto"/>
        <w:jc w:val="both"/>
        <w:rPr>
          <w:rFonts w:ascii="Arial" w:eastAsia="Arial" w:hAnsi="Arial" w:cs="Arial"/>
        </w:rPr>
      </w:pPr>
      <w:r w:rsidRPr="00A82AC2">
        <w:rPr>
          <w:rFonts w:ascii="Arial" w:eastAsia="Arial" w:hAnsi="Arial" w:cs="Arial"/>
        </w:rPr>
        <w:t>La importancia de la afectación ocasionada al trabajador.</w:t>
      </w:r>
    </w:p>
    <w:p w14:paraId="40D3AFD4"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Los dineros provenientes de las multas impuestas se destinarán a financiar al Fondo para la protección de denunciantes y repor</w:t>
      </w:r>
      <w:r w:rsidRPr="00A82AC2">
        <w:rPr>
          <w:rFonts w:ascii="Arial" w:eastAsia="Arial" w:hAnsi="Arial" w:cs="Arial"/>
        </w:rPr>
        <w:t>tantes de presuntos actos y/o hechos de corrupción y la reparación de los afectados por actos de corrupción, de la Ley 2195 de 2022.</w:t>
      </w:r>
    </w:p>
    <w:p w14:paraId="140D3A40"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 xml:space="preserve"> </w:t>
      </w:r>
    </w:p>
    <w:p w14:paraId="5A8061B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2. </w:t>
      </w:r>
      <w:r w:rsidRPr="00A82AC2">
        <w:rPr>
          <w:rFonts w:ascii="Arial" w:eastAsia="Arial" w:hAnsi="Arial" w:cs="Arial"/>
        </w:rPr>
        <w:t>Durante la investigación disciplinaria o el juzgamiento por conductas constitutivas de acoso laboral, el fun</w:t>
      </w:r>
      <w:r w:rsidRPr="00A82AC2">
        <w:rPr>
          <w:rFonts w:ascii="Arial" w:eastAsia="Arial" w:hAnsi="Arial" w:cs="Arial"/>
        </w:rPr>
        <w:t xml:space="preserve">cionario que la esté adelantando podrá ordenar motivadamente la suspensión provisional del servidor público, siempre y cuando existan serios indicios de actitudes </w:t>
      </w:r>
      <w:proofErr w:type="spellStart"/>
      <w:r w:rsidRPr="00A82AC2">
        <w:rPr>
          <w:rFonts w:ascii="Arial" w:eastAsia="Arial" w:hAnsi="Arial" w:cs="Arial"/>
        </w:rPr>
        <w:t>retaliatorias</w:t>
      </w:r>
      <w:proofErr w:type="spellEnd"/>
      <w:r w:rsidRPr="00A82AC2">
        <w:rPr>
          <w:rFonts w:ascii="Arial" w:eastAsia="Arial" w:hAnsi="Arial" w:cs="Arial"/>
        </w:rPr>
        <w:t xml:space="preserve"> en contra de la posible víctima.</w:t>
      </w:r>
    </w:p>
    <w:p w14:paraId="0A32B495" w14:textId="77777777" w:rsidR="00ED60F5" w:rsidRPr="00A82AC2" w:rsidRDefault="00ED60F5" w:rsidP="00A82AC2">
      <w:pPr>
        <w:spacing w:line="240" w:lineRule="auto"/>
        <w:jc w:val="both"/>
        <w:rPr>
          <w:rFonts w:ascii="Arial" w:eastAsia="Arial" w:hAnsi="Arial" w:cs="Arial"/>
        </w:rPr>
      </w:pPr>
    </w:p>
    <w:p w14:paraId="56466396"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b/>
        </w:rPr>
        <w:t>Artículo 20. Competencia y procedimiento sanc</w:t>
      </w:r>
      <w:r w:rsidRPr="00A82AC2">
        <w:rPr>
          <w:rFonts w:ascii="Arial" w:eastAsia="Arial" w:hAnsi="Arial" w:cs="Arial"/>
          <w:b/>
        </w:rPr>
        <w:t>ionatorio de la retaliación ante denuncias y reportes de corrupción.</w:t>
      </w:r>
      <w:r w:rsidRPr="00A82AC2">
        <w:rPr>
          <w:rFonts w:ascii="Arial" w:eastAsia="Arial" w:hAnsi="Arial" w:cs="Arial"/>
        </w:rPr>
        <w:t xml:space="preserve"> Corresponde a los jueces de trabajo con jurisdicción en el lugar de los hechos adoptar las medidas sancionatorias que prevé el artículo 19 de la presente Ley, cuando las víctimas sean tra</w:t>
      </w:r>
      <w:r w:rsidRPr="00A82AC2">
        <w:rPr>
          <w:rFonts w:ascii="Arial" w:eastAsia="Arial" w:hAnsi="Arial" w:cs="Arial"/>
        </w:rPr>
        <w:t>bajadores o empleados particulares.</w:t>
      </w:r>
    </w:p>
    <w:p w14:paraId="656758D1" w14:textId="77777777" w:rsidR="00ED60F5" w:rsidRPr="00A82AC2" w:rsidRDefault="00ED60F5" w:rsidP="00A82AC2">
      <w:pPr>
        <w:spacing w:after="0" w:line="240" w:lineRule="auto"/>
        <w:jc w:val="both"/>
        <w:rPr>
          <w:rFonts w:ascii="Arial" w:eastAsia="Arial" w:hAnsi="Arial" w:cs="Arial"/>
        </w:rPr>
      </w:pPr>
    </w:p>
    <w:p w14:paraId="48C73646" w14:textId="77777777" w:rsidR="00ED60F5" w:rsidRPr="00A82AC2" w:rsidRDefault="00C42A3B" w:rsidP="00A82AC2">
      <w:pPr>
        <w:spacing w:after="0" w:line="240" w:lineRule="auto"/>
        <w:jc w:val="both"/>
        <w:rPr>
          <w:rFonts w:ascii="Arial" w:eastAsia="Arial" w:hAnsi="Arial" w:cs="Arial"/>
        </w:rPr>
      </w:pPr>
      <w:r w:rsidRPr="00A82AC2">
        <w:rPr>
          <w:rFonts w:ascii="Arial" w:eastAsia="Arial" w:hAnsi="Arial" w:cs="Arial"/>
        </w:rPr>
        <w:t>En estos eventos, el Juez Laboral citará a audiencia, la cual tendrá lugar dentro de los treinta (30) días siguientes a la presentación de la solicitud o queja. De la iniciación del procedimiento se notificará personalm</w:t>
      </w:r>
      <w:r w:rsidRPr="00A82AC2">
        <w:rPr>
          <w:rFonts w:ascii="Arial" w:eastAsia="Arial" w:hAnsi="Arial" w:cs="Arial"/>
        </w:rPr>
        <w:t xml:space="preserve">ente al acusado de las conductas </w:t>
      </w:r>
      <w:proofErr w:type="spellStart"/>
      <w:r w:rsidRPr="00A82AC2">
        <w:rPr>
          <w:rFonts w:ascii="Arial" w:eastAsia="Arial" w:hAnsi="Arial" w:cs="Arial"/>
        </w:rPr>
        <w:t>retaliatorias</w:t>
      </w:r>
      <w:proofErr w:type="spellEnd"/>
      <w:r w:rsidRPr="00A82AC2">
        <w:rPr>
          <w:rFonts w:ascii="Arial" w:eastAsia="Arial" w:hAnsi="Arial" w:cs="Arial"/>
        </w:rPr>
        <w:t xml:space="preserve"> y al empleador que lo haya tolerado, dentro de los cinco (5) días siguientes al recibo de la solicitud o queja. Las pruebas se practicarán antes de la audiencia o dentro de ella. La decisión se proferirá al fi</w:t>
      </w:r>
      <w:r w:rsidRPr="00A82AC2">
        <w:rPr>
          <w:rFonts w:ascii="Arial" w:eastAsia="Arial" w:hAnsi="Arial" w:cs="Arial"/>
        </w:rPr>
        <w:t>nalizar la audiencia, a la cual sólo podrán asistir las partes y los testigos o peritos. Contra la sentencia que ponga fin a esta actuación procederá el recurso de apelación, que se decidirá en los treinta (15) días siguientes a su interposición. En todo l</w:t>
      </w:r>
      <w:r w:rsidRPr="00A82AC2">
        <w:rPr>
          <w:rFonts w:ascii="Arial" w:eastAsia="Arial" w:hAnsi="Arial" w:cs="Arial"/>
        </w:rPr>
        <w:t>o no previsto en este artículo se aplicará el Código Procesal del Trabajo.</w:t>
      </w:r>
    </w:p>
    <w:p w14:paraId="1D79E7EF" w14:textId="77777777" w:rsidR="00ED60F5" w:rsidRPr="00A82AC2" w:rsidRDefault="00ED60F5" w:rsidP="00A82AC2">
      <w:pPr>
        <w:spacing w:after="0" w:line="240" w:lineRule="auto"/>
        <w:jc w:val="both"/>
        <w:rPr>
          <w:rFonts w:ascii="Arial" w:eastAsia="Arial" w:hAnsi="Arial" w:cs="Arial"/>
        </w:rPr>
      </w:pPr>
    </w:p>
    <w:p w14:paraId="68C380C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Cuando la víctima sea un servidor público, la competencia para conocer de la falta disciplinaria corresponde al Ministerio Público o a las Salas Jurisdiccional Disciplinaria de los Consejos Superior y Seccionales de la Judicatura, conforme a las competenci</w:t>
      </w:r>
      <w:r w:rsidRPr="00A82AC2">
        <w:rPr>
          <w:rFonts w:ascii="Arial" w:eastAsia="Arial" w:hAnsi="Arial" w:cs="Arial"/>
        </w:rPr>
        <w:t>as y procedimiento que señala la Ley 1952 de 2019, o aquella que la modifique o sustituya.</w:t>
      </w:r>
    </w:p>
    <w:p w14:paraId="49FC29DB"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lastRenderedPageBreak/>
        <w:t xml:space="preserve">Artículo 21. De la Protección a la vida, integridad y seguridad personal. </w:t>
      </w:r>
      <w:r w:rsidRPr="00A82AC2">
        <w:rPr>
          <w:rFonts w:ascii="Arial" w:eastAsia="Arial" w:hAnsi="Arial" w:cs="Arial"/>
        </w:rPr>
        <w:t>Las entidades de orden nacional y territorial que tengan dentro de su competencia la ejecu</w:t>
      </w:r>
      <w:r w:rsidRPr="00A82AC2">
        <w:rPr>
          <w:rFonts w:ascii="Arial" w:eastAsia="Arial" w:hAnsi="Arial" w:cs="Arial"/>
        </w:rPr>
        <w:t>ción de programas de protección a personas naturales en situación de riesgo a la vida, integridad y seguridad personal, atenderán con celeridad y debida diligencia los casos trasladados por la Secretaría Técnica del Sistema Unificado de Protección a Report</w:t>
      </w:r>
      <w:r w:rsidRPr="00A82AC2">
        <w:rPr>
          <w:rFonts w:ascii="Arial" w:eastAsia="Arial" w:hAnsi="Arial" w:cs="Arial"/>
        </w:rPr>
        <w:t>antes/Denunciantes de Actos de Corrupción – SUPRAC.</w:t>
      </w:r>
    </w:p>
    <w:p w14:paraId="69DE8F5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Los Reportantes/Denunciantes de actos y/o hechos de corrupción que presuntamente se encuentren en situación de riesgo serán incluidos en el Programa de Protección de la Unidad Nacional de Protección, sigu</w:t>
      </w:r>
      <w:r w:rsidRPr="00A82AC2">
        <w:rPr>
          <w:rFonts w:ascii="Arial" w:eastAsia="Arial" w:hAnsi="Arial" w:cs="Arial"/>
        </w:rPr>
        <w:t xml:space="preserve">iendo la reglamentación para la protección de personas en situación de riesgo. Por ende, tendrán protección especial y tratamiento prioritario para acceder a mecanismos de protección necesarios para salvaguardar su seguridad e integridad. </w:t>
      </w:r>
    </w:p>
    <w:p w14:paraId="1A2E2C8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Unidad Nacion</w:t>
      </w:r>
      <w:r w:rsidRPr="00A82AC2">
        <w:rPr>
          <w:rFonts w:ascii="Arial" w:eastAsia="Arial" w:hAnsi="Arial" w:cs="Arial"/>
        </w:rPr>
        <w:t>al de Protección, dentro de los seis (6) meses siguientes a la entrada en vigencia de la presente Ley, adoptará y socializará una ruta de atención especial para las personas que realicen denuncias o reportes de presuntos hechos y/o actos de corrupción, que</w:t>
      </w:r>
      <w:r w:rsidRPr="00A82AC2">
        <w:rPr>
          <w:rFonts w:ascii="Arial" w:eastAsia="Arial" w:hAnsi="Arial" w:cs="Arial"/>
        </w:rPr>
        <w:t xml:space="preserve"> permita la revisión y respuesta ágil y oportuna de las situaciones de riesgo de las personas objeto de la presente Ley.</w:t>
      </w:r>
    </w:p>
    <w:p w14:paraId="786F707D"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Si el </w:t>
      </w:r>
      <w:proofErr w:type="spellStart"/>
      <w:r w:rsidRPr="00A82AC2">
        <w:rPr>
          <w:rFonts w:ascii="Arial" w:eastAsia="Arial" w:hAnsi="Arial" w:cs="Arial"/>
        </w:rPr>
        <w:t>reportante</w:t>
      </w:r>
      <w:proofErr w:type="spellEnd"/>
      <w:r w:rsidRPr="00A82AC2">
        <w:rPr>
          <w:rFonts w:ascii="Arial" w:eastAsia="Arial" w:hAnsi="Arial" w:cs="Arial"/>
          <w:b/>
        </w:rPr>
        <w:t>/</w:t>
      </w:r>
      <w:r w:rsidRPr="00A82AC2">
        <w:rPr>
          <w:rFonts w:ascii="Arial" w:eastAsia="Arial" w:hAnsi="Arial" w:cs="Arial"/>
        </w:rPr>
        <w:t>denunciante adquiere la calidad de testigo por su participación en un proceso penal derivado de su reporte, la protecc</w:t>
      </w:r>
      <w:r w:rsidRPr="00A82AC2">
        <w:rPr>
          <w:rFonts w:ascii="Arial" w:eastAsia="Arial" w:hAnsi="Arial" w:cs="Arial"/>
        </w:rPr>
        <w:t xml:space="preserve">ión será competencia de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de acuerdo con el artículo 67 de la Ley 418 de 1997 y las normas que la modifiquen, entidad que aplicará su régimen legal para tal fin. La Secretaría Técnica del Sistema Unificado de Protección a Rep</w:t>
      </w:r>
      <w:r w:rsidRPr="00A82AC2">
        <w:rPr>
          <w:rFonts w:ascii="Arial" w:eastAsia="Arial" w:hAnsi="Arial" w:cs="Arial"/>
        </w:rPr>
        <w:t xml:space="preserve">ortantes/Denunciantes de Actos de Corrupción – SUPRAC continuará realizando el seguimiento y monitoreo del estado la situación de riesgo del </w:t>
      </w:r>
      <w:proofErr w:type="spellStart"/>
      <w:r w:rsidRPr="00A82AC2">
        <w:rPr>
          <w:rFonts w:ascii="Arial" w:eastAsia="Arial" w:hAnsi="Arial" w:cs="Arial"/>
        </w:rPr>
        <w:t>reportante</w:t>
      </w:r>
      <w:proofErr w:type="spellEnd"/>
      <w:r w:rsidRPr="00A82AC2">
        <w:rPr>
          <w:rFonts w:ascii="Arial" w:eastAsia="Arial" w:hAnsi="Arial" w:cs="Arial"/>
        </w:rPr>
        <w:t>/</w:t>
      </w:r>
      <w:r w:rsidRPr="00A82AC2">
        <w:rPr>
          <w:rFonts w:ascii="Arial" w:eastAsia="Arial" w:hAnsi="Arial" w:cs="Arial"/>
          <w:highlight w:val="white"/>
        </w:rPr>
        <w:t>denunciante para asegurar que cuente con las garantías necesarias para el ejercicio de sus derechos fund</w:t>
      </w:r>
      <w:r w:rsidRPr="00A82AC2">
        <w:rPr>
          <w:rFonts w:ascii="Arial" w:eastAsia="Arial" w:hAnsi="Arial" w:cs="Arial"/>
          <w:highlight w:val="white"/>
        </w:rPr>
        <w:t>amentales a la vida, integridad y seguridad personal, así como el derecho al trabajo, y las garantías laborales, económicas y el libre desarrollo de la personalidad.</w:t>
      </w:r>
    </w:p>
    <w:p w14:paraId="663B5AC0" w14:textId="77777777" w:rsidR="00ED60F5" w:rsidRPr="00A82AC2" w:rsidRDefault="00ED60F5" w:rsidP="00A82AC2">
      <w:pPr>
        <w:spacing w:line="240" w:lineRule="auto"/>
        <w:jc w:val="both"/>
        <w:rPr>
          <w:rFonts w:ascii="Arial" w:eastAsia="Arial" w:hAnsi="Arial" w:cs="Arial"/>
        </w:rPr>
      </w:pPr>
    </w:p>
    <w:p w14:paraId="0E1574F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22. Priorización de las Medidas de Protección con enfoque diferencial y de géner</w:t>
      </w:r>
      <w:r w:rsidRPr="00A82AC2">
        <w:rPr>
          <w:rFonts w:ascii="Arial" w:eastAsia="Arial" w:hAnsi="Arial" w:cs="Arial"/>
          <w:b/>
        </w:rPr>
        <w:t>o</w:t>
      </w:r>
      <w:r w:rsidRPr="00A82AC2">
        <w:rPr>
          <w:rFonts w:ascii="Arial" w:eastAsia="Arial" w:hAnsi="Arial" w:cs="Arial"/>
        </w:rPr>
        <w:t>. En los procesos de calificación del riesgo, y de determinación de las medidas a aplicar dentro de todas las modalidades que contempla esta Ley, las autoridades competentes deben estudiar si el denunciante pertenece a grupos de especial protección consti</w:t>
      </w:r>
      <w:r w:rsidRPr="00A82AC2">
        <w:rPr>
          <w:rFonts w:ascii="Arial" w:eastAsia="Arial" w:hAnsi="Arial" w:cs="Arial"/>
        </w:rPr>
        <w:t>tucional como mujeres, población LGBTIQ+, comunidades étnicas, población en condición de discapacidad, víctimas del conflicto armado, líderes y lideresas sociales como defensores de derechos humanos, campesinado, entre otros. Así como su condición social y</w:t>
      </w:r>
      <w:r w:rsidRPr="00A82AC2">
        <w:rPr>
          <w:rFonts w:ascii="Arial" w:eastAsia="Arial" w:hAnsi="Arial" w:cs="Arial"/>
        </w:rPr>
        <w:t xml:space="preserve"> económica. La oferta de medidas deberá estar adecuada, y las decisiones deben hacer referencia a este análisis.</w:t>
      </w:r>
    </w:p>
    <w:p w14:paraId="6834A27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Parágrafo. </w:t>
      </w:r>
      <w:r w:rsidRPr="00A82AC2">
        <w:rPr>
          <w:rFonts w:ascii="Arial" w:eastAsia="Arial" w:hAnsi="Arial" w:cs="Arial"/>
        </w:rPr>
        <w:t>Los funcionarios integrantes del Comité Rector del SUPRAC y de la Secretaría Técnica, deberán tener capacitaciones anuales obligator</w:t>
      </w:r>
      <w:r w:rsidRPr="00A82AC2">
        <w:rPr>
          <w:rFonts w:ascii="Arial" w:eastAsia="Arial" w:hAnsi="Arial" w:cs="Arial"/>
        </w:rPr>
        <w:t>ias sobre la atención de la población contemplada en este artículo.</w:t>
      </w:r>
    </w:p>
    <w:p w14:paraId="464A53D3" w14:textId="77777777" w:rsidR="00ED60F5" w:rsidRPr="00A82AC2" w:rsidRDefault="00ED60F5" w:rsidP="00A82AC2">
      <w:pPr>
        <w:spacing w:line="240" w:lineRule="auto"/>
        <w:jc w:val="both"/>
        <w:rPr>
          <w:rFonts w:ascii="Arial" w:eastAsia="Arial" w:hAnsi="Arial" w:cs="Arial"/>
        </w:rPr>
      </w:pPr>
    </w:p>
    <w:p w14:paraId="2C7EAB4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23. Del reporte anónimo. </w:t>
      </w:r>
      <w:r w:rsidRPr="00A82AC2">
        <w:rPr>
          <w:rFonts w:ascii="Arial" w:eastAsia="Arial" w:hAnsi="Arial" w:cs="Arial"/>
        </w:rPr>
        <w:t>Los canales de denuncia de actos y/o hechos de corrupción deben incluir medios tecnológicos que permitan la denuncia anónima y denuncia con protección de identidad, siguiendo el procedimiento dispuesto para tal fin en el artículo 30 de la presente Ley.</w:t>
      </w:r>
    </w:p>
    <w:p w14:paraId="127CC22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w:t>
      </w:r>
      <w:r w:rsidRPr="00A82AC2">
        <w:rPr>
          <w:rFonts w:ascii="Arial" w:eastAsia="Arial" w:hAnsi="Arial" w:cs="Arial"/>
          <w:b/>
        </w:rPr>
        <w:t xml:space="preserve">ágrafo. </w:t>
      </w:r>
      <w:r w:rsidRPr="00A82AC2">
        <w:rPr>
          <w:rFonts w:ascii="Arial" w:eastAsia="Arial" w:hAnsi="Arial" w:cs="Arial"/>
        </w:rPr>
        <w:t xml:space="preserve">El reporte o denuncia anónima se regirá de acuerdo con lo previsto en el artículo 69 de la Ley 906 de 2004 o por la norma que lo modifique o adicione. </w:t>
      </w:r>
    </w:p>
    <w:p w14:paraId="5730BDA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lastRenderedPageBreak/>
        <w:t>En ningún evento, las entidades receptoras podrán negarse a recibir reportes o denuncias anónima</w:t>
      </w:r>
      <w:r w:rsidRPr="00A82AC2">
        <w:rPr>
          <w:rFonts w:ascii="Arial" w:eastAsia="Arial" w:hAnsi="Arial" w:cs="Arial"/>
        </w:rPr>
        <w:t xml:space="preserve">s, para lo anterior, el </w:t>
      </w:r>
      <w:proofErr w:type="spellStart"/>
      <w:r w:rsidRPr="00A82AC2">
        <w:rPr>
          <w:rFonts w:ascii="Arial" w:eastAsia="Arial" w:hAnsi="Arial" w:cs="Arial"/>
        </w:rPr>
        <w:t>reportante</w:t>
      </w:r>
      <w:proofErr w:type="spellEnd"/>
      <w:r w:rsidRPr="00A82AC2">
        <w:rPr>
          <w:rFonts w:ascii="Arial" w:eastAsia="Arial" w:hAnsi="Arial" w:cs="Arial"/>
        </w:rPr>
        <w:t>/denunciante debe suministrar evidencia o datos concretos que permitan encauzar una investigación.</w:t>
      </w:r>
    </w:p>
    <w:p w14:paraId="03E7F8E6" w14:textId="77777777" w:rsidR="00ED60F5" w:rsidRPr="00A82AC2" w:rsidRDefault="00ED60F5" w:rsidP="00A82AC2">
      <w:pPr>
        <w:spacing w:line="240" w:lineRule="auto"/>
        <w:jc w:val="both"/>
        <w:rPr>
          <w:rFonts w:ascii="Arial" w:eastAsia="Arial" w:hAnsi="Arial" w:cs="Arial"/>
        </w:rPr>
      </w:pPr>
    </w:p>
    <w:p w14:paraId="25F6D3E0"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 xml:space="preserve">CAPÍTULO III </w:t>
      </w:r>
    </w:p>
    <w:p w14:paraId="092B118B"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 xml:space="preserve">PROTECCIÓN ESPECIAL A PERIODISTAS, LÍDERES Y LIDERESAS SOCIALES QUE DENUNCIEN O REPORTEN PRESUNTOS HECHOS </w:t>
      </w:r>
      <w:r w:rsidRPr="00A82AC2">
        <w:rPr>
          <w:rFonts w:ascii="Arial" w:eastAsia="Arial" w:hAnsi="Arial" w:cs="Arial"/>
          <w:b/>
        </w:rPr>
        <w:t>DE CORRUPCIÓN.</w:t>
      </w:r>
    </w:p>
    <w:p w14:paraId="1EA7BC0B" w14:textId="77777777" w:rsidR="00ED60F5" w:rsidRPr="00A82AC2" w:rsidRDefault="00C42A3B" w:rsidP="00A82AC2">
      <w:pPr>
        <w:spacing w:before="240" w:line="240" w:lineRule="auto"/>
        <w:jc w:val="both"/>
        <w:rPr>
          <w:rFonts w:ascii="Arial" w:eastAsia="Arial" w:hAnsi="Arial" w:cs="Arial"/>
        </w:rPr>
      </w:pPr>
      <w:r w:rsidRPr="00A82AC2">
        <w:rPr>
          <w:rFonts w:ascii="Arial" w:eastAsia="Arial" w:hAnsi="Arial" w:cs="Arial"/>
          <w:b/>
        </w:rPr>
        <w:t xml:space="preserve">Artículo 24. Medidas de Protección prioritaria a periodistas que investiguen y denuncien actos y/o hechos de presunta corrupción. </w:t>
      </w:r>
      <w:r w:rsidRPr="00A82AC2">
        <w:rPr>
          <w:rFonts w:ascii="Arial" w:eastAsia="Arial" w:hAnsi="Arial" w:cs="Arial"/>
        </w:rPr>
        <w:t xml:space="preserve">Las personas que ejerzan la profesión del periodismo en sus diferentes modalidades, serán sujetos de especial </w:t>
      </w:r>
      <w:r w:rsidRPr="00A82AC2">
        <w:rPr>
          <w:rFonts w:ascii="Arial" w:eastAsia="Arial" w:hAnsi="Arial" w:cs="Arial"/>
        </w:rPr>
        <w:t>protección en el desarrollo de sus actividades de investigación y divulgación de hechos y actos de presunta corrupción, por lo que recibirán un trato prioritario en el otorgamiento de las medidas de protección contempladas en esta Ley, previo análisis de l</w:t>
      </w:r>
      <w:r w:rsidRPr="00A82AC2">
        <w:rPr>
          <w:rFonts w:ascii="Arial" w:eastAsia="Arial" w:hAnsi="Arial" w:cs="Arial"/>
        </w:rPr>
        <w:t>os criterios objetivos y subjetivos descritos en el artículo 11 de la presente Ley.</w:t>
      </w:r>
    </w:p>
    <w:p w14:paraId="23E5BCDA"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t>La Secretaría Técnica del Sistema Unificado de Protección a Reportantes/Denunciantes de Actos de Corrupción – SUPRAC dará respuesta a las peticiones de medidas de protecció</w:t>
      </w:r>
      <w:r w:rsidRPr="00A82AC2">
        <w:rPr>
          <w:rFonts w:ascii="Arial" w:eastAsia="Arial" w:hAnsi="Arial" w:cs="Arial"/>
        </w:rPr>
        <w:t>n de emergencia a esta categoría de sujetos de especial protección, en un término prioritario de tres (3) días siguientes a la solicitud de protección.</w:t>
      </w:r>
    </w:p>
    <w:p w14:paraId="3F8ABC48" w14:textId="77777777" w:rsidR="00ED60F5" w:rsidRPr="00A82AC2" w:rsidRDefault="00ED60F5" w:rsidP="00A82AC2">
      <w:pPr>
        <w:spacing w:before="240" w:after="0" w:line="240" w:lineRule="auto"/>
        <w:jc w:val="both"/>
        <w:rPr>
          <w:rFonts w:ascii="Arial" w:eastAsia="Arial" w:hAnsi="Arial" w:cs="Arial"/>
        </w:rPr>
      </w:pPr>
    </w:p>
    <w:p w14:paraId="4865DBC4"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 xml:space="preserve">Artículo 25. Medidas de Protección prioritaria a líderes y lideresas sociales, y de defensoras y defensores de derechos humanos que investiguen y denuncien actos y/o hechos de presunta corrupción. </w:t>
      </w:r>
      <w:r w:rsidRPr="00A82AC2">
        <w:rPr>
          <w:rFonts w:ascii="Arial" w:eastAsia="Arial" w:hAnsi="Arial" w:cs="Arial"/>
        </w:rPr>
        <w:t>Se brindará a líderes, lideresas, defensores y defensoras d</w:t>
      </w:r>
      <w:r w:rsidRPr="00A82AC2">
        <w:rPr>
          <w:rFonts w:ascii="Arial" w:eastAsia="Arial" w:hAnsi="Arial" w:cs="Arial"/>
        </w:rPr>
        <w:t xml:space="preserve">e derechos humanos, incluyendo los de derechos ambientales, un tratamiento prioritario en relación con las medidas de protección contempladas en esta Ley. Esto será aplicable previo análisis de los criterios objetivos y subjetivos descritos en el artículo </w:t>
      </w:r>
      <w:r w:rsidRPr="00A82AC2">
        <w:rPr>
          <w:rFonts w:ascii="Arial" w:eastAsia="Arial" w:hAnsi="Arial" w:cs="Arial"/>
        </w:rPr>
        <w:t>11 de la presente Ley. Esta disposición no afectará la autoridad y competencia de la Unidad Nacional de Protección y la Fiscalía General de la Nación en sus respectivas áreas.</w:t>
      </w:r>
    </w:p>
    <w:p w14:paraId="06ACBE3B"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t>La Secretaría Técnica del Sistema Unificado de Protección a Reportantes/Denuncia</w:t>
      </w:r>
      <w:r w:rsidRPr="00A82AC2">
        <w:rPr>
          <w:rFonts w:ascii="Arial" w:eastAsia="Arial" w:hAnsi="Arial" w:cs="Arial"/>
        </w:rPr>
        <w:t>ntes de Actos de Corrupción – SUPRAC dará respuesta a las peticiones de medidas de protección de emergencia a esta categoría de sujetos de especial protección, en un término prioritario de tres (3) días siguientes a la solicitud de protección.</w:t>
      </w:r>
    </w:p>
    <w:p w14:paraId="2C0A909C" w14:textId="77777777" w:rsidR="00ED60F5" w:rsidRPr="00A82AC2" w:rsidRDefault="00ED60F5" w:rsidP="00A82AC2">
      <w:pPr>
        <w:spacing w:before="240" w:after="0" w:line="240" w:lineRule="auto"/>
        <w:jc w:val="both"/>
        <w:rPr>
          <w:rFonts w:ascii="Arial" w:eastAsia="Arial" w:hAnsi="Arial" w:cs="Arial"/>
        </w:rPr>
      </w:pPr>
    </w:p>
    <w:p w14:paraId="2C5A8CD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26</w:t>
      </w:r>
      <w:r w:rsidRPr="00A82AC2">
        <w:rPr>
          <w:rFonts w:ascii="Arial" w:eastAsia="Arial" w:hAnsi="Arial" w:cs="Arial"/>
          <w:b/>
        </w:rPr>
        <w:t>. Medidas de Protección prioritaria a profesiones u oficios relacionados con hallazgos de presuntos hechos de corrupción</w:t>
      </w:r>
      <w:r w:rsidRPr="00A82AC2">
        <w:rPr>
          <w:rFonts w:ascii="Arial" w:eastAsia="Arial" w:hAnsi="Arial" w:cs="Arial"/>
        </w:rPr>
        <w:t>. Las personas naturales que, por su formación académica, profesión u oficio sea de carácter dependiente o independiente al campo de acc</w:t>
      </w:r>
      <w:r w:rsidRPr="00A82AC2">
        <w:rPr>
          <w:rFonts w:ascii="Arial" w:eastAsia="Arial" w:hAnsi="Arial" w:cs="Arial"/>
        </w:rPr>
        <w:t xml:space="preserve">ión y que, dentro de sus actividades, giro normal de sus negocios o labores y como producto de estas encuentren hallazgos y revelan presuntos actos de corrupción, serán sujetos de protección especial de acuerdo con lo establecido en el presente artículo. </w:t>
      </w:r>
    </w:p>
    <w:p w14:paraId="28D9B14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Entre las profesiones u oficios se encuentran, pero no se limitan a, revisores fiscales, jefes de control interno, auditores, auditores forenses, auditores financieros, oficiales de transparencia, oficiales de cumplimiento, interventores de obra, superviso</w:t>
      </w:r>
      <w:r w:rsidRPr="00A82AC2">
        <w:rPr>
          <w:rFonts w:ascii="Arial" w:eastAsia="Arial" w:hAnsi="Arial" w:cs="Arial"/>
        </w:rPr>
        <w:t>res de obra, peritos contables y financieros, veedores ciudadanos,</w:t>
      </w:r>
      <w:r w:rsidRPr="00A82AC2">
        <w:rPr>
          <w:rFonts w:ascii="Arial" w:eastAsia="Arial" w:hAnsi="Arial" w:cs="Arial"/>
          <w:b/>
          <w:u w:val="single"/>
        </w:rPr>
        <w:t xml:space="preserve"> </w:t>
      </w:r>
      <w:r w:rsidRPr="00A82AC2">
        <w:rPr>
          <w:rFonts w:ascii="Arial" w:eastAsia="Arial" w:hAnsi="Arial" w:cs="Arial"/>
        </w:rPr>
        <w:t>entre otros.</w:t>
      </w:r>
    </w:p>
    <w:p w14:paraId="4271D757"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t>La Secretaría Técnica del Secretaría Técnica del Sistema Unificado de Protección a Reportantes/Denunciantes de Actos de Corrupción – SUPRAC dará respuesta a las peticiones de m</w:t>
      </w:r>
      <w:r w:rsidRPr="00A82AC2">
        <w:rPr>
          <w:rFonts w:ascii="Arial" w:eastAsia="Arial" w:hAnsi="Arial" w:cs="Arial"/>
        </w:rPr>
        <w:t>edidas de protección de emergencia a esta categoría de sujetos de especial protección, en un término prioritario de tres (3) días siguientes a la solicitud de protección.</w:t>
      </w:r>
    </w:p>
    <w:p w14:paraId="6D67197D" w14:textId="77777777" w:rsidR="00716133" w:rsidRDefault="00716133" w:rsidP="00A82AC2">
      <w:pPr>
        <w:spacing w:after="0" w:line="240" w:lineRule="auto"/>
        <w:jc w:val="center"/>
        <w:rPr>
          <w:rFonts w:ascii="Arial" w:eastAsia="Arial" w:hAnsi="Arial" w:cs="Arial"/>
          <w:b/>
        </w:rPr>
      </w:pPr>
    </w:p>
    <w:p w14:paraId="6B542D15" w14:textId="1540AE30"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lastRenderedPageBreak/>
        <w:t xml:space="preserve">CAPÍTULO IV </w:t>
      </w:r>
    </w:p>
    <w:p w14:paraId="17527E62"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DEL PROCEDIMIENTO.</w:t>
      </w:r>
    </w:p>
    <w:p w14:paraId="4184C7A4" w14:textId="2E8BBB26" w:rsidR="00ED60F5" w:rsidRPr="00A82AC2" w:rsidRDefault="000475B7" w:rsidP="00A82AC2">
      <w:pPr>
        <w:spacing w:line="240" w:lineRule="auto"/>
        <w:jc w:val="both"/>
        <w:rPr>
          <w:rFonts w:ascii="Arial" w:eastAsia="Arial" w:hAnsi="Arial" w:cs="Arial"/>
        </w:rPr>
      </w:pPr>
      <w:r w:rsidRPr="00A82AC2">
        <w:rPr>
          <w:rFonts w:ascii="Arial" w:eastAsia="Arial" w:hAnsi="Arial" w:cs="Arial"/>
          <w:b/>
        </w:rPr>
        <w:br/>
      </w:r>
      <w:r w:rsidR="00C42A3B" w:rsidRPr="00A82AC2">
        <w:rPr>
          <w:rFonts w:ascii="Arial" w:eastAsia="Arial" w:hAnsi="Arial" w:cs="Arial"/>
          <w:b/>
        </w:rPr>
        <w:t>Artículo 27. Procedimiento para la solicitud de pro</w:t>
      </w:r>
      <w:r w:rsidR="00C42A3B" w:rsidRPr="00A82AC2">
        <w:rPr>
          <w:rFonts w:ascii="Arial" w:eastAsia="Arial" w:hAnsi="Arial" w:cs="Arial"/>
          <w:b/>
        </w:rPr>
        <w:t>tección.</w:t>
      </w:r>
      <w:r w:rsidR="00C42A3B" w:rsidRPr="00A82AC2">
        <w:rPr>
          <w:rFonts w:ascii="Arial" w:eastAsia="Arial" w:hAnsi="Arial" w:cs="Arial"/>
        </w:rPr>
        <w:t xml:space="preserve"> Las solicitudes de protección se presentarán de acuerdo con los siguientes criterios:</w:t>
      </w:r>
    </w:p>
    <w:p w14:paraId="1DEBA670" w14:textId="77777777" w:rsidR="00ED60F5" w:rsidRPr="00A82AC2" w:rsidRDefault="00C42A3B" w:rsidP="00A82AC2">
      <w:pPr>
        <w:numPr>
          <w:ilvl w:val="0"/>
          <w:numId w:val="8"/>
        </w:numPr>
        <w:spacing w:after="0" w:line="240" w:lineRule="auto"/>
        <w:jc w:val="both"/>
        <w:rPr>
          <w:rFonts w:ascii="Arial" w:eastAsia="Arial" w:hAnsi="Arial" w:cs="Arial"/>
        </w:rPr>
      </w:pPr>
      <w:r w:rsidRPr="00A82AC2">
        <w:rPr>
          <w:rFonts w:ascii="Arial" w:eastAsia="Arial" w:hAnsi="Arial" w:cs="Arial"/>
        </w:rPr>
        <w:t>Se presentarán de manera conjunta con el reporte o denuncia, o de forma posterior ante la Secretaría Técnica del Sistema Unificado de Protección a Reportantes/De</w:t>
      </w:r>
      <w:r w:rsidRPr="00A82AC2">
        <w:rPr>
          <w:rFonts w:ascii="Arial" w:eastAsia="Arial" w:hAnsi="Arial" w:cs="Arial"/>
        </w:rPr>
        <w:t>nunciantes de Actos de Corrupción – SUPRAC. La solicitud de protección podrá presentarse verbalmente o por escrito, por correo electrónico, teléfono o cualquier otro medio físico o virtual, y deberá manifestar expresamente, clara e inequívoca la voluntad d</w:t>
      </w:r>
      <w:r w:rsidRPr="00A82AC2">
        <w:rPr>
          <w:rFonts w:ascii="Arial" w:eastAsia="Arial" w:hAnsi="Arial" w:cs="Arial"/>
        </w:rPr>
        <w:t>e ser beneficiario de las Medidas de Protección. El SUPRAC podrá determinar si el conocimiento de actos y/o hechos de corrupción amerita el estudio de medidas de protección a reportantes/denunciantes por parte de las entidades competentes, por lo cual podr</w:t>
      </w:r>
      <w:r w:rsidRPr="00A82AC2">
        <w:rPr>
          <w:rFonts w:ascii="Arial" w:eastAsia="Arial" w:hAnsi="Arial" w:cs="Arial"/>
        </w:rPr>
        <w:t xml:space="preserve">án contactarse con el </w:t>
      </w:r>
      <w:proofErr w:type="spellStart"/>
      <w:r w:rsidRPr="00A82AC2">
        <w:rPr>
          <w:rFonts w:ascii="Arial" w:eastAsia="Arial" w:hAnsi="Arial" w:cs="Arial"/>
        </w:rPr>
        <w:t>reportante</w:t>
      </w:r>
      <w:proofErr w:type="spellEnd"/>
      <w:r w:rsidRPr="00A82AC2">
        <w:rPr>
          <w:rFonts w:ascii="Arial" w:eastAsia="Arial" w:hAnsi="Arial" w:cs="Arial"/>
        </w:rPr>
        <w:t>/denunciante a efectos de determinar su voluntad de acceder a las medidas contempladas en la presente Ley.</w:t>
      </w:r>
    </w:p>
    <w:p w14:paraId="745CD194" w14:textId="77777777" w:rsidR="00ED60F5" w:rsidRPr="00A82AC2" w:rsidRDefault="00C42A3B" w:rsidP="00A82AC2">
      <w:pPr>
        <w:numPr>
          <w:ilvl w:val="0"/>
          <w:numId w:val="8"/>
        </w:numPr>
        <w:spacing w:after="0" w:line="240" w:lineRule="auto"/>
        <w:jc w:val="both"/>
        <w:rPr>
          <w:rFonts w:ascii="Arial" w:eastAsia="Arial" w:hAnsi="Arial" w:cs="Arial"/>
        </w:rPr>
      </w:pPr>
      <w:r w:rsidRPr="00A82AC2">
        <w:rPr>
          <w:rFonts w:ascii="Arial" w:eastAsia="Arial" w:hAnsi="Arial" w:cs="Arial"/>
        </w:rPr>
        <w:t xml:space="preserve">Las entidades que reciban la denuncia y solicitud de protección por parte del </w:t>
      </w:r>
      <w:proofErr w:type="spellStart"/>
      <w:r w:rsidRPr="00A82AC2">
        <w:rPr>
          <w:rFonts w:ascii="Arial" w:eastAsia="Arial" w:hAnsi="Arial" w:cs="Arial"/>
        </w:rPr>
        <w:t>reportante</w:t>
      </w:r>
      <w:proofErr w:type="spellEnd"/>
      <w:r w:rsidRPr="00A82AC2">
        <w:rPr>
          <w:rFonts w:ascii="Arial" w:eastAsia="Arial" w:hAnsi="Arial" w:cs="Arial"/>
        </w:rPr>
        <w:t>/denunciante deberán dar tras</w:t>
      </w:r>
      <w:r w:rsidRPr="00A82AC2">
        <w:rPr>
          <w:rFonts w:ascii="Arial" w:eastAsia="Arial" w:hAnsi="Arial" w:cs="Arial"/>
        </w:rPr>
        <w:t>lado a la Secretaría Técnica del SUPRAC de la mencionada solicitud de protección, d</w:t>
      </w:r>
      <w:r w:rsidRPr="00A82AC2">
        <w:rPr>
          <w:rFonts w:ascii="Arial" w:eastAsia="Arial" w:hAnsi="Arial" w:cs="Arial"/>
          <w:highlight w:val="white"/>
        </w:rPr>
        <w:t xml:space="preserve">entro de las 72 horas </w:t>
      </w:r>
      <w:r w:rsidRPr="00A82AC2">
        <w:rPr>
          <w:rFonts w:ascii="Arial" w:eastAsia="Arial" w:hAnsi="Arial" w:cs="Arial"/>
        </w:rPr>
        <w:t>siguientes a la recepción, junto con el análisis y reporte del caso, incluyendo el detalle de los riesgos específicos del denunciante. La Secretaría Té</w:t>
      </w:r>
      <w:r w:rsidRPr="00A82AC2">
        <w:rPr>
          <w:rFonts w:ascii="Arial" w:eastAsia="Arial" w:hAnsi="Arial" w:cs="Arial"/>
        </w:rPr>
        <w:t>cnica del SUPRAC garantizará la confidencialidad y anonimato del denunciante.</w:t>
      </w:r>
    </w:p>
    <w:p w14:paraId="27E11221" w14:textId="77777777" w:rsidR="00ED60F5" w:rsidRPr="00A82AC2" w:rsidRDefault="00C42A3B" w:rsidP="00A82AC2">
      <w:pPr>
        <w:numPr>
          <w:ilvl w:val="0"/>
          <w:numId w:val="8"/>
        </w:numPr>
        <w:spacing w:after="0" w:line="240" w:lineRule="auto"/>
        <w:jc w:val="both"/>
        <w:rPr>
          <w:rFonts w:ascii="Arial" w:eastAsia="Arial" w:hAnsi="Arial" w:cs="Arial"/>
        </w:rPr>
      </w:pPr>
      <w:r w:rsidRPr="00A82AC2">
        <w:rPr>
          <w:rFonts w:ascii="Arial" w:eastAsia="Arial" w:hAnsi="Arial" w:cs="Arial"/>
        </w:rPr>
        <w:t xml:space="preserve">En el reglamento interno del SUPRAC se deberá establecer y ofrecer los canales y métodos físicos y virtuales, para presentar denuncias y solicitudes de protección al </w:t>
      </w:r>
      <w:proofErr w:type="spellStart"/>
      <w:r w:rsidRPr="00A82AC2">
        <w:rPr>
          <w:rFonts w:ascii="Arial" w:eastAsia="Arial" w:hAnsi="Arial" w:cs="Arial"/>
        </w:rPr>
        <w:t>reportante</w:t>
      </w:r>
      <w:proofErr w:type="spellEnd"/>
      <w:r w:rsidRPr="00A82AC2">
        <w:rPr>
          <w:rFonts w:ascii="Arial" w:eastAsia="Arial" w:hAnsi="Arial" w:cs="Arial"/>
        </w:rPr>
        <w:t>/d</w:t>
      </w:r>
      <w:r w:rsidRPr="00A82AC2">
        <w:rPr>
          <w:rFonts w:ascii="Arial" w:eastAsia="Arial" w:hAnsi="Arial" w:cs="Arial"/>
        </w:rPr>
        <w:t>enunciante por presuntos hechos o actos de corrupción en los que se pueda especificar de forma fácil y concreta la descripción de los hechos y las condiciones modo, tiempo y lugar de su ocurrencia. En ningún caso podrá negarse el estudio de la solicitud co</w:t>
      </w:r>
      <w:r w:rsidRPr="00A82AC2">
        <w:rPr>
          <w:rFonts w:ascii="Arial" w:eastAsia="Arial" w:hAnsi="Arial" w:cs="Arial"/>
        </w:rPr>
        <w:t>n fundamento en la omisión de los requisitos formales.</w:t>
      </w:r>
    </w:p>
    <w:p w14:paraId="00813D1B" w14:textId="77777777" w:rsidR="00ED60F5" w:rsidRPr="00A82AC2" w:rsidRDefault="00C42A3B" w:rsidP="00A82AC2">
      <w:pPr>
        <w:numPr>
          <w:ilvl w:val="0"/>
          <w:numId w:val="8"/>
        </w:numPr>
        <w:spacing w:after="0" w:line="240" w:lineRule="auto"/>
        <w:jc w:val="both"/>
        <w:rPr>
          <w:rFonts w:ascii="Arial" w:eastAsia="Arial" w:hAnsi="Arial" w:cs="Arial"/>
        </w:rPr>
      </w:pPr>
      <w:r w:rsidRPr="00A82AC2">
        <w:rPr>
          <w:rFonts w:ascii="Arial" w:eastAsia="Arial" w:hAnsi="Arial" w:cs="Arial"/>
        </w:rPr>
        <w:t xml:space="preserve">La </w:t>
      </w:r>
      <w:proofErr w:type="gramStart"/>
      <w:r w:rsidRPr="00A82AC2">
        <w:rPr>
          <w:rFonts w:ascii="Arial" w:eastAsia="Arial" w:hAnsi="Arial" w:cs="Arial"/>
        </w:rPr>
        <w:t>Secretaria</w:t>
      </w:r>
      <w:proofErr w:type="gramEnd"/>
      <w:r w:rsidRPr="00A82AC2">
        <w:rPr>
          <w:rFonts w:ascii="Arial" w:eastAsia="Arial" w:hAnsi="Arial" w:cs="Arial"/>
        </w:rPr>
        <w:t xml:space="preserve"> técnica del SUPRAC, mediante acto administrativo motivado, dará respuesta al ciudadano sobre el resultado del trámite y las Medidas de Protección adoptadas o rechazadas, en un término de </w:t>
      </w:r>
      <w:r w:rsidRPr="00A82AC2">
        <w:rPr>
          <w:rFonts w:ascii="Arial" w:eastAsia="Arial" w:hAnsi="Arial" w:cs="Arial"/>
        </w:rPr>
        <w:t xml:space="preserve">cinco (5) días calendario contados a partir de la recepción de la solicitud de protección, el cual es susceptible del recurso de reposición. </w:t>
      </w:r>
    </w:p>
    <w:p w14:paraId="7911E25D" w14:textId="77777777" w:rsidR="00ED60F5" w:rsidRPr="00A82AC2" w:rsidRDefault="00ED60F5" w:rsidP="00A82AC2">
      <w:pPr>
        <w:spacing w:after="0" w:line="240" w:lineRule="auto"/>
        <w:jc w:val="both"/>
        <w:rPr>
          <w:rFonts w:ascii="Arial" w:eastAsia="Arial" w:hAnsi="Arial" w:cs="Arial"/>
        </w:rPr>
      </w:pPr>
    </w:p>
    <w:p w14:paraId="3E25F469"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Lo anterior, sin perjuicio de los demás canales establecidos por las autoridades competentes para ra</w:t>
      </w:r>
      <w:r w:rsidRPr="00A82AC2">
        <w:rPr>
          <w:rFonts w:ascii="Arial" w:eastAsia="Arial" w:hAnsi="Arial" w:cs="Arial"/>
        </w:rPr>
        <w:t>dicación de denuncias de presuntos hechos de corrupción.</w:t>
      </w:r>
    </w:p>
    <w:p w14:paraId="511E3171"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El funcionario receptor de la denuncia o reporte deberá informar al denunciante de sus derechos, los procedimientos correspondientes para garantizar su protección, así como las medidas d</w:t>
      </w:r>
      <w:r w:rsidRPr="00A82AC2">
        <w:rPr>
          <w:rFonts w:ascii="Arial" w:eastAsia="Arial" w:hAnsi="Arial" w:cs="Arial"/>
        </w:rPr>
        <w:t>e protección de las que puede ser beneficiario y las entidades a las que puede acudir. Debe existir constancia que se otorgó esta información.</w:t>
      </w:r>
    </w:p>
    <w:p w14:paraId="0E5B98F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Es deber del funcionario de la Secretaría Técnica del SUPRAC hacer seguimiento efectivo de las medid</w:t>
      </w:r>
      <w:r w:rsidRPr="00A82AC2">
        <w:rPr>
          <w:rFonts w:ascii="Arial" w:eastAsia="Arial" w:hAnsi="Arial" w:cs="Arial"/>
        </w:rPr>
        <w:t xml:space="preserve">as de protección y denuncias recibidas y tramitadas, trasmitiéndole al </w:t>
      </w:r>
      <w:proofErr w:type="spellStart"/>
      <w:r w:rsidRPr="00A82AC2">
        <w:rPr>
          <w:rFonts w:ascii="Arial" w:eastAsia="Arial" w:hAnsi="Arial" w:cs="Arial"/>
        </w:rPr>
        <w:t>reportante</w:t>
      </w:r>
      <w:proofErr w:type="spellEnd"/>
      <w:r w:rsidRPr="00A82AC2">
        <w:rPr>
          <w:rFonts w:ascii="Arial" w:eastAsia="Arial" w:hAnsi="Arial" w:cs="Arial"/>
        </w:rPr>
        <w:t>/denunciante, de manera oportuna y actualizada, la información de los avances y resultados de la solicitud.</w:t>
      </w:r>
    </w:p>
    <w:p w14:paraId="6B07F83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4.</w:t>
      </w:r>
      <w:r w:rsidRPr="00A82AC2">
        <w:rPr>
          <w:rFonts w:ascii="Arial" w:eastAsia="Arial" w:hAnsi="Arial" w:cs="Arial"/>
        </w:rPr>
        <w:t xml:space="preserve"> Los formularios de denuncia deberán adecuarse para per</w:t>
      </w:r>
      <w:r w:rsidRPr="00A82AC2">
        <w:rPr>
          <w:rFonts w:ascii="Arial" w:eastAsia="Arial" w:hAnsi="Arial" w:cs="Arial"/>
        </w:rPr>
        <w:t>mitir que, si el denunciante lo desea, pueda incluirse información relacionada con la pertenencia de este a grupos de especial protección constitucional, con el fin de realizar trámite y seguimiento del caso de acuerdo con el enfoque diferencial y de géner</w:t>
      </w:r>
      <w:r w:rsidRPr="00A82AC2">
        <w:rPr>
          <w:rFonts w:ascii="Arial" w:eastAsia="Arial" w:hAnsi="Arial" w:cs="Arial"/>
        </w:rPr>
        <w:t xml:space="preserve">o. Los formularios de denuncia deberán contener las previsiones del tratamiento de datos personales, contemplado en la Ley 1581 de 2012 o las normas que lo modifiquen o sustituyan. </w:t>
      </w:r>
    </w:p>
    <w:p w14:paraId="2BC98669" w14:textId="77777777" w:rsidR="00ED60F5" w:rsidRPr="00A82AC2" w:rsidRDefault="00ED60F5" w:rsidP="00A82AC2">
      <w:pPr>
        <w:spacing w:line="240" w:lineRule="auto"/>
        <w:jc w:val="both"/>
        <w:rPr>
          <w:rFonts w:ascii="Arial" w:eastAsia="Arial" w:hAnsi="Arial" w:cs="Arial"/>
        </w:rPr>
      </w:pPr>
    </w:p>
    <w:p w14:paraId="6D36218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28. Terminación de las medidas de protección. </w:t>
      </w:r>
      <w:r w:rsidRPr="00A82AC2">
        <w:rPr>
          <w:rFonts w:ascii="Arial" w:eastAsia="Arial" w:hAnsi="Arial" w:cs="Arial"/>
        </w:rPr>
        <w:t xml:space="preserve">La terminación de </w:t>
      </w:r>
      <w:r w:rsidRPr="00A82AC2">
        <w:rPr>
          <w:rFonts w:ascii="Arial" w:eastAsia="Arial" w:hAnsi="Arial" w:cs="Arial"/>
        </w:rPr>
        <w:t xml:space="preserve">la medida de protección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por actos y/o hechos de corrupción, iniciará una vez la </w:t>
      </w:r>
      <w:r w:rsidRPr="00A82AC2">
        <w:rPr>
          <w:rFonts w:ascii="Arial" w:eastAsia="Arial" w:hAnsi="Arial" w:cs="Arial"/>
        </w:rPr>
        <w:lastRenderedPageBreak/>
        <w:t>autoridad competente determine el cese definitivo o terminación de las amenazas contra los derechos fundamentales a la vida, integridad y seguridad pe</w:t>
      </w:r>
      <w:r w:rsidRPr="00A82AC2">
        <w:rPr>
          <w:rFonts w:ascii="Arial" w:eastAsia="Arial" w:hAnsi="Arial" w:cs="Arial"/>
        </w:rPr>
        <w:t>rsonal del denunciante, la persona natural que funja como facilitador y/o la de su núcleo familiar, así como los derechos laborales, económicos libre desarrollo de la personalidad, lo que conlleva al análisis social y probatorio del mismo, el cual deberá h</w:t>
      </w:r>
      <w:r w:rsidRPr="00A82AC2">
        <w:rPr>
          <w:rFonts w:ascii="Arial" w:eastAsia="Arial" w:hAnsi="Arial" w:cs="Arial"/>
        </w:rPr>
        <w:t>acerse mediante un estudio final de terminación de medidas y un acto administrativo motivado de acuerdo con el procedimiento administrativo ordinario de la Ley 1437 de 2011. Una vez terminadas las medidas de protección, la autoridad competente tendrá la ob</w:t>
      </w:r>
      <w:r w:rsidRPr="00A82AC2">
        <w:rPr>
          <w:rFonts w:ascii="Arial" w:eastAsia="Arial" w:hAnsi="Arial" w:cs="Arial"/>
        </w:rPr>
        <w:t xml:space="preserve">ligación de suministrar un canal de fácil comunicación para que el </w:t>
      </w:r>
      <w:proofErr w:type="spellStart"/>
      <w:r w:rsidRPr="00A82AC2">
        <w:rPr>
          <w:rFonts w:ascii="Arial" w:eastAsia="Arial" w:hAnsi="Arial" w:cs="Arial"/>
        </w:rPr>
        <w:t>reportante</w:t>
      </w:r>
      <w:proofErr w:type="spellEnd"/>
      <w:r w:rsidRPr="00A82AC2">
        <w:rPr>
          <w:rFonts w:ascii="Arial" w:eastAsia="Arial" w:hAnsi="Arial" w:cs="Arial"/>
        </w:rPr>
        <w:t>/denunciante, la persona natural que funja como facilitador o alguien de su núcleo familiar pueda reportar nuevas amenazas, para activar el procedimiento contemplado en la present</w:t>
      </w:r>
      <w:r w:rsidRPr="00A82AC2">
        <w:rPr>
          <w:rFonts w:ascii="Arial" w:eastAsia="Arial" w:hAnsi="Arial" w:cs="Arial"/>
        </w:rPr>
        <w:t>e ley y realizar el adecuado monitoreo.</w:t>
      </w:r>
    </w:p>
    <w:p w14:paraId="50B0A7B5" w14:textId="77777777" w:rsidR="00ED60F5" w:rsidRPr="00A82AC2" w:rsidRDefault="00ED60F5" w:rsidP="00A82AC2">
      <w:pPr>
        <w:spacing w:line="240" w:lineRule="auto"/>
        <w:jc w:val="both"/>
        <w:rPr>
          <w:rFonts w:ascii="Arial" w:eastAsia="Arial" w:hAnsi="Arial" w:cs="Arial"/>
        </w:rPr>
      </w:pPr>
    </w:p>
    <w:p w14:paraId="241EB42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29. Procedimiento de Protección Laboral y a la Integridad Personal. </w:t>
      </w:r>
      <w:r w:rsidRPr="00A82AC2">
        <w:rPr>
          <w:rFonts w:ascii="Arial" w:eastAsia="Arial" w:hAnsi="Arial" w:cs="Arial"/>
        </w:rPr>
        <w:t>La ruta para la solicitud y otorgamiento de las Medidas de Protección solicitadas será la siguiente:</w:t>
      </w:r>
    </w:p>
    <w:p w14:paraId="48F311F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Procedimiento de protección a la vida e integridad personal:</w:t>
      </w:r>
    </w:p>
    <w:p w14:paraId="3006097A" w14:textId="77777777" w:rsidR="00ED60F5" w:rsidRPr="00A82AC2" w:rsidRDefault="00C42A3B" w:rsidP="00A82AC2">
      <w:pPr>
        <w:numPr>
          <w:ilvl w:val="0"/>
          <w:numId w:val="11"/>
        </w:numPr>
        <w:spacing w:after="0" w:line="240" w:lineRule="auto"/>
        <w:jc w:val="both"/>
        <w:rPr>
          <w:rFonts w:ascii="Arial" w:eastAsia="Arial" w:hAnsi="Arial" w:cs="Arial"/>
        </w:rPr>
      </w:pPr>
      <w:r w:rsidRPr="00A82AC2">
        <w:rPr>
          <w:rFonts w:ascii="Arial" w:eastAsia="Arial" w:hAnsi="Arial" w:cs="Arial"/>
        </w:rPr>
        <w:t xml:space="preserve">El </w:t>
      </w:r>
      <w:proofErr w:type="spellStart"/>
      <w:r w:rsidRPr="00A82AC2">
        <w:rPr>
          <w:rFonts w:ascii="Arial" w:eastAsia="Arial" w:hAnsi="Arial" w:cs="Arial"/>
        </w:rPr>
        <w:t>reportante</w:t>
      </w:r>
      <w:proofErr w:type="spellEnd"/>
      <w:r w:rsidRPr="00A82AC2">
        <w:rPr>
          <w:rFonts w:ascii="Arial" w:eastAsia="Arial" w:hAnsi="Arial" w:cs="Arial"/>
        </w:rPr>
        <w:t>/denunciante podrá solicitar directamente la protección a la Secretaría Técnica del Sistema Unificado de Protección a Reportantes/Denunciantes de Actos de Corrupción –</w:t>
      </w:r>
      <w:r w:rsidRPr="00A82AC2">
        <w:rPr>
          <w:rFonts w:ascii="Arial" w:eastAsia="Arial" w:hAnsi="Arial" w:cs="Arial"/>
          <w:b/>
        </w:rPr>
        <w:t xml:space="preserve"> </w:t>
      </w:r>
      <w:r w:rsidRPr="00A82AC2">
        <w:rPr>
          <w:rFonts w:ascii="Arial" w:eastAsia="Arial" w:hAnsi="Arial" w:cs="Arial"/>
        </w:rPr>
        <w:t>SUPRAC o a la autoridad competente ante la que se presente la denuncia o re</w:t>
      </w:r>
      <w:r w:rsidRPr="00A82AC2">
        <w:rPr>
          <w:rFonts w:ascii="Arial" w:eastAsia="Arial" w:hAnsi="Arial" w:cs="Arial"/>
        </w:rPr>
        <w:t xml:space="preserve">porte del presunto hecho o acto de corrupción. En el primer caso, la Secretaría Técnica del SUPRAC, en un plazo de </w:t>
      </w:r>
      <w:r w:rsidRPr="00A82AC2">
        <w:rPr>
          <w:rFonts w:ascii="Arial" w:eastAsia="Arial" w:hAnsi="Arial" w:cs="Arial"/>
          <w:highlight w:val="white"/>
        </w:rPr>
        <w:t>72 horas</w:t>
      </w:r>
      <w:r w:rsidRPr="00A82AC2">
        <w:rPr>
          <w:rFonts w:ascii="Arial" w:eastAsia="Arial" w:hAnsi="Arial" w:cs="Arial"/>
        </w:rPr>
        <w:t xml:space="preserve">, deberá remitir la solicitud de protección a la autoridad competente con los respectivos soportes, previa revisión del cumplimiento </w:t>
      </w:r>
      <w:r w:rsidRPr="00A82AC2">
        <w:rPr>
          <w:rFonts w:ascii="Arial" w:eastAsia="Arial" w:hAnsi="Arial" w:cs="Arial"/>
        </w:rPr>
        <w:t>de los criterios objetivos y subjetivos establecidos en los literales a y b del artículo 11 de la presente Ley.</w:t>
      </w:r>
    </w:p>
    <w:p w14:paraId="72A65CBE" w14:textId="77777777" w:rsidR="00ED60F5" w:rsidRPr="00A82AC2" w:rsidRDefault="00C42A3B" w:rsidP="00A82AC2">
      <w:pPr>
        <w:numPr>
          <w:ilvl w:val="0"/>
          <w:numId w:val="11"/>
        </w:numPr>
        <w:spacing w:after="0" w:line="240" w:lineRule="auto"/>
        <w:ind w:left="321" w:hanging="283"/>
        <w:jc w:val="both"/>
        <w:rPr>
          <w:rFonts w:ascii="Arial" w:eastAsia="Arial" w:hAnsi="Arial" w:cs="Arial"/>
        </w:rPr>
      </w:pPr>
      <w:r w:rsidRPr="00A82AC2">
        <w:rPr>
          <w:rFonts w:ascii="Arial" w:eastAsia="Arial" w:hAnsi="Arial" w:cs="Arial"/>
        </w:rPr>
        <w:t xml:space="preserve">La Secretaría Técnica del SUPRAC remitirá la solicitud a las entidades encargadas, así: Medidas de protección a la vida, integridad y seguridad </w:t>
      </w:r>
      <w:r w:rsidRPr="00A82AC2">
        <w:rPr>
          <w:rFonts w:ascii="Arial" w:eastAsia="Arial" w:hAnsi="Arial" w:cs="Arial"/>
        </w:rPr>
        <w:t>personal, a las entidades de orden nacional y territorial que tengan dentro de su competencia la ejecución de programas de protección.</w:t>
      </w:r>
    </w:p>
    <w:p w14:paraId="7340D38A" w14:textId="77777777" w:rsidR="00ED60F5" w:rsidRPr="00A82AC2" w:rsidRDefault="00C42A3B" w:rsidP="00A82AC2">
      <w:pPr>
        <w:numPr>
          <w:ilvl w:val="0"/>
          <w:numId w:val="11"/>
        </w:numPr>
        <w:spacing w:after="0" w:line="240" w:lineRule="auto"/>
        <w:ind w:left="321" w:hanging="283"/>
        <w:jc w:val="both"/>
        <w:rPr>
          <w:rFonts w:ascii="Arial" w:eastAsia="Arial" w:hAnsi="Arial" w:cs="Arial"/>
        </w:rPr>
      </w:pPr>
      <w:r w:rsidRPr="00A82AC2">
        <w:rPr>
          <w:rFonts w:ascii="Arial" w:eastAsia="Arial" w:hAnsi="Arial" w:cs="Arial"/>
        </w:rPr>
        <w:t>Las entidades encargadas de brindar las Medidas de Protección adelantarán las evaluaciones técnicas pertinentes y determi</w:t>
      </w:r>
      <w:r w:rsidRPr="00A82AC2">
        <w:rPr>
          <w:rFonts w:ascii="Arial" w:eastAsia="Arial" w:hAnsi="Arial" w:cs="Arial"/>
        </w:rPr>
        <w:t>narán qué Medidas de Protección se brindan y por cuánto tiempo. Estas medidas pueden cambiar, ser ajustadas, prolongadas o finalizadas de acuerdo con el nivel de riesgo que se derive del avance de las investigaciones o por el incumplimiento de las obligaci</w:t>
      </w:r>
      <w:r w:rsidRPr="00A82AC2">
        <w:rPr>
          <w:rFonts w:ascii="Arial" w:eastAsia="Arial" w:hAnsi="Arial" w:cs="Arial"/>
        </w:rPr>
        <w:t>ones suscritas mediante acta de compromiso por parte de la persona protegida.</w:t>
      </w:r>
    </w:p>
    <w:p w14:paraId="19005257" w14:textId="77777777" w:rsidR="00ED60F5" w:rsidRPr="00A82AC2" w:rsidRDefault="00C42A3B" w:rsidP="00A82AC2">
      <w:pPr>
        <w:numPr>
          <w:ilvl w:val="0"/>
          <w:numId w:val="11"/>
        </w:numPr>
        <w:spacing w:after="0" w:line="240" w:lineRule="auto"/>
        <w:ind w:left="321" w:hanging="283"/>
        <w:jc w:val="both"/>
        <w:rPr>
          <w:rFonts w:ascii="Arial" w:eastAsia="Arial" w:hAnsi="Arial" w:cs="Arial"/>
        </w:rPr>
      </w:pPr>
      <w:r w:rsidRPr="00A82AC2">
        <w:rPr>
          <w:rFonts w:ascii="Arial" w:eastAsia="Arial" w:hAnsi="Arial" w:cs="Arial"/>
        </w:rPr>
        <w:t xml:space="preserve">Las entidades encargadas de brindar las Medidas de Protección informarán de ello a la Secretaría Técnica del SUPRAC y ésta a su vez notificará la decisión al </w:t>
      </w:r>
      <w:proofErr w:type="spellStart"/>
      <w:r w:rsidRPr="00A82AC2">
        <w:rPr>
          <w:rFonts w:ascii="Arial" w:eastAsia="Arial" w:hAnsi="Arial" w:cs="Arial"/>
        </w:rPr>
        <w:t>reportante</w:t>
      </w:r>
      <w:proofErr w:type="spellEnd"/>
      <w:r w:rsidRPr="00A82AC2">
        <w:rPr>
          <w:rFonts w:ascii="Arial" w:eastAsia="Arial" w:hAnsi="Arial" w:cs="Arial"/>
        </w:rPr>
        <w:t>/denuncian</w:t>
      </w:r>
      <w:r w:rsidRPr="00A82AC2">
        <w:rPr>
          <w:rFonts w:ascii="Arial" w:eastAsia="Arial" w:hAnsi="Arial" w:cs="Arial"/>
        </w:rPr>
        <w:t>te.</w:t>
      </w:r>
    </w:p>
    <w:p w14:paraId="3C639B2A" w14:textId="77777777" w:rsidR="00ED60F5" w:rsidRPr="00A82AC2" w:rsidRDefault="00C42A3B" w:rsidP="00A82AC2">
      <w:pPr>
        <w:numPr>
          <w:ilvl w:val="0"/>
          <w:numId w:val="11"/>
        </w:numPr>
        <w:spacing w:after="0" w:line="240" w:lineRule="auto"/>
        <w:ind w:left="321" w:hanging="283"/>
        <w:jc w:val="both"/>
        <w:rPr>
          <w:rFonts w:ascii="Arial" w:eastAsia="Arial" w:hAnsi="Arial" w:cs="Arial"/>
        </w:rPr>
      </w:pPr>
      <w:r w:rsidRPr="00A82AC2">
        <w:rPr>
          <w:rFonts w:ascii="Arial" w:eastAsia="Arial" w:hAnsi="Arial" w:cs="Arial"/>
        </w:rPr>
        <w:t>Los tiempos de respuesta a las solicitudes de protección serán los determinados en esta Ley, procurando siempre preservar los derechos del solicitante de manera ágil y oportuna.</w:t>
      </w:r>
    </w:p>
    <w:p w14:paraId="54445FA4" w14:textId="4E931BB8" w:rsidR="00ED60F5" w:rsidRDefault="00ED60F5" w:rsidP="00A82AC2">
      <w:pPr>
        <w:spacing w:line="240" w:lineRule="auto"/>
        <w:jc w:val="both"/>
        <w:rPr>
          <w:rFonts w:ascii="Arial" w:eastAsia="Arial" w:hAnsi="Arial" w:cs="Arial"/>
        </w:rPr>
      </w:pPr>
    </w:p>
    <w:p w14:paraId="5E15F80F" w14:textId="77777777" w:rsidR="00ED60F5" w:rsidRPr="00A82AC2" w:rsidRDefault="00C42A3B" w:rsidP="00A82AC2">
      <w:pPr>
        <w:spacing w:line="240" w:lineRule="auto"/>
        <w:jc w:val="both"/>
        <w:rPr>
          <w:rFonts w:ascii="Arial" w:eastAsia="Arial" w:hAnsi="Arial" w:cs="Arial"/>
          <w:b/>
        </w:rPr>
      </w:pPr>
      <w:r w:rsidRPr="00A82AC2">
        <w:rPr>
          <w:rFonts w:ascii="Arial" w:eastAsia="Arial" w:hAnsi="Arial" w:cs="Arial"/>
          <w:b/>
        </w:rPr>
        <w:t>Procedimiento de protección laboral y a personas sin vínculo laboral:</w:t>
      </w:r>
    </w:p>
    <w:p w14:paraId="0BDA3D5B" w14:textId="77777777" w:rsidR="00ED60F5" w:rsidRPr="00A82AC2" w:rsidRDefault="00C42A3B" w:rsidP="00A82AC2">
      <w:pPr>
        <w:numPr>
          <w:ilvl w:val="0"/>
          <w:numId w:val="14"/>
        </w:numPr>
        <w:spacing w:after="0" w:line="240" w:lineRule="auto"/>
        <w:jc w:val="both"/>
        <w:rPr>
          <w:rFonts w:ascii="Arial" w:eastAsia="Arial" w:hAnsi="Arial" w:cs="Arial"/>
        </w:rPr>
      </w:pPr>
      <w:r w:rsidRPr="00A82AC2">
        <w:rPr>
          <w:rFonts w:ascii="Arial" w:eastAsia="Arial" w:hAnsi="Arial" w:cs="Arial"/>
        </w:rPr>
        <w:t xml:space="preserve">El </w:t>
      </w:r>
      <w:proofErr w:type="spellStart"/>
      <w:r w:rsidRPr="00A82AC2">
        <w:rPr>
          <w:rFonts w:ascii="Arial" w:eastAsia="Arial" w:hAnsi="Arial" w:cs="Arial"/>
        </w:rPr>
        <w:t>reportante</w:t>
      </w:r>
      <w:proofErr w:type="spellEnd"/>
      <w:r w:rsidRPr="00A82AC2">
        <w:rPr>
          <w:rFonts w:ascii="Arial" w:eastAsia="Arial" w:hAnsi="Arial" w:cs="Arial"/>
        </w:rPr>
        <w:t>/denunciante podrá solicitar directamente la protección a la Secretaría Técnica del Sistema Unificado de Protección a Reportantes/Denunciantes de Actos de Corrupción – SUPRAC o a la autoridad competente ante la que se presente la denuncia o repor</w:t>
      </w:r>
      <w:r w:rsidRPr="00A82AC2">
        <w:rPr>
          <w:rFonts w:ascii="Arial" w:eastAsia="Arial" w:hAnsi="Arial" w:cs="Arial"/>
        </w:rPr>
        <w:t>te del presunto hecho o acto de corrupción. Las autoridades competentes deben remitir la solicitud de protección materia laboral y a personas sin vínculo laboral al Ministerio del Trabajo o a la Procuraduría General de la Nación dentro de los cinco (5) día</w:t>
      </w:r>
      <w:r w:rsidRPr="00A82AC2">
        <w:rPr>
          <w:rFonts w:ascii="Arial" w:eastAsia="Arial" w:hAnsi="Arial" w:cs="Arial"/>
        </w:rPr>
        <w:t>s hábiles siguientes a su recepción con los respectivos soportes.</w:t>
      </w:r>
    </w:p>
    <w:p w14:paraId="4E7080BC" w14:textId="77777777" w:rsidR="00ED60F5" w:rsidRPr="00A82AC2" w:rsidRDefault="00C42A3B" w:rsidP="00A82AC2">
      <w:pPr>
        <w:numPr>
          <w:ilvl w:val="0"/>
          <w:numId w:val="14"/>
        </w:numPr>
        <w:spacing w:after="0" w:line="240" w:lineRule="auto"/>
        <w:jc w:val="both"/>
        <w:rPr>
          <w:rFonts w:ascii="Arial" w:eastAsia="Arial" w:hAnsi="Arial" w:cs="Arial"/>
        </w:rPr>
      </w:pPr>
      <w:r w:rsidRPr="00A82AC2">
        <w:rPr>
          <w:rFonts w:ascii="Arial" w:eastAsia="Arial" w:hAnsi="Arial" w:cs="Arial"/>
        </w:rPr>
        <w:t>El Ministerio del Trabajo</w:t>
      </w:r>
      <w:r w:rsidRPr="00A82AC2">
        <w:rPr>
          <w:rFonts w:ascii="Arial" w:eastAsia="Arial" w:hAnsi="Arial" w:cs="Arial"/>
          <w:b/>
          <w:u w:val="single"/>
        </w:rPr>
        <w:t xml:space="preserve"> </w:t>
      </w:r>
      <w:r w:rsidRPr="00A82AC2">
        <w:rPr>
          <w:rFonts w:ascii="Arial" w:eastAsia="Arial" w:hAnsi="Arial" w:cs="Arial"/>
        </w:rPr>
        <w:t>decidirá sobre la adopción de las Medidas de Protección Laboral y Medidas de Protección a Personas Naturales sin Vínculo Laboral respecto de los vínculos contractua</w:t>
      </w:r>
      <w:r w:rsidRPr="00A82AC2">
        <w:rPr>
          <w:rFonts w:ascii="Arial" w:eastAsia="Arial" w:hAnsi="Arial" w:cs="Arial"/>
        </w:rPr>
        <w:t xml:space="preserve">les del sector privado, previo concepto del Comité Rector del Sistema Unificado de Protección a Reportantes/Denunciantes de Actos de Corrupción - SUPRAC. </w:t>
      </w:r>
    </w:p>
    <w:p w14:paraId="4D077A5F" w14:textId="77777777" w:rsidR="00ED60F5" w:rsidRPr="00A82AC2" w:rsidRDefault="00C42A3B" w:rsidP="00A82AC2">
      <w:pPr>
        <w:numPr>
          <w:ilvl w:val="0"/>
          <w:numId w:val="14"/>
        </w:numPr>
        <w:spacing w:after="0" w:line="240" w:lineRule="auto"/>
        <w:jc w:val="both"/>
        <w:rPr>
          <w:rFonts w:ascii="Arial" w:eastAsia="Arial" w:hAnsi="Arial" w:cs="Arial"/>
        </w:rPr>
      </w:pPr>
      <w:r w:rsidRPr="00A82AC2">
        <w:rPr>
          <w:rFonts w:ascii="Arial" w:eastAsia="Arial" w:hAnsi="Arial" w:cs="Arial"/>
        </w:rPr>
        <w:lastRenderedPageBreak/>
        <w:t xml:space="preserve">La Procuraduría General de la Nación decidirá sobre la adopción de las Medidas de Protección Laboral </w:t>
      </w:r>
      <w:r w:rsidRPr="00A82AC2">
        <w:rPr>
          <w:rFonts w:ascii="Arial" w:eastAsia="Arial" w:hAnsi="Arial" w:cs="Arial"/>
        </w:rPr>
        <w:t xml:space="preserve">y Medidas de Protección a Personas Naturales sin Vínculo Laboral respecto de los vínculos contractuales del sector público, previo concepto del Comité Rector del Sistema Unificado de Protección a Reportantes/Denunciantes de Actos de Corrupción - SUPRAC. </w:t>
      </w:r>
    </w:p>
    <w:p w14:paraId="32EE72B1" w14:textId="77777777" w:rsidR="00ED60F5" w:rsidRPr="00A82AC2" w:rsidRDefault="00C42A3B" w:rsidP="00A82AC2">
      <w:pPr>
        <w:numPr>
          <w:ilvl w:val="0"/>
          <w:numId w:val="14"/>
        </w:numPr>
        <w:spacing w:after="0" w:line="240" w:lineRule="auto"/>
        <w:jc w:val="both"/>
        <w:rPr>
          <w:rFonts w:ascii="Arial" w:eastAsia="Arial" w:hAnsi="Arial" w:cs="Arial"/>
        </w:rPr>
      </w:pPr>
      <w:r w:rsidRPr="00A82AC2">
        <w:rPr>
          <w:rFonts w:ascii="Arial" w:eastAsia="Arial" w:hAnsi="Arial" w:cs="Arial"/>
        </w:rPr>
        <w:t>L</w:t>
      </w:r>
      <w:r w:rsidRPr="00A82AC2">
        <w:rPr>
          <w:rFonts w:ascii="Arial" w:eastAsia="Arial" w:hAnsi="Arial" w:cs="Arial"/>
        </w:rPr>
        <w:t>a autoridad competente deberá emitir acto administrativo que decida sobre la valoración de la protección dentro de los veinte (20) días hábiles siguientes a su recepción.</w:t>
      </w:r>
    </w:p>
    <w:p w14:paraId="00B2C486" w14:textId="77777777" w:rsidR="00ED60F5" w:rsidRPr="00A82AC2" w:rsidRDefault="00C42A3B" w:rsidP="00A82AC2">
      <w:pPr>
        <w:spacing w:after="0" w:line="240" w:lineRule="auto"/>
        <w:ind w:left="360"/>
        <w:jc w:val="both"/>
        <w:rPr>
          <w:rFonts w:ascii="Arial" w:eastAsia="Arial" w:hAnsi="Arial" w:cs="Arial"/>
        </w:rPr>
      </w:pPr>
      <w:r w:rsidRPr="00A82AC2">
        <w:rPr>
          <w:rFonts w:ascii="Arial" w:eastAsia="Arial" w:hAnsi="Arial" w:cs="Arial"/>
        </w:rPr>
        <w:t>Para ello, el Comité Rector del SUPRAC elaborará un estudio previo sobre la solicitud</w:t>
      </w:r>
      <w:r w:rsidRPr="00A82AC2">
        <w:rPr>
          <w:rFonts w:ascii="Arial" w:eastAsia="Arial" w:hAnsi="Arial" w:cs="Arial"/>
        </w:rPr>
        <w:t>, que será puesto a conocimiento de la autoridad competente con anterioridad a la adopción de la decisión sobre las medidas de protección.</w:t>
      </w:r>
    </w:p>
    <w:p w14:paraId="652A0273" w14:textId="77777777" w:rsidR="00ED60F5" w:rsidRPr="00A82AC2" w:rsidRDefault="00C42A3B" w:rsidP="00A82AC2">
      <w:pPr>
        <w:numPr>
          <w:ilvl w:val="0"/>
          <w:numId w:val="14"/>
        </w:numPr>
        <w:spacing w:line="240" w:lineRule="auto"/>
        <w:jc w:val="both"/>
        <w:rPr>
          <w:rFonts w:ascii="Arial" w:eastAsia="Arial" w:hAnsi="Arial" w:cs="Arial"/>
        </w:rPr>
      </w:pPr>
      <w:r w:rsidRPr="00A82AC2">
        <w:rPr>
          <w:rFonts w:ascii="Arial" w:eastAsia="Arial" w:hAnsi="Arial" w:cs="Arial"/>
        </w:rPr>
        <w:t>Para la adopción de medidas de protección, se concederá un término de tres (3) días calendario, al empleador o contra</w:t>
      </w:r>
      <w:r w:rsidRPr="00A82AC2">
        <w:rPr>
          <w:rFonts w:ascii="Arial" w:eastAsia="Arial" w:hAnsi="Arial" w:cs="Arial"/>
        </w:rPr>
        <w:t>tante, para que se pronuncie sobre los hechos y pruebas que soportan la solicitud de protección.</w:t>
      </w:r>
    </w:p>
    <w:p w14:paraId="17ACD158" w14:textId="6D5A766D"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w:t>
      </w:r>
      <w:r w:rsidR="000475B7" w:rsidRPr="00A82AC2">
        <w:rPr>
          <w:rFonts w:ascii="Arial" w:eastAsia="Arial" w:hAnsi="Arial" w:cs="Arial"/>
          <w:b/>
        </w:rPr>
        <w:t xml:space="preserve"> 1</w:t>
      </w:r>
      <w:r w:rsidRPr="00A82AC2">
        <w:rPr>
          <w:rFonts w:ascii="Arial" w:eastAsia="Arial" w:hAnsi="Arial" w:cs="Arial"/>
          <w:b/>
        </w:rPr>
        <w:t xml:space="preserve">. </w:t>
      </w:r>
      <w:r w:rsidRPr="00A82AC2">
        <w:rPr>
          <w:rFonts w:ascii="Arial" w:eastAsia="Arial" w:hAnsi="Arial" w:cs="Arial"/>
        </w:rPr>
        <w:t>Durante todo el procedimiento de protección laboral y a la integridad personal, las entidades deberán garantizar la reserva de la identidad de las p</w:t>
      </w:r>
      <w:r w:rsidRPr="00A82AC2">
        <w:rPr>
          <w:rFonts w:ascii="Arial" w:eastAsia="Arial" w:hAnsi="Arial" w:cs="Arial"/>
        </w:rPr>
        <w:t>ersonas destinatarias de las medidas de protección y de la información que constitucional y legalmente sea considerada como reservada y clasificada, de conformidad a lo reglado por la Ley 1581 de 2012 y la Ley 1712 de 2014.</w:t>
      </w:r>
    </w:p>
    <w:p w14:paraId="5BE7DA8F"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Los funcionarios de</w:t>
      </w:r>
      <w:r w:rsidRPr="00A82AC2">
        <w:rPr>
          <w:rFonts w:ascii="Arial" w:eastAsia="Arial" w:hAnsi="Arial" w:cs="Arial"/>
        </w:rPr>
        <w:t>l Ministerio del Trabajo y la Procuraduría General de la Nación que participen en el Comité Rector del Sistema Unificado de Protección a Reportantes/Denunciantes de Actos de Corrupción - SUPRAC, no podrán participar en la adopción de las medidas de protecc</w:t>
      </w:r>
      <w:r w:rsidRPr="00A82AC2">
        <w:rPr>
          <w:rFonts w:ascii="Arial" w:eastAsia="Arial" w:hAnsi="Arial" w:cs="Arial"/>
        </w:rPr>
        <w:t>ión laboral y a personas sin vínculo laboral.</w:t>
      </w:r>
    </w:p>
    <w:p w14:paraId="68B885A0" w14:textId="77777777" w:rsidR="00ED60F5" w:rsidRPr="00A82AC2" w:rsidRDefault="00ED60F5" w:rsidP="00A82AC2">
      <w:pPr>
        <w:spacing w:line="240" w:lineRule="auto"/>
        <w:jc w:val="both"/>
        <w:rPr>
          <w:rFonts w:ascii="Arial" w:eastAsia="Arial" w:hAnsi="Arial" w:cs="Arial"/>
        </w:rPr>
      </w:pPr>
    </w:p>
    <w:p w14:paraId="09EB37A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30.</w:t>
      </w:r>
      <w:r w:rsidRPr="00A82AC2">
        <w:rPr>
          <w:rFonts w:ascii="Arial" w:eastAsia="Arial" w:hAnsi="Arial" w:cs="Arial"/>
        </w:rPr>
        <w:t xml:space="preserve"> El Sistema Unificado de Protección a Reportantes/Denunciantes de Actos de Corrupción – SUPRAC deberá garantizar la protección a los reportantes/denunciantes que soliciten reserva de su identidad y</w:t>
      </w:r>
      <w:r w:rsidRPr="00A82AC2">
        <w:rPr>
          <w:rFonts w:ascii="Arial" w:eastAsia="Arial" w:hAnsi="Arial" w:cs="Arial"/>
        </w:rPr>
        <w:t xml:space="preserve"> demás datos sensibles, a través del siguiente procedimiento: </w:t>
      </w:r>
    </w:p>
    <w:p w14:paraId="1FC1A934" w14:textId="77777777" w:rsidR="00ED60F5" w:rsidRPr="00A82AC2" w:rsidRDefault="00C42A3B" w:rsidP="00A82AC2">
      <w:pPr>
        <w:numPr>
          <w:ilvl w:val="0"/>
          <w:numId w:val="17"/>
        </w:numPr>
        <w:spacing w:after="0" w:line="240" w:lineRule="auto"/>
        <w:jc w:val="both"/>
        <w:rPr>
          <w:rFonts w:ascii="Arial" w:eastAsia="Arial" w:hAnsi="Arial" w:cs="Arial"/>
        </w:rPr>
      </w:pPr>
      <w:r w:rsidRPr="00A82AC2">
        <w:rPr>
          <w:rFonts w:ascii="Arial" w:eastAsia="Arial" w:hAnsi="Arial" w:cs="Arial"/>
        </w:rPr>
        <w:t xml:space="preserve">Las denuncias presentadas con reserva de identidad serán registradas con un código numérico especial que identifique al </w:t>
      </w:r>
      <w:proofErr w:type="spellStart"/>
      <w:r w:rsidRPr="00A82AC2">
        <w:rPr>
          <w:rFonts w:ascii="Arial" w:eastAsia="Arial" w:hAnsi="Arial" w:cs="Arial"/>
        </w:rPr>
        <w:t>reportante</w:t>
      </w:r>
      <w:proofErr w:type="spellEnd"/>
      <w:r w:rsidRPr="00A82AC2">
        <w:rPr>
          <w:rFonts w:ascii="Arial" w:eastAsia="Arial" w:hAnsi="Arial" w:cs="Arial"/>
        </w:rPr>
        <w:t xml:space="preserve">/denunciante. </w:t>
      </w:r>
    </w:p>
    <w:p w14:paraId="6384EC95" w14:textId="77777777" w:rsidR="00ED60F5" w:rsidRPr="00A82AC2" w:rsidRDefault="00C42A3B" w:rsidP="00A82AC2">
      <w:pPr>
        <w:numPr>
          <w:ilvl w:val="0"/>
          <w:numId w:val="17"/>
        </w:numPr>
        <w:spacing w:after="0" w:line="240" w:lineRule="auto"/>
        <w:jc w:val="both"/>
        <w:rPr>
          <w:rFonts w:ascii="Arial" w:eastAsia="Arial" w:hAnsi="Arial" w:cs="Arial"/>
        </w:rPr>
      </w:pPr>
      <w:r w:rsidRPr="00A82AC2">
        <w:rPr>
          <w:rFonts w:ascii="Arial" w:eastAsia="Arial" w:hAnsi="Arial" w:cs="Arial"/>
        </w:rPr>
        <w:t>Se mantendrá un registro cronológico de las personas que intervengan en el trámite de las denuncias presentadas</w:t>
      </w:r>
      <w:r w:rsidRPr="00A82AC2">
        <w:rPr>
          <w:rFonts w:ascii="Arial" w:eastAsia="Arial" w:hAnsi="Arial" w:cs="Arial"/>
        </w:rPr>
        <w:t xml:space="preserve"> con reserva de identidad, quedando impedidas de divulgar cualquier información relacionada con la identidad de los reportantes/denunciantes.</w:t>
      </w:r>
    </w:p>
    <w:p w14:paraId="7D74EEE9" w14:textId="77777777" w:rsidR="00ED60F5" w:rsidRPr="00A82AC2" w:rsidRDefault="00ED60F5" w:rsidP="00A82AC2">
      <w:pPr>
        <w:spacing w:after="0" w:line="240" w:lineRule="auto"/>
        <w:jc w:val="both"/>
        <w:rPr>
          <w:rFonts w:ascii="Arial" w:eastAsia="Arial" w:hAnsi="Arial" w:cs="Arial"/>
        </w:rPr>
      </w:pPr>
    </w:p>
    <w:p w14:paraId="4CC8A70A" w14:textId="77777777" w:rsidR="00A82AC2" w:rsidRPr="00A82AC2" w:rsidRDefault="00A82AC2" w:rsidP="00A82AC2">
      <w:pPr>
        <w:spacing w:line="240" w:lineRule="auto"/>
        <w:jc w:val="both"/>
        <w:rPr>
          <w:rFonts w:ascii="Arial" w:eastAsia="Arial" w:hAnsi="Arial" w:cs="Arial"/>
          <w:b/>
        </w:rPr>
      </w:pPr>
    </w:p>
    <w:p w14:paraId="7D8BA55F"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 xml:space="preserve">CAPÍTULO V </w:t>
      </w:r>
    </w:p>
    <w:p w14:paraId="71543AD3"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 xml:space="preserve">RESTRICCIONES A LA APLICACIÓN DE LA LEY Y EFECTOS DE LA MALA FE. </w:t>
      </w:r>
    </w:p>
    <w:p w14:paraId="075DAF3E" w14:textId="41975D7F" w:rsidR="00ED60F5" w:rsidRPr="00A82AC2" w:rsidRDefault="000475B7" w:rsidP="00A82AC2">
      <w:pPr>
        <w:spacing w:line="240" w:lineRule="auto"/>
        <w:jc w:val="both"/>
        <w:rPr>
          <w:rFonts w:ascii="Arial" w:eastAsia="Arial" w:hAnsi="Arial" w:cs="Arial"/>
        </w:rPr>
      </w:pPr>
      <w:r w:rsidRPr="00A82AC2">
        <w:rPr>
          <w:rFonts w:ascii="Arial" w:eastAsia="Arial" w:hAnsi="Arial" w:cs="Arial"/>
          <w:b/>
        </w:rPr>
        <w:br/>
      </w:r>
      <w:r w:rsidR="00C42A3B" w:rsidRPr="00A82AC2">
        <w:rPr>
          <w:rFonts w:ascii="Arial" w:eastAsia="Arial" w:hAnsi="Arial" w:cs="Arial"/>
          <w:b/>
        </w:rPr>
        <w:t>Artículo 31. Personas que no podr</w:t>
      </w:r>
      <w:r w:rsidR="00C42A3B" w:rsidRPr="00A82AC2">
        <w:rPr>
          <w:rFonts w:ascii="Arial" w:eastAsia="Arial" w:hAnsi="Arial" w:cs="Arial"/>
          <w:b/>
        </w:rPr>
        <w:t xml:space="preserve">án beneficiarse de una medida de protección. </w:t>
      </w:r>
      <w:r w:rsidR="00C42A3B" w:rsidRPr="00A82AC2">
        <w:rPr>
          <w:rFonts w:ascii="Arial" w:eastAsia="Arial" w:hAnsi="Arial" w:cs="Arial"/>
        </w:rPr>
        <w:t>Quedarán excluidas de la posibilidad de acceder a cualquier medida de protección establecida en esta Ley, no sólo debido al incumplimiento de los requisitos necesarios, sino también en virtud de las siguientes c</w:t>
      </w:r>
      <w:r w:rsidR="00C42A3B" w:rsidRPr="00A82AC2">
        <w:rPr>
          <w:rFonts w:ascii="Arial" w:eastAsia="Arial" w:hAnsi="Arial" w:cs="Arial"/>
        </w:rPr>
        <w:t>ircunstancias:</w:t>
      </w:r>
    </w:p>
    <w:p w14:paraId="30189F50" w14:textId="77777777" w:rsidR="00ED60F5" w:rsidRPr="00A82AC2" w:rsidRDefault="00C42A3B" w:rsidP="00A82AC2">
      <w:pPr>
        <w:numPr>
          <w:ilvl w:val="0"/>
          <w:numId w:val="19"/>
        </w:numPr>
        <w:spacing w:after="0" w:line="240" w:lineRule="auto"/>
        <w:jc w:val="both"/>
        <w:rPr>
          <w:rFonts w:ascii="Arial" w:eastAsia="Arial" w:hAnsi="Arial" w:cs="Arial"/>
        </w:rPr>
      </w:pPr>
      <w:r w:rsidRPr="00A82AC2">
        <w:rPr>
          <w:rFonts w:ascii="Arial" w:eastAsia="Arial" w:hAnsi="Arial" w:cs="Arial"/>
        </w:rPr>
        <w:t>El que haya sido excluido por el incumplimiento de compromisos suscritos con las entidades encargadas de brindar las Medidas de Protección del Sistema Unificado de Protección a Reportantes/Denunciantes de Actos de Corrupción – SUPRAC, por lo</w:t>
      </w:r>
      <w:r w:rsidRPr="00A82AC2">
        <w:rPr>
          <w:rFonts w:ascii="Arial" w:eastAsia="Arial" w:hAnsi="Arial" w:cs="Arial"/>
        </w:rPr>
        <w:t>s hechos que motivaron la protección inicial.</w:t>
      </w:r>
    </w:p>
    <w:p w14:paraId="3BA485F9" w14:textId="77777777" w:rsidR="00ED60F5" w:rsidRPr="00A82AC2" w:rsidRDefault="00C42A3B" w:rsidP="00A82AC2">
      <w:pPr>
        <w:numPr>
          <w:ilvl w:val="0"/>
          <w:numId w:val="19"/>
        </w:numPr>
        <w:spacing w:after="0" w:line="240" w:lineRule="auto"/>
        <w:jc w:val="both"/>
        <w:rPr>
          <w:rFonts w:ascii="Arial" w:eastAsia="Arial" w:hAnsi="Arial" w:cs="Arial"/>
        </w:rPr>
      </w:pPr>
      <w:r w:rsidRPr="00A82AC2">
        <w:rPr>
          <w:rFonts w:ascii="Arial" w:eastAsia="Arial" w:hAnsi="Arial" w:cs="Arial"/>
        </w:rPr>
        <w:t>Quien denuncie una conducta de corrupción que ya fue investigada y sobre la cual ya se tomó una decisión judicial definitiva sin aportar elementos nuevos de prueba.</w:t>
      </w:r>
    </w:p>
    <w:p w14:paraId="31B466FE" w14:textId="77777777" w:rsidR="00ED60F5" w:rsidRPr="00A82AC2" w:rsidRDefault="00C42A3B" w:rsidP="00A82AC2">
      <w:pPr>
        <w:numPr>
          <w:ilvl w:val="0"/>
          <w:numId w:val="19"/>
        </w:numPr>
        <w:spacing w:after="0" w:line="240" w:lineRule="auto"/>
        <w:jc w:val="both"/>
        <w:rPr>
          <w:rFonts w:ascii="Arial" w:eastAsia="Arial" w:hAnsi="Arial" w:cs="Arial"/>
          <w:b/>
        </w:rPr>
      </w:pPr>
      <w:r w:rsidRPr="00A82AC2">
        <w:rPr>
          <w:rFonts w:ascii="Arial" w:eastAsia="Arial" w:hAnsi="Arial" w:cs="Arial"/>
        </w:rPr>
        <w:t xml:space="preserve">El </w:t>
      </w:r>
      <w:proofErr w:type="spellStart"/>
      <w:r w:rsidRPr="00A82AC2">
        <w:rPr>
          <w:rFonts w:ascii="Arial" w:eastAsia="Arial" w:hAnsi="Arial" w:cs="Arial"/>
        </w:rPr>
        <w:t>reportante</w:t>
      </w:r>
      <w:proofErr w:type="spellEnd"/>
      <w:r w:rsidRPr="00A82AC2">
        <w:rPr>
          <w:rFonts w:ascii="Arial" w:eastAsia="Arial" w:hAnsi="Arial" w:cs="Arial"/>
        </w:rPr>
        <w:t>/denunciante de mala fe.</w:t>
      </w:r>
    </w:p>
    <w:p w14:paraId="70DFE753"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lastRenderedPageBreak/>
        <w:t>La excl</w:t>
      </w:r>
      <w:r w:rsidRPr="00A82AC2">
        <w:rPr>
          <w:rFonts w:ascii="Arial" w:eastAsia="Arial" w:hAnsi="Arial" w:cs="Arial"/>
        </w:rPr>
        <w:t>usión de la posibilidad de acceder a las medidas de protección contempladas en la presente Ley deberá proferirse mediante acto administrativo motivado, que garantice el derecho a la defensa y contradicción del denunciante/</w:t>
      </w:r>
      <w:proofErr w:type="spellStart"/>
      <w:r w:rsidRPr="00A82AC2">
        <w:rPr>
          <w:rFonts w:ascii="Arial" w:eastAsia="Arial" w:hAnsi="Arial" w:cs="Arial"/>
        </w:rPr>
        <w:t>reportante</w:t>
      </w:r>
      <w:proofErr w:type="spellEnd"/>
      <w:r w:rsidRPr="00A82AC2">
        <w:rPr>
          <w:rFonts w:ascii="Arial" w:eastAsia="Arial" w:hAnsi="Arial" w:cs="Arial"/>
        </w:rPr>
        <w:t>, en el cual procederá e</w:t>
      </w:r>
      <w:r w:rsidRPr="00A82AC2">
        <w:rPr>
          <w:rFonts w:ascii="Arial" w:eastAsia="Arial" w:hAnsi="Arial" w:cs="Arial"/>
        </w:rPr>
        <w:t>l recurso de reposición.</w:t>
      </w:r>
    </w:p>
    <w:p w14:paraId="58BA5F2D" w14:textId="77777777" w:rsidR="00ED60F5" w:rsidRPr="00A82AC2" w:rsidRDefault="00ED60F5" w:rsidP="00A82AC2">
      <w:pPr>
        <w:spacing w:before="240" w:after="0" w:line="240" w:lineRule="auto"/>
        <w:jc w:val="both"/>
        <w:rPr>
          <w:rFonts w:ascii="Arial" w:eastAsia="Arial" w:hAnsi="Arial" w:cs="Arial"/>
        </w:rPr>
      </w:pPr>
    </w:p>
    <w:p w14:paraId="00E21D4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 xml:space="preserve">Artículo 32. Efectos de la denuncia de mala fe. </w:t>
      </w:r>
      <w:r w:rsidRPr="00A82AC2">
        <w:rPr>
          <w:rFonts w:ascii="Arial" w:eastAsia="Arial" w:hAnsi="Arial" w:cs="Arial"/>
        </w:rPr>
        <w:t xml:space="preserve">Se entenderá como </w:t>
      </w:r>
      <w:proofErr w:type="spellStart"/>
      <w:r w:rsidRPr="00A82AC2">
        <w:rPr>
          <w:rFonts w:ascii="Arial" w:eastAsia="Arial" w:hAnsi="Arial" w:cs="Arial"/>
        </w:rPr>
        <w:t>reportante</w:t>
      </w:r>
      <w:proofErr w:type="spellEnd"/>
      <w:r w:rsidRPr="00A82AC2">
        <w:rPr>
          <w:rFonts w:ascii="Arial" w:eastAsia="Arial" w:hAnsi="Arial" w:cs="Arial"/>
        </w:rPr>
        <w:t>/denunciante de mala fe, a quien ponga en conocimiento de la autoridad receptora dentro del marco de sus competencias descritas en los criterios de la pre</w:t>
      </w:r>
      <w:r w:rsidRPr="00A82AC2">
        <w:rPr>
          <w:rFonts w:ascii="Arial" w:eastAsia="Arial" w:hAnsi="Arial" w:cs="Arial"/>
        </w:rPr>
        <w:t>sente Ley, actos y/o hechos que se constituyan como presunta corrupción a sabiendas que los actos no son de posible ocurrencia, o con simulación de pruebas con el fin de iniciar un proceso de investigación administrativa, disciplinaria y/o penal, a sabiend</w:t>
      </w:r>
      <w:r w:rsidRPr="00A82AC2">
        <w:rPr>
          <w:rFonts w:ascii="Arial" w:eastAsia="Arial" w:hAnsi="Arial" w:cs="Arial"/>
        </w:rPr>
        <w:t>as de que los hechos no ocurrieron, no constituían actos de corrupción o basados en elementos con vocación probatoria que falten a la verdad.</w:t>
      </w:r>
    </w:p>
    <w:p w14:paraId="7D8A4E7C"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La condición de mala fe atenderá a una valoración objetiva de las pruebas con las que se sustentó la denuncia. En </w:t>
      </w:r>
      <w:r w:rsidRPr="00A82AC2">
        <w:rPr>
          <w:rFonts w:ascii="Arial" w:eastAsia="Arial" w:hAnsi="Arial" w:cs="Arial"/>
        </w:rPr>
        <w:t xml:space="preserve">caso de encontrarse indicios de la comisión de alguna de las circunstancias de mala fe, se procederá con la investigación por falsa denuncia ante la </w:t>
      </w:r>
      <w:proofErr w:type="gramStart"/>
      <w:r w:rsidRPr="00A82AC2">
        <w:rPr>
          <w:rFonts w:ascii="Arial" w:eastAsia="Arial" w:hAnsi="Arial" w:cs="Arial"/>
        </w:rPr>
        <w:t>Fiscalía General</w:t>
      </w:r>
      <w:proofErr w:type="gramEnd"/>
      <w:r w:rsidRPr="00A82AC2">
        <w:rPr>
          <w:rFonts w:ascii="Arial" w:eastAsia="Arial" w:hAnsi="Arial" w:cs="Arial"/>
        </w:rPr>
        <w:t xml:space="preserve"> de la Nación y ante la Procuraduría General de la Nación.</w:t>
      </w:r>
    </w:p>
    <w:p w14:paraId="3DF1EA8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En caso de encontrarse indicios </w:t>
      </w:r>
      <w:r w:rsidRPr="00A82AC2">
        <w:rPr>
          <w:rFonts w:ascii="Arial" w:eastAsia="Arial" w:hAnsi="Arial" w:cs="Arial"/>
        </w:rPr>
        <w:t xml:space="preserve">que evidencien la mala fe del </w:t>
      </w:r>
      <w:proofErr w:type="spellStart"/>
      <w:r w:rsidRPr="00A82AC2">
        <w:rPr>
          <w:rFonts w:ascii="Arial" w:eastAsia="Arial" w:hAnsi="Arial" w:cs="Arial"/>
        </w:rPr>
        <w:t>reportante</w:t>
      </w:r>
      <w:proofErr w:type="spellEnd"/>
      <w:r w:rsidRPr="00A82AC2">
        <w:rPr>
          <w:rFonts w:ascii="Arial" w:eastAsia="Arial" w:hAnsi="Arial" w:cs="Arial"/>
        </w:rPr>
        <w:t>/denunciante, la Secretaría Técnica del Sistema Unificado de Protección a Reportantes/Denunciantes de Actos de Corrupción - SUPRAC dará traslado a las autoridades competentes para evaluar la procedencia del proceso p</w:t>
      </w:r>
      <w:r w:rsidRPr="00A82AC2">
        <w:rPr>
          <w:rFonts w:ascii="Arial" w:eastAsia="Arial" w:hAnsi="Arial" w:cs="Arial"/>
        </w:rPr>
        <w:t>ara la reintegración de los aportes monetarios que el Sistema le haya otorgado al denunciante de mala fe y los demás perjuicios económicos generados por esta denuncia.</w:t>
      </w:r>
    </w:p>
    <w:p w14:paraId="04BE14D5"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destinación de lo recaudado a través de estos procesos se destinará al 40% asignado d</w:t>
      </w:r>
      <w:r w:rsidRPr="00A82AC2">
        <w:rPr>
          <w:rFonts w:ascii="Arial" w:eastAsia="Arial" w:hAnsi="Arial" w:cs="Arial"/>
        </w:rPr>
        <w:t>el Fondo Nacional para la Reparación de las Víctimas de Actos de Corrupción a cargo de la Secretaría de Transparencia de la Presidencia de la República, y su utilización será para las medidas provisionales de emergencia contempladas en la presente ley.</w:t>
      </w:r>
    </w:p>
    <w:p w14:paraId="0B31EB2D" w14:textId="427E1BF9"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Par</w:t>
      </w:r>
      <w:r w:rsidRPr="00A82AC2">
        <w:rPr>
          <w:rFonts w:ascii="Arial" w:eastAsia="Arial" w:hAnsi="Arial" w:cs="Arial"/>
          <w:b/>
        </w:rPr>
        <w:t>ágrafo.</w:t>
      </w:r>
      <w:r w:rsidRPr="00A82AC2">
        <w:rPr>
          <w:rFonts w:ascii="Arial" w:eastAsia="Arial" w:hAnsi="Arial" w:cs="Arial"/>
        </w:rPr>
        <w:t xml:space="preserve"> Sin perjuicio de lo anterior, la falsa denuncia o denuncia de mala fe</w:t>
      </w:r>
      <w:r w:rsidRPr="00A82AC2">
        <w:rPr>
          <w:rFonts w:ascii="Arial" w:eastAsia="Arial" w:hAnsi="Arial" w:cs="Arial"/>
          <w:b/>
        </w:rPr>
        <w:t xml:space="preserve"> </w:t>
      </w:r>
      <w:r w:rsidRPr="00A82AC2">
        <w:rPr>
          <w:rFonts w:ascii="Arial" w:eastAsia="Arial" w:hAnsi="Arial" w:cs="Arial"/>
        </w:rPr>
        <w:t>será trasladada por la secretaría técnica de SUPRAC para que sea investigada y sancionada de acuerdo con lo establecido en el Capítulo I del Título XVI de la Ley 599 de 2000. Igualmente dará traslado a la Procuraduría General de la Nación para el caso de l</w:t>
      </w:r>
      <w:r w:rsidRPr="00A82AC2">
        <w:rPr>
          <w:rFonts w:ascii="Arial" w:eastAsia="Arial" w:hAnsi="Arial" w:cs="Arial"/>
        </w:rPr>
        <w:t>os funcionarios públicos.</w:t>
      </w:r>
    </w:p>
    <w:p w14:paraId="1517CEE1" w14:textId="5351C004" w:rsidR="00ED60F5" w:rsidRDefault="00ED60F5" w:rsidP="00A82AC2">
      <w:pPr>
        <w:spacing w:after="0" w:line="240" w:lineRule="auto"/>
        <w:jc w:val="center"/>
        <w:rPr>
          <w:rFonts w:ascii="Arial" w:eastAsia="Arial" w:hAnsi="Arial" w:cs="Arial"/>
        </w:rPr>
      </w:pPr>
    </w:p>
    <w:p w14:paraId="024043DB" w14:textId="7677D955" w:rsidR="00716133" w:rsidRDefault="00716133" w:rsidP="00A82AC2">
      <w:pPr>
        <w:spacing w:after="0" w:line="240" w:lineRule="auto"/>
        <w:jc w:val="center"/>
        <w:rPr>
          <w:rFonts w:ascii="Arial" w:eastAsia="Arial" w:hAnsi="Arial" w:cs="Arial"/>
        </w:rPr>
      </w:pPr>
    </w:p>
    <w:p w14:paraId="4D6843B0"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 xml:space="preserve">CAPÍTULO VI </w:t>
      </w:r>
    </w:p>
    <w:p w14:paraId="33F98863" w14:textId="77777777" w:rsidR="00ED60F5" w:rsidRPr="00A82AC2" w:rsidRDefault="00C42A3B" w:rsidP="00A82AC2">
      <w:pPr>
        <w:spacing w:after="0" w:line="240" w:lineRule="auto"/>
        <w:jc w:val="center"/>
        <w:rPr>
          <w:rFonts w:ascii="Arial" w:eastAsia="Arial" w:hAnsi="Arial" w:cs="Arial"/>
          <w:b/>
        </w:rPr>
      </w:pPr>
      <w:r w:rsidRPr="00A82AC2">
        <w:rPr>
          <w:rFonts w:ascii="Arial" w:eastAsia="Arial" w:hAnsi="Arial" w:cs="Arial"/>
          <w:b/>
        </w:rPr>
        <w:t>DIFUSIÓN Y DIVULGACIÓN DE HECHOS DE CORRUPCIÓN.</w:t>
      </w:r>
    </w:p>
    <w:p w14:paraId="0D54D05E" w14:textId="62A7E878" w:rsidR="00ED60F5" w:rsidRPr="00A82AC2" w:rsidRDefault="000475B7" w:rsidP="00A82AC2">
      <w:pPr>
        <w:spacing w:line="240" w:lineRule="auto"/>
        <w:jc w:val="both"/>
        <w:rPr>
          <w:rFonts w:ascii="Arial" w:eastAsia="Arial" w:hAnsi="Arial" w:cs="Arial"/>
        </w:rPr>
      </w:pPr>
      <w:r w:rsidRPr="00A82AC2">
        <w:rPr>
          <w:rFonts w:ascii="Arial" w:eastAsia="Arial" w:hAnsi="Arial" w:cs="Arial"/>
          <w:b/>
        </w:rPr>
        <w:br/>
      </w:r>
      <w:r w:rsidR="00C42A3B" w:rsidRPr="00A82AC2">
        <w:rPr>
          <w:rFonts w:ascii="Arial" w:eastAsia="Arial" w:hAnsi="Arial" w:cs="Arial"/>
          <w:b/>
        </w:rPr>
        <w:t>Artículo 33. Información relativa a la recepción y seguimiento de denuncias.</w:t>
      </w:r>
      <w:r w:rsidR="00C42A3B" w:rsidRPr="00A82AC2">
        <w:rPr>
          <w:rFonts w:ascii="Arial" w:eastAsia="Arial" w:hAnsi="Arial" w:cs="Arial"/>
        </w:rPr>
        <w:t xml:space="preserve"> Las entidades del orden nacional y territorial tendrán la obligación de promocionar la lucha contra corrupción bajo los parámetros de esta Ley, por lo que deben publicar en sus sitios web y demás canales de comunicación oficiales, en una sección separada,</w:t>
      </w:r>
      <w:r w:rsidR="00C42A3B" w:rsidRPr="00A82AC2">
        <w:rPr>
          <w:rFonts w:ascii="Arial" w:eastAsia="Arial" w:hAnsi="Arial" w:cs="Arial"/>
        </w:rPr>
        <w:t xml:space="preserve"> fácilmente identificable y accesible, como mínimo la siguiente información:</w:t>
      </w:r>
    </w:p>
    <w:p w14:paraId="09CA70C8" w14:textId="77777777" w:rsidR="00ED60F5" w:rsidRPr="00A82AC2" w:rsidRDefault="00C42A3B" w:rsidP="00A82AC2">
      <w:pPr>
        <w:numPr>
          <w:ilvl w:val="0"/>
          <w:numId w:val="39"/>
        </w:numPr>
        <w:spacing w:after="0" w:line="240" w:lineRule="auto"/>
        <w:jc w:val="both"/>
        <w:rPr>
          <w:rFonts w:ascii="Arial" w:eastAsia="Arial" w:hAnsi="Arial" w:cs="Arial"/>
        </w:rPr>
      </w:pPr>
      <w:r w:rsidRPr="00A82AC2">
        <w:rPr>
          <w:rFonts w:ascii="Arial" w:eastAsia="Arial" w:hAnsi="Arial" w:cs="Arial"/>
        </w:rPr>
        <w:t>Los procedimientos y medidas disponibles para reportar/denunciar casos de corrupción, la protección frente a represalias y los derechos de la persona afectada. Las condiciones par</w:t>
      </w:r>
      <w:r w:rsidRPr="00A82AC2">
        <w:rPr>
          <w:rFonts w:ascii="Arial" w:eastAsia="Arial" w:hAnsi="Arial" w:cs="Arial"/>
        </w:rPr>
        <w:t xml:space="preserve">a acogerse a la protección de </w:t>
      </w:r>
      <w:proofErr w:type="spellStart"/>
      <w:r w:rsidRPr="00A82AC2">
        <w:rPr>
          <w:rFonts w:ascii="Arial" w:eastAsia="Arial" w:hAnsi="Arial" w:cs="Arial"/>
        </w:rPr>
        <w:t>reportante</w:t>
      </w:r>
      <w:proofErr w:type="spellEnd"/>
      <w:r w:rsidRPr="00A82AC2">
        <w:rPr>
          <w:rFonts w:ascii="Arial" w:eastAsia="Arial" w:hAnsi="Arial" w:cs="Arial"/>
        </w:rPr>
        <w:t>/denunciante.</w:t>
      </w:r>
    </w:p>
    <w:p w14:paraId="365558D6" w14:textId="77777777" w:rsidR="00ED60F5" w:rsidRPr="00A82AC2" w:rsidRDefault="00C42A3B" w:rsidP="00A82AC2">
      <w:pPr>
        <w:numPr>
          <w:ilvl w:val="0"/>
          <w:numId w:val="39"/>
        </w:numPr>
        <w:spacing w:after="0" w:line="240" w:lineRule="auto"/>
        <w:jc w:val="both"/>
        <w:rPr>
          <w:rFonts w:ascii="Arial" w:eastAsia="Arial" w:hAnsi="Arial" w:cs="Arial"/>
        </w:rPr>
      </w:pPr>
      <w:r w:rsidRPr="00A82AC2">
        <w:rPr>
          <w:rFonts w:ascii="Arial" w:eastAsia="Arial" w:hAnsi="Arial" w:cs="Arial"/>
        </w:rPr>
        <w:t>Las rutas de atención y medidas de protección por situaciones de riesgo generadas por denuncias o reportes de presuntos hechos y/o actos de corrupción.</w:t>
      </w:r>
    </w:p>
    <w:p w14:paraId="033DDBB8" w14:textId="77777777" w:rsidR="00ED60F5" w:rsidRPr="00A82AC2" w:rsidRDefault="00C42A3B" w:rsidP="00A82AC2">
      <w:pPr>
        <w:numPr>
          <w:ilvl w:val="0"/>
          <w:numId w:val="39"/>
        </w:numPr>
        <w:spacing w:after="0" w:line="240" w:lineRule="auto"/>
        <w:ind w:left="321" w:hanging="283"/>
        <w:jc w:val="both"/>
        <w:rPr>
          <w:rFonts w:ascii="Arial" w:eastAsia="Arial" w:hAnsi="Arial" w:cs="Arial"/>
        </w:rPr>
      </w:pPr>
      <w:r w:rsidRPr="00A82AC2">
        <w:rPr>
          <w:rFonts w:ascii="Arial" w:eastAsia="Arial" w:hAnsi="Arial" w:cs="Arial"/>
        </w:rPr>
        <w:t>Los datos de contacto para los canales de reporte/</w:t>
      </w:r>
      <w:r w:rsidRPr="00A82AC2">
        <w:rPr>
          <w:rFonts w:ascii="Arial" w:eastAsia="Arial" w:hAnsi="Arial" w:cs="Arial"/>
        </w:rPr>
        <w:t>denuncia de las autoridades competentes, como son, direcciones de correo electrónico, y números de teléfono para dichos canales.</w:t>
      </w:r>
    </w:p>
    <w:p w14:paraId="7722CA60" w14:textId="77777777" w:rsidR="00ED60F5" w:rsidRPr="00A82AC2" w:rsidRDefault="00C42A3B" w:rsidP="00A82AC2">
      <w:pPr>
        <w:numPr>
          <w:ilvl w:val="0"/>
          <w:numId w:val="39"/>
        </w:numPr>
        <w:spacing w:after="0" w:line="240" w:lineRule="auto"/>
        <w:ind w:left="321" w:hanging="283"/>
        <w:jc w:val="both"/>
        <w:rPr>
          <w:rFonts w:ascii="Arial" w:eastAsia="Arial" w:hAnsi="Arial" w:cs="Arial"/>
        </w:rPr>
      </w:pPr>
      <w:r w:rsidRPr="00A82AC2">
        <w:rPr>
          <w:rFonts w:ascii="Arial" w:eastAsia="Arial" w:hAnsi="Arial" w:cs="Arial"/>
        </w:rPr>
        <w:lastRenderedPageBreak/>
        <w:t>Los procedimientos y términos aplicables para el trámite del reporte/denuncia de presuntos actos o hechos de corrupción.</w:t>
      </w:r>
    </w:p>
    <w:p w14:paraId="0CBACF59" w14:textId="77777777" w:rsidR="00ED60F5" w:rsidRPr="00A82AC2" w:rsidRDefault="00C42A3B" w:rsidP="00A82AC2">
      <w:pPr>
        <w:numPr>
          <w:ilvl w:val="0"/>
          <w:numId w:val="39"/>
        </w:numPr>
        <w:spacing w:after="0" w:line="240" w:lineRule="auto"/>
        <w:ind w:left="321" w:hanging="283"/>
        <w:jc w:val="both"/>
        <w:rPr>
          <w:rFonts w:ascii="Arial" w:eastAsia="Arial" w:hAnsi="Arial" w:cs="Arial"/>
        </w:rPr>
      </w:pPr>
      <w:r w:rsidRPr="00A82AC2">
        <w:rPr>
          <w:rFonts w:ascii="Arial" w:eastAsia="Arial" w:hAnsi="Arial" w:cs="Arial"/>
        </w:rPr>
        <w:t>El rég</w:t>
      </w:r>
      <w:r w:rsidRPr="00A82AC2">
        <w:rPr>
          <w:rFonts w:ascii="Arial" w:eastAsia="Arial" w:hAnsi="Arial" w:cs="Arial"/>
        </w:rPr>
        <w:t>imen de confidencialidad y anonimato aplicable a los reportes/denuncias y el tratamiento de datos personales será de conformidad a lo establecido por la Ley 1581 de 2012, el cual garantizará la reserva de los datos.</w:t>
      </w:r>
    </w:p>
    <w:p w14:paraId="75B1474B" w14:textId="77777777" w:rsidR="00ED60F5" w:rsidRPr="00A82AC2" w:rsidRDefault="00C42A3B" w:rsidP="00A82AC2">
      <w:pPr>
        <w:numPr>
          <w:ilvl w:val="0"/>
          <w:numId w:val="39"/>
        </w:numPr>
        <w:spacing w:after="0" w:line="240" w:lineRule="auto"/>
        <w:ind w:left="321" w:hanging="283"/>
        <w:jc w:val="both"/>
        <w:rPr>
          <w:rFonts w:ascii="Arial" w:eastAsia="Arial" w:hAnsi="Arial" w:cs="Arial"/>
        </w:rPr>
      </w:pPr>
      <w:r w:rsidRPr="00A82AC2">
        <w:rPr>
          <w:rFonts w:ascii="Arial" w:eastAsia="Arial" w:hAnsi="Arial" w:cs="Arial"/>
        </w:rPr>
        <w:t>Los procedimientos y recursos procedente</w:t>
      </w:r>
      <w:r w:rsidRPr="00A82AC2">
        <w:rPr>
          <w:rFonts w:ascii="Arial" w:eastAsia="Arial" w:hAnsi="Arial" w:cs="Arial"/>
        </w:rPr>
        <w:t>s con respecto a la solicitud de medidas de protección ante represalias y disponibilidad de asesoramiento confidencial para las personas que contemplen reportar/denunciar.</w:t>
      </w:r>
    </w:p>
    <w:p w14:paraId="2D0910C4" w14:textId="77777777" w:rsidR="00ED60F5" w:rsidRPr="00A82AC2" w:rsidRDefault="00C42A3B" w:rsidP="00A82AC2">
      <w:pPr>
        <w:numPr>
          <w:ilvl w:val="0"/>
          <w:numId w:val="39"/>
        </w:numPr>
        <w:spacing w:after="0" w:line="240" w:lineRule="auto"/>
        <w:ind w:left="321" w:hanging="283"/>
        <w:jc w:val="both"/>
        <w:rPr>
          <w:rFonts w:ascii="Arial" w:eastAsia="Arial" w:hAnsi="Arial" w:cs="Arial"/>
        </w:rPr>
      </w:pPr>
      <w:r w:rsidRPr="00A82AC2">
        <w:rPr>
          <w:rFonts w:ascii="Arial" w:eastAsia="Arial" w:hAnsi="Arial" w:cs="Arial"/>
        </w:rPr>
        <w:t xml:space="preserve">Explicar el alcance de la figura de indemnidad del </w:t>
      </w:r>
      <w:proofErr w:type="spellStart"/>
      <w:r w:rsidRPr="00A82AC2">
        <w:rPr>
          <w:rFonts w:ascii="Arial" w:eastAsia="Arial" w:hAnsi="Arial" w:cs="Arial"/>
        </w:rPr>
        <w:t>reportante</w:t>
      </w:r>
      <w:proofErr w:type="spellEnd"/>
      <w:r w:rsidRPr="00A82AC2">
        <w:rPr>
          <w:rFonts w:ascii="Arial" w:eastAsia="Arial" w:hAnsi="Arial" w:cs="Arial"/>
        </w:rPr>
        <w:t>/denunciante de buena f</w:t>
      </w:r>
      <w:r w:rsidRPr="00A82AC2">
        <w:rPr>
          <w:rFonts w:ascii="Arial" w:eastAsia="Arial" w:hAnsi="Arial" w:cs="Arial"/>
        </w:rPr>
        <w:t>e, cuando en la formulación del reporte/denuncia se expongan secretos profesionales o comerciales violentando cláusulas de confidencialidad contractual.</w:t>
      </w:r>
    </w:p>
    <w:p w14:paraId="4FD5073E" w14:textId="77777777" w:rsidR="00ED60F5" w:rsidRPr="00A82AC2" w:rsidRDefault="00C42A3B" w:rsidP="00A82AC2">
      <w:pPr>
        <w:numPr>
          <w:ilvl w:val="0"/>
          <w:numId w:val="39"/>
        </w:numPr>
        <w:spacing w:after="0" w:line="240" w:lineRule="auto"/>
        <w:ind w:left="321" w:hanging="283"/>
        <w:jc w:val="both"/>
        <w:rPr>
          <w:rFonts w:ascii="Arial" w:eastAsia="Arial" w:hAnsi="Arial" w:cs="Arial"/>
        </w:rPr>
      </w:pPr>
      <w:r w:rsidRPr="00A82AC2">
        <w:rPr>
          <w:rFonts w:ascii="Arial" w:eastAsia="Arial" w:hAnsi="Arial" w:cs="Arial"/>
        </w:rPr>
        <w:t>Los datos de información del Sistema Unificado de Protección a Reportantes/Denunciantes de Actos de Cor</w:t>
      </w:r>
      <w:r w:rsidRPr="00A82AC2">
        <w:rPr>
          <w:rFonts w:ascii="Arial" w:eastAsia="Arial" w:hAnsi="Arial" w:cs="Arial"/>
        </w:rPr>
        <w:t>rupción – SUPRAC.</w:t>
      </w:r>
    </w:p>
    <w:p w14:paraId="3A83BFC6" w14:textId="77777777" w:rsidR="00ED60F5" w:rsidRPr="00A82AC2" w:rsidRDefault="00ED60F5" w:rsidP="00A82AC2">
      <w:pPr>
        <w:spacing w:line="240" w:lineRule="auto"/>
        <w:jc w:val="both"/>
        <w:rPr>
          <w:rFonts w:ascii="Arial" w:eastAsia="Arial" w:hAnsi="Arial" w:cs="Arial"/>
        </w:rPr>
      </w:pPr>
    </w:p>
    <w:p w14:paraId="6B60D82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Sin perjuicio de lo anterior las entidades del orden nacional y territorial procurarán diseñar e implementar campañas de pedagogía, asesoramiento y promoción de la lucha contra la corrupción y los sistemas y procedimientos d</w:t>
      </w:r>
      <w:r w:rsidRPr="00A82AC2">
        <w:rPr>
          <w:rFonts w:ascii="Arial" w:eastAsia="Arial" w:hAnsi="Arial" w:cs="Arial"/>
        </w:rPr>
        <w:t xml:space="preserve">e protección de </w:t>
      </w:r>
      <w:proofErr w:type="spellStart"/>
      <w:r w:rsidRPr="00A82AC2">
        <w:rPr>
          <w:rFonts w:ascii="Arial" w:eastAsia="Arial" w:hAnsi="Arial" w:cs="Arial"/>
        </w:rPr>
        <w:t>reportante</w:t>
      </w:r>
      <w:proofErr w:type="spellEnd"/>
      <w:r w:rsidRPr="00A82AC2">
        <w:rPr>
          <w:rFonts w:ascii="Arial" w:eastAsia="Arial" w:hAnsi="Arial" w:cs="Arial"/>
        </w:rPr>
        <w:t xml:space="preserve">/denunciante dispuestos en esta Ley con el objetivo de orientar y acompañar a la ciudadanía sobre los mecanismos de denuncia o reporte y las medidas de protección, asegurando la difusión y divulgación permanente y periódica de la </w:t>
      </w:r>
      <w:r w:rsidRPr="00A82AC2">
        <w:rPr>
          <w:rFonts w:ascii="Arial" w:eastAsia="Arial" w:hAnsi="Arial" w:cs="Arial"/>
        </w:rPr>
        <w:t>presente Ley.</w:t>
      </w:r>
    </w:p>
    <w:p w14:paraId="7D507BF2" w14:textId="77777777" w:rsidR="00ED60F5" w:rsidRPr="00A82AC2" w:rsidRDefault="00C42A3B" w:rsidP="00A82AC2">
      <w:pPr>
        <w:spacing w:line="240" w:lineRule="auto"/>
        <w:jc w:val="both"/>
        <w:rPr>
          <w:rFonts w:ascii="Arial" w:eastAsia="Arial" w:hAnsi="Arial" w:cs="Arial"/>
          <w:b/>
          <w:u w:val="single"/>
        </w:rPr>
      </w:pPr>
      <w:r w:rsidRPr="00A82AC2">
        <w:rPr>
          <w:rFonts w:ascii="Arial" w:eastAsia="Arial" w:hAnsi="Arial" w:cs="Arial"/>
        </w:rPr>
        <w:t>Las entidades del orden nacional y territorial deberán capacitar a sus funcionarios sobre la importancia de la lucha contra la corrupción, la reporte/denuncia de actos y/o hechos de corrupción y los canales y mecanismos disponibles para la pr</w:t>
      </w:r>
      <w:r w:rsidRPr="00A82AC2">
        <w:rPr>
          <w:rFonts w:ascii="Arial" w:eastAsia="Arial" w:hAnsi="Arial" w:cs="Arial"/>
        </w:rPr>
        <w:t xml:space="preserve">otección del </w:t>
      </w:r>
      <w:proofErr w:type="spellStart"/>
      <w:r w:rsidRPr="00A82AC2">
        <w:rPr>
          <w:rFonts w:ascii="Arial" w:eastAsia="Arial" w:hAnsi="Arial" w:cs="Arial"/>
        </w:rPr>
        <w:t>reportante</w:t>
      </w:r>
      <w:proofErr w:type="spellEnd"/>
      <w:r w:rsidRPr="00A82AC2">
        <w:rPr>
          <w:rFonts w:ascii="Arial" w:eastAsia="Arial" w:hAnsi="Arial" w:cs="Arial"/>
        </w:rPr>
        <w:t>/denunciante, así como de las medidas de confidencialidad, tratamiento de datos personales y seguridad frente a la información.</w:t>
      </w:r>
    </w:p>
    <w:p w14:paraId="13AFECD3"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Las entidades del orden nacional y territorial deben adoptar medidas para el mejoramiento, m</w:t>
      </w:r>
      <w:r w:rsidRPr="00A82AC2">
        <w:rPr>
          <w:rFonts w:ascii="Arial" w:eastAsia="Arial" w:hAnsi="Arial" w:cs="Arial"/>
        </w:rPr>
        <w:t>odernización y actualización de sus canales de reporte/denuncia de actos y/o hechos de corrupción, en consonancia con las buenas prácticas y recomendaciones del SUPRAC, garantizando la denuncia anónima y la denuncia con protección de identidad o confidenci</w:t>
      </w:r>
      <w:r w:rsidRPr="00A82AC2">
        <w:rPr>
          <w:rFonts w:ascii="Arial" w:eastAsia="Arial" w:hAnsi="Arial" w:cs="Arial"/>
        </w:rPr>
        <w:t>al.</w:t>
      </w:r>
    </w:p>
    <w:p w14:paraId="5F1D228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 xml:space="preserve">La Secretaría de Transparencia de la Presidencia de la República, en el término de seis (6) meses siguientes a la entrada en vigencia de la presente Ley, adoptará los lineamientos para la unificación de los canales de denuncia de corrupción en el país </w:t>
      </w:r>
      <w:r w:rsidRPr="00A82AC2">
        <w:rPr>
          <w:rFonts w:ascii="Arial" w:eastAsia="Arial" w:hAnsi="Arial" w:cs="Arial"/>
        </w:rPr>
        <w:t xml:space="preserve">y la estandarización del tratamiento de la información. </w:t>
      </w:r>
    </w:p>
    <w:p w14:paraId="7BC1B67B"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Las entidades y demás sujetos obligados en el presente artículo, deberán proporcionar una versión pedagógica de fácil lectura de lo reglamentado en este artículo, que garantice el contro</w:t>
      </w:r>
      <w:r w:rsidRPr="00A82AC2">
        <w:rPr>
          <w:rFonts w:ascii="Arial" w:eastAsia="Arial" w:hAnsi="Arial" w:cs="Arial"/>
        </w:rPr>
        <w:t>l social y la accesibilidad de la información a toda la ciudadanía.</w:t>
      </w:r>
    </w:p>
    <w:p w14:paraId="5182840B" w14:textId="77777777" w:rsidR="00ED60F5" w:rsidRPr="00A82AC2" w:rsidRDefault="00ED60F5" w:rsidP="00A82AC2">
      <w:pPr>
        <w:spacing w:before="240" w:after="0" w:line="240" w:lineRule="auto"/>
        <w:jc w:val="both"/>
        <w:rPr>
          <w:rFonts w:ascii="Arial" w:eastAsia="Arial" w:hAnsi="Arial" w:cs="Arial"/>
        </w:rPr>
      </w:pPr>
    </w:p>
    <w:p w14:paraId="1710817A"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34. Deber de confidencialidad.</w:t>
      </w:r>
      <w:r w:rsidRPr="00A82AC2">
        <w:rPr>
          <w:rFonts w:ascii="Arial" w:eastAsia="Arial" w:hAnsi="Arial" w:cs="Arial"/>
        </w:rPr>
        <w:t xml:space="preserve"> Las autoridades receptoras, los integrantes y miembros del Sistema Unificado de Protección a Reportantes/Denunciantes de Actos de Corrupción – SUPR</w:t>
      </w:r>
      <w:r w:rsidRPr="00A82AC2">
        <w:rPr>
          <w:rFonts w:ascii="Arial" w:eastAsia="Arial" w:hAnsi="Arial" w:cs="Arial"/>
        </w:rPr>
        <w:t xml:space="preserve">AC y las entidades públicas y privadas que reciban reportes/denuncias por actos y/o hechos de corrupción tendrán prohibido revelar, divulgar o dar uso indebido de la información personal o sensible, que permita identificar al </w:t>
      </w:r>
      <w:proofErr w:type="spellStart"/>
      <w:r w:rsidRPr="00A82AC2">
        <w:rPr>
          <w:rFonts w:ascii="Arial" w:eastAsia="Arial" w:hAnsi="Arial" w:cs="Arial"/>
        </w:rPr>
        <w:t>reportante</w:t>
      </w:r>
      <w:proofErr w:type="spellEnd"/>
      <w:r w:rsidRPr="00A82AC2">
        <w:rPr>
          <w:rFonts w:ascii="Arial" w:eastAsia="Arial" w:hAnsi="Arial" w:cs="Arial"/>
        </w:rPr>
        <w:t>/denunciante, sin su</w:t>
      </w:r>
      <w:r w:rsidRPr="00A82AC2">
        <w:rPr>
          <w:rFonts w:ascii="Arial" w:eastAsia="Arial" w:hAnsi="Arial" w:cs="Arial"/>
        </w:rPr>
        <w:t xml:space="preserve"> consentimiento expreso u orden judicial, a persona que no sea miembro autorizado del personal competente para recibir o tramitar el reporte/denuncia. Lo anterior, en concordancia con la Ley 1581 de 2012 o aquellas que la modifiquen o sustituyan</w:t>
      </w:r>
    </w:p>
    <w:p w14:paraId="6F43D2E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Los miembr</w:t>
      </w:r>
      <w:r w:rsidRPr="00A82AC2">
        <w:rPr>
          <w:rFonts w:ascii="Arial" w:eastAsia="Arial" w:hAnsi="Arial" w:cs="Arial"/>
        </w:rPr>
        <w:t>os del SUPRAC que manejen información relacionada con los reportantes/denunciantes de presuntos hechos de corrupción, deberán firmar cláusula expresa y clara sobre la especial reserva y confidencialidad de la información al momento de su vinculación.</w:t>
      </w:r>
    </w:p>
    <w:p w14:paraId="17FDC600"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rPr>
        <w:lastRenderedPageBreak/>
        <w:t>El in</w:t>
      </w:r>
      <w:r w:rsidRPr="00A82AC2">
        <w:rPr>
          <w:rFonts w:ascii="Arial" w:eastAsia="Arial" w:hAnsi="Arial" w:cs="Arial"/>
        </w:rPr>
        <w:t>cumplimiento de la obligación de confidencialidad por parte del personal del SUPRAC dará lugar a responsabilidad disciplinaria en los términos del artículo 35 de la presente ley.</w:t>
      </w:r>
    </w:p>
    <w:p w14:paraId="7DA1B3C1" w14:textId="77777777" w:rsidR="00ED60F5" w:rsidRPr="00A82AC2" w:rsidRDefault="00ED60F5" w:rsidP="00A82AC2">
      <w:pPr>
        <w:spacing w:before="240" w:after="0" w:line="240" w:lineRule="auto"/>
        <w:jc w:val="both"/>
        <w:rPr>
          <w:rFonts w:ascii="Arial" w:eastAsia="Arial" w:hAnsi="Arial" w:cs="Arial"/>
        </w:rPr>
      </w:pPr>
    </w:p>
    <w:p w14:paraId="3F79F770"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Artículo 35. Compromiso de Reserva.</w:t>
      </w:r>
      <w:r w:rsidRPr="00A82AC2">
        <w:rPr>
          <w:rFonts w:ascii="Arial" w:eastAsia="Arial" w:hAnsi="Arial" w:cs="Arial"/>
        </w:rPr>
        <w:t xml:space="preserve"> Los servidores públicos de las Entidades</w:t>
      </w:r>
      <w:r w:rsidRPr="00A82AC2">
        <w:rPr>
          <w:rFonts w:ascii="Arial" w:eastAsia="Arial" w:hAnsi="Arial" w:cs="Arial"/>
        </w:rPr>
        <w:t xml:space="preserve">  que participen en la recepción o tratamiento de información relacionada con reportantes/denunciantes de presuntos hechos de corrupción, que indebidamente divulguen, entreguen, filtren, comercialicen, empleen, comuniquen, publiquen, declaren o permitan qu</w:t>
      </w:r>
      <w:r w:rsidRPr="00A82AC2">
        <w:rPr>
          <w:rFonts w:ascii="Arial" w:eastAsia="Arial" w:hAnsi="Arial" w:cs="Arial"/>
        </w:rPr>
        <w:t>e alguien emplee la información o documentos relacionados con la información de los reportantes/denunciantes de presuntos hechos de corrupción, incurrirán en causal de mala conducta, sin perjuicio de las acciones penales a que haya lugar.</w:t>
      </w:r>
    </w:p>
    <w:p w14:paraId="45165522"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1.</w:t>
      </w:r>
      <w:r w:rsidRPr="00A82AC2">
        <w:rPr>
          <w:rFonts w:ascii="Arial" w:eastAsia="Arial" w:hAnsi="Arial" w:cs="Arial"/>
        </w:rPr>
        <w:t xml:space="preserve">  Las</w:t>
      </w:r>
      <w:r w:rsidRPr="00A82AC2">
        <w:rPr>
          <w:rFonts w:ascii="Arial" w:eastAsia="Arial" w:hAnsi="Arial" w:cs="Arial"/>
        </w:rPr>
        <w:t xml:space="preserve"> entidades involucradas en la recepción o tratamiento de información relacionada con reportantes/denunciantes de presuntos hechos de corrupción, deberán tomar todas las medidas necesarias para impedir que sus miembros copien, porten, reproduzcan, almacenen</w:t>
      </w:r>
      <w:r w:rsidRPr="00A82AC2">
        <w:rPr>
          <w:rFonts w:ascii="Arial" w:eastAsia="Arial" w:hAnsi="Arial" w:cs="Arial"/>
        </w:rPr>
        <w:t>, manipulen o divulguen cualquier tipo de información sensible relacionada con los reportantes/denunciantes de presuntos hechos de corrupción.</w:t>
      </w:r>
    </w:p>
    <w:p w14:paraId="04CCE434"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2.</w:t>
      </w:r>
      <w:r w:rsidRPr="00A82AC2">
        <w:rPr>
          <w:rFonts w:ascii="Arial" w:eastAsia="Arial" w:hAnsi="Arial" w:cs="Arial"/>
        </w:rPr>
        <w:t xml:space="preserve"> Las entidades involucradas en la recepción o tratamiento de la información relacionada con reportantes/denunciantes de presuntos hechos de corrupción, deberán garantizar la sostenibilidad técnica, presupuestal, de seguridad y ciberseguridad de los aplicat</w:t>
      </w:r>
      <w:r w:rsidRPr="00A82AC2">
        <w:rPr>
          <w:rFonts w:ascii="Arial" w:eastAsia="Arial" w:hAnsi="Arial" w:cs="Arial"/>
        </w:rPr>
        <w:t>ivos, servidores, programas, sistemas de información y bases de datos que empleen para el almacenamiento y administración de la información y datos sensibles relacionada con los reportantes/denunciantes de presuntos hechos de corrupción.</w:t>
      </w:r>
    </w:p>
    <w:p w14:paraId="435B531E"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Adicionalmente, la</w:t>
      </w:r>
      <w:r w:rsidRPr="00A82AC2">
        <w:rPr>
          <w:rFonts w:ascii="Arial" w:eastAsia="Arial" w:hAnsi="Arial" w:cs="Arial"/>
        </w:rPr>
        <w:t>s entidades deberán establecer mecanismos de monitoreo y auditorías periódicas de los aplicativos, servidores, programas, sistemas de información y bases de datos para identificar fallos y vulnerabilidades que puedan afectar el almacenamiento y administrac</w:t>
      </w:r>
      <w:r w:rsidRPr="00A82AC2">
        <w:rPr>
          <w:rFonts w:ascii="Arial" w:eastAsia="Arial" w:hAnsi="Arial" w:cs="Arial"/>
        </w:rPr>
        <w:t>ión de la información. Lo presente será reglamentado durante los seis (6) meses siguientes a la entrada en vigencia de la presente Ley, por parte del Gobierno Nacional.</w:t>
      </w:r>
    </w:p>
    <w:p w14:paraId="21907087"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rPr>
        <w:t>La presente obligación también será responsabilidad de la entidad encargada de administ</w:t>
      </w:r>
      <w:r w:rsidRPr="00A82AC2">
        <w:rPr>
          <w:rFonts w:ascii="Arial" w:eastAsia="Arial" w:hAnsi="Arial" w:cs="Arial"/>
        </w:rPr>
        <w:t xml:space="preserve">rar la página web del SUPRAC. </w:t>
      </w:r>
    </w:p>
    <w:p w14:paraId="3D39C196" w14:textId="77777777" w:rsidR="00ED60F5" w:rsidRPr="00A82AC2" w:rsidRDefault="00C42A3B" w:rsidP="00A82AC2">
      <w:pPr>
        <w:spacing w:line="240" w:lineRule="auto"/>
        <w:jc w:val="both"/>
        <w:rPr>
          <w:rFonts w:ascii="Arial" w:eastAsia="Arial" w:hAnsi="Arial" w:cs="Arial"/>
        </w:rPr>
      </w:pPr>
      <w:r w:rsidRPr="00A82AC2">
        <w:rPr>
          <w:rFonts w:ascii="Arial" w:eastAsia="Arial" w:hAnsi="Arial" w:cs="Arial"/>
          <w:b/>
        </w:rPr>
        <w:t>Parágrafo 3.</w:t>
      </w:r>
      <w:r w:rsidRPr="00A82AC2">
        <w:rPr>
          <w:rFonts w:ascii="Arial" w:eastAsia="Arial" w:hAnsi="Arial" w:cs="Arial"/>
        </w:rPr>
        <w:t xml:space="preserve"> Las autoridades y demás sujetos obligados deberán adecuar sus sistemas y canales de reporte/denuncia de actos y/o hechos de corrupción para garantizar la denuncia anónima y con reserva de identidad del denunciant</w:t>
      </w:r>
      <w:r w:rsidRPr="00A82AC2">
        <w:rPr>
          <w:rFonts w:ascii="Arial" w:eastAsia="Arial" w:hAnsi="Arial" w:cs="Arial"/>
        </w:rPr>
        <w:t xml:space="preserve">e. </w:t>
      </w:r>
    </w:p>
    <w:p w14:paraId="6BC46976" w14:textId="77777777" w:rsidR="00ED60F5" w:rsidRPr="00A82AC2" w:rsidRDefault="00C42A3B" w:rsidP="00A82AC2">
      <w:pPr>
        <w:spacing w:before="240" w:after="0" w:line="240" w:lineRule="auto"/>
        <w:jc w:val="both"/>
        <w:rPr>
          <w:rFonts w:ascii="Arial" w:eastAsia="Arial" w:hAnsi="Arial" w:cs="Arial"/>
        </w:rPr>
      </w:pPr>
      <w:r w:rsidRPr="00A82AC2">
        <w:rPr>
          <w:rFonts w:ascii="Arial" w:eastAsia="Arial" w:hAnsi="Arial" w:cs="Arial"/>
          <w:b/>
        </w:rPr>
        <w:t>Parágrafo 4.</w:t>
      </w:r>
      <w:r w:rsidRPr="00A82AC2">
        <w:rPr>
          <w:rFonts w:ascii="Arial" w:eastAsia="Arial" w:hAnsi="Arial" w:cs="Arial"/>
        </w:rPr>
        <w:t xml:space="preserve"> Los funcionarios integrantes del Comité Rector del SUPRAC y de la Secretaría Técnica, deberán tener capacitaciones anuales obligatorias sobre el manejo y confidencialidad de la información relacionada con los denunciantes/reportantes.</w:t>
      </w:r>
    </w:p>
    <w:p w14:paraId="690EC921" w14:textId="77777777" w:rsidR="00ED60F5" w:rsidRPr="00A82AC2" w:rsidRDefault="00ED60F5" w:rsidP="00A82AC2">
      <w:pPr>
        <w:spacing w:before="240" w:after="0" w:line="240" w:lineRule="auto"/>
        <w:jc w:val="both"/>
        <w:rPr>
          <w:rFonts w:ascii="Arial" w:eastAsia="Arial" w:hAnsi="Arial" w:cs="Arial"/>
        </w:rPr>
      </w:pPr>
    </w:p>
    <w:p w14:paraId="786E3D66" w14:textId="77777777" w:rsidR="006D1FEB" w:rsidRDefault="006D1FEB" w:rsidP="00A82AC2">
      <w:pPr>
        <w:tabs>
          <w:tab w:val="left" w:pos="1164"/>
        </w:tabs>
        <w:spacing w:line="240" w:lineRule="auto"/>
        <w:jc w:val="both"/>
        <w:rPr>
          <w:rFonts w:ascii="Arial" w:eastAsia="Arial" w:hAnsi="Arial" w:cs="Arial"/>
          <w:b/>
        </w:rPr>
      </w:pPr>
    </w:p>
    <w:p w14:paraId="7746DB2A" w14:textId="365510B2" w:rsidR="00ED60F5" w:rsidRPr="00A82AC2" w:rsidRDefault="00C42A3B" w:rsidP="00A82AC2">
      <w:pPr>
        <w:tabs>
          <w:tab w:val="left" w:pos="1164"/>
        </w:tabs>
        <w:spacing w:line="240" w:lineRule="auto"/>
        <w:jc w:val="both"/>
        <w:rPr>
          <w:rFonts w:ascii="Arial" w:eastAsia="Arial" w:hAnsi="Arial" w:cs="Arial"/>
          <w:b/>
        </w:rPr>
      </w:pPr>
      <w:r w:rsidRPr="00A82AC2">
        <w:rPr>
          <w:rFonts w:ascii="Arial" w:eastAsia="Arial" w:hAnsi="Arial" w:cs="Arial"/>
          <w:b/>
        </w:rPr>
        <w:t>Art</w:t>
      </w:r>
      <w:r w:rsidRPr="00A82AC2">
        <w:rPr>
          <w:rFonts w:ascii="Arial" w:eastAsia="Arial" w:hAnsi="Arial" w:cs="Arial"/>
          <w:b/>
        </w:rPr>
        <w:t>ículo 36. Vigencia y derogatorias.</w:t>
      </w:r>
      <w:r w:rsidRPr="00A82AC2">
        <w:rPr>
          <w:rFonts w:ascii="Arial" w:eastAsia="Arial" w:hAnsi="Arial" w:cs="Arial"/>
        </w:rPr>
        <w:t xml:space="preserve"> La presente Ley rige a partir de la fecha de su publicación y deroga todas las disposiciones que le sean contrarias.</w:t>
      </w:r>
    </w:p>
    <w:p w14:paraId="7452D4D6" w14:textId="77777777" w:rsidR="00ED60F5" w:rsidRPr="00A82AC2" w:rsidRDefault="00ED60F5" w:rsidP="00A82AC2">
      <w:pPr>
        <w:spacing w:before="240" w:after="0" w:line="240" w:lineRule="auto"/>
        <w:jc w:val="both"/>
        <w:rPr>
          <w:rFonts w:ascii="Arial" w:eastAsia="Arial" w:hAnsi="Arial" w:cs="Arial"/>
          <w:color w:val="000000"/>
        </w:rPr>
      </w:pPr>
    </w:p>
    <w:p w14:paraId="28BC1C3D" w14:textId="77777777" w:rsidR="00ED60F5" w:rsidRPr="00A82AC2" w:rsidRDefault="00C42A3B" w:rsidP="00A82AC2">
      <w:pPr>
        <w:spacing w:after="0" w:line="240" w:lineRule="auto"/>
        <w:jc w:val="both"/>
        <w:rPr>
          <w:rFonts w:ascii="Arial" w:eastAsia="Arial" w:hAnsi="Arial" w:cs="Arial"/>
          <w:color w:val="000000"/>
        </w:rPr>
      </w:pPr>
      <w:r w:rsidRPr="00A82AC2">
        <w:rPr>
          <w:rFonts w:ascii="Arial" w:eastAsia="Arial" w:hAnsi="Arial" w:cs="Arial"/>
          <w:color w:val="000000"/>
        </w:rPr>
        <w:t xml:space="preserve">Cordialmente, </w:t>
      </w:r>
    </w:p>
    <w:p w14:paraId="53942BCC" w14:textId="77777777" w:rsidR="00ED60F5" w:rsidRPr="00A82AC2" w:rsidRDefault="00ED60F5" w:rsidP="00A82AC2">
      <w:pPr>
        <w:spacing w:after="0" w:line="240" w:lineRule="auto"/>
        <w:jc w:val="both"/>
        <w:rPr>
          <w:rFonts w:ascii="Arial" w:eastAsia="Arial" w:hAnsi="Arial" w:cs="Arial"/>
        </w:rPr>
      </w:pPr>
    </w:p>
    <w:p w14:paraId="76611091" w14:textId="77777777" w:rsidR="00ED60F5" w:rsidRPr="00A82AC2" w:rsidRDefault="00ED60F5" w:rsidP="00A82AC2">
      <w:pPr>
        <w:spacing w:after="0" w:line="240" w:lineRule="auto"/>
        <w:jc w:val="both"/>
        <w:rPr>
          <w:rFonts w:ascii="Arial" w:eastAsia="Arial" w:hAnsi="Arial" w:cs="Arial"/>
        </w:rPr>
      </w:pPr>
    </w:p>
    <w:p w14:paraId="04C57441" w14:textId="77777777" w:rsidR="00ED60F5" w:rsidRPr="00A82AC2" w:rsidRDefault="00ED60F5" w:rsidP="00A82AC2">
      <w:pPr>
        <w:spacing w:after="0" w:line="240" w:lineRule="auto"/>
        <w:jc w:val="both"/>
        <w:rPr>
          <w:rFonts w:ascii="Arial" w:eastAsia="Arial" w:hAnsi="Arial" w:cs="Arial"/>
        </w:rPr>
      </w:pPr>
    </w:p>
    <w:p w14:paraId="2609928B" w14:textId="77777777" w:rsidR="00ED60F5" w:rsidRPr="00A82AC2" w:rsidRDefault="00ED60F5" w:rsidP="00A82AC2">
      <w:pPr>
        <w:spacing w:after="0" w:line="240" w:lineRule="auto"/>
        <w:jc w:val="both"/>
        <w:rPr>
          <w:rFonts w:ascii="Arial" w:eastAsia="Arial" w:hAnsi="Arial" w:cs="Arial"/>
        </w:rPr>
      </w:pPr>
    </w:p>
    <w:tbl>
      <w:tblPr>
        <w:tblStyle w:val="a7"/>
        <w:tblW w:w="102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5102"/>
      </w:tblGrid>
      <w:tr w:rsidR="00ED60F5" w:rsidRPr="00A82AC2" w14:paraId="79429B4D" w14:textId="77777777">
        <w:trPr>
          <w:trHeight w:val="2551"/>
          <w:jc w:val="center"/>
        </w:trPr>
        <w:tc>
          <w:tcPr>
            <w:tcW w:w="5102" w:type="dxa"/>
          </w:tcPr>
          <w:p w14:paraId="5847A96C" w14:textId="77777777" w:rsidR="00ED60F5" w:rsidRPr="00A82AC2" w:rsidRDefault="00ED60F5" w:rsidP="00A82AC2">
            <w:pPr>
              <w:jc w:val="center"/>
              <w:rPr>
                <w:rFonts w:ascii="Arial" w:eastAsia="Arial" w:hAnsi="Arial" w:cs="Arial"/>
              </w:rPr>
            </w:pPr>
          </w:p>
          <w:p w14:paraId="503B86A6" w14:textId="77777777" w:rsidR="00ED60F5" w:rsidRPr="00A82AC2" w:rsidRDefault="00ED60F5" w:rsidP="00A82AC2">
            <w:pPr>
              <w:jc w:val="center"/>
              <w:rPr>
                <w:rFonts w:ascii="Arial" w:eastAsia="Arial" w:hAnsi="Arial" w:cs="Arial"/>
              </w:rPr>
            </w:pPr>
          </w:p>
          <w:p w14:paraId="16A97628" w14:textId="77777777" w:rsidR="00ED60F5" w:rsidRPr="00A82AC2" w:rsidRDefault="00ED60F5" w:rsidP="00A82AC2">
            <w:pPr>
              <w:jc w:val="center"/>
              <w:rPr>
                <w:rFonts w:ascii="Arial" w:eastAsia="Arial" w:hAnsi="Arial" w:cs="Arial"/>
              </w:rPr>
            </w:pPr>
          </w:p>
          <w:p w14:paraId="7E26ACED" w14:textId="77777777" w:rsidR="00ED60F5" w:rsidRPr="00A82AC2" w:rsidRDefault="00ED60F5" w:rsidP="00A82AC2">
            <w:pPr>
              <w:jc w:val="center"/>
              <w:rPr>
                <w:rFonts w:ascii="Arial" w:eastAsia="Arial" w:hAnsi="Arial" w:cs="Arial"/>
              </w:rPr>
            </w:pPr>
          </w:p>
          <w:p w14:paraId="2CC4FC7B" w14:textId="77777777" w:rsidR="00ED60F5" w:rsidRPr="00A82AC2" w:rsidRDefault="00ED60F5" w:rsidP="00A82AC2">
            <w:pPr>
              <w:jc w:val="center"/>
              <w:rPr>
                <w:rFonts w:ascii="Arial" w:eastAsia="Arial" w:hAnsi="Arial" w:cs="Arial"/>
              </w:rPr>
            </w:pPr>
          </w:p>
          <w:p w14:paraId="1C16C23E" w14:textId="77777777" w:rsidR="00ED60F5" w:rsidRPr="00A82AC2" w:rsidRDefault="00ED60F5" w:rsidP="00A82AC2">
            <w:pPr>
              <w:jc w:val="center"/>
              <w:rPr>
                <w:rFonts w:ascii="Arial" w:eastAsia="Arial" w:hAnsi="Arial" w:cs="Arial"/>
              </w:rPr>
            </w:pPr>
          </w:p>
          <w:p w14:paraId="302689E9" w14:textId="77777777" w:rsidR="00ED60F5" w:rsidRPr="00A82AC2" w:rsidRDefault="00C42A3B" w:rsidP="00A82AC2">
            <w:pPr>
              <w:jc w:val="center"/>
              <w:rPr>
                <w:rFonts w:ascii="Arial" w:eastAsia="Arial" w:hAnsi="Arial" w:cs="Arial"/>
                <w:b/>
              </w:rPr>
            </w:pPr>
            <w:r w:rsidRPr="00A82AC2">
              <w:rPr>
                <w:rFonts w:ascii="Arial" w:eastAsia="Arial" w:hAnsi="Arial" w:cs="Arial"/>
                <w:b/>
              </w:rPr>
              <w:t>CATHERINE JUVINAO CLAVIJO</w:t>
            </w:r>
          </w:p>
          <w:p w14:paraId="51856AC3"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065DA0BF" w14:textId="77777777" w:rsidR="00ED60F5" w:rsidRPr="00A82AC2" w:rsidRDefault="00ED60F5" w:rsidP="00A82AC2">
            <w:pPr>
              <w:jc w:val="center"/>
              <w:rPr>
                <w:rFonts w:ascii="Arial" w:eastAsia="Arial" w:hAnsi="Arial" w:cs="Arial"/>
                <w:b/>
              </w:rPr>
            </w:pPr>
          </w:p>
          <w:p w14:paraId="50EC7410" w14:textId="77777777" w:rsidR="00ED60F5" w:rsidRPr="00A82AC2" w:rsidRDefault="00ED60F5" w:rsidP="00A82AC2">
            <w:pPr>
              <w:jc w:val="center"/>
              <w:rPr>
                <w:rFonts w:ascii="Arial" w:eastAsia="Arial" w:hAnsi="Arial" w:cs="Arial"/>
                <w:b/>
              </w:rPr>
            </w:pPr>
          </w:p>
          <w:p w14:paraId="1A2D57E4" w14:textId="77777777" w:rsidR="00ED60F5" w:rsidRPr="00A82AC2" w:rsidRDefault="00ED60F5" w:rsidP="00A82AC2">
            <w:pPr>
              <w:jc w:val="center"/>
              <w:rPr>
                <w:rFonts w:ascii="Arial" w:eastAsia="Arial" w:hAnsi="Arial" w:cs="Arial"/>
                <w:b/>
              </w:rPr>
            </w:pPr>
          </w:p>
          <w:p w14:paraId="589183A5" w14:textId="77777777" w:rsidR="00ED60F5" w:rsidRPr="00A82AC2" w:rsidRDefault="00ED60F5" w:rsidP="00A82AC2">
            <w:pPr>
              <w:jc w:val="center"/>
              <w:rPr>
                <w:rFonts w:ascii="Arial" w:eastAsia="Arial" w:hAnsi="Arial" w:cs="Arial"/>
                <w:b/>
              </w:rPr>
            </w:pPr>
          </w:p>
          <w:p w14:paraId="61742529" w14:textId="77777777" w:rsidR="00ED60F5" w:rsidRPr="00A82AC2" w:rsidRDefault="00ED60F5" w:rsidP="00A82AC2">
            <w:pPr>
              <w:jc w:val="center"/>
              <w:rPr>
                <w:rFonts w:ascii="Arial" w:eastAsia="Arial" w:hAnsi="Arial" w:cs="Arial"/>
                <w:b/>
              </w:rPr>
            </w:pPr>
          </w:p>
          <w:p w14:paraId="3FC27607" w14:textId="77777777" w:rsidR="00ED60F5" w:rsidRPr="00A82AC2" w:rsidRDefault="00ED60F5" w:rsidP="00A82AC2">
            <w:pPr>
              <w:jc w:val="center"/>
              <w:rPr>
                <w:rFonts w:ascii="Arial" w:eastAsia="Arial" w:hAnsi="Arial" w:cs="Arial"/>
                <w:b/>
              </w:rPr>
            </w:pPr>
          </w:p>
          <w:p w14:paraId="2236C61C" w14:textId="77777777" w:rsidR="00ED60F5" w:rsidRPr="00A82AC2" w:rsidRDefault="00C42A3B" w:rsidP="00A82AC2">
            <w:pPr>
              <w:jc w:val="center"/>
              <w:rPr>
                <w:rFonts w:ascii="Arial" w:eastAsia="Arial" w:hAnsi="Arial" w:cs="Arial"/>
                <w:b/>
              </w:rPr>
            </w:pPr>
            <w:r w:rsidRPr="00A82AC2">
              <w:rPr>
                <w:rFonts w:ascii="Arial" w:eastAsia="Arial" w:hAnsi="Arial" w:cs="Arial"/>
                <w:b/>
              </w:rPr>
              <w:t>CARLOS FELIPE QUINTERO OVALLE</w:t>
            </w:r>
          </w:p>
          <w:p w14:paraId="2A5AD24D"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1C6AA2C1" w14:textId="77777777">
        <w:trPr>
          <w:trHeight w:val="2551"/>
          <w:jc w:val="center"/>
        </w:trPr>
        <w:tc>
          <w:tcPr>
            <w:tcW w:w="5102" w:type="dxa"/>
          </w:tcPr>
          <w:p w14:paraId="0B4CD62E" w14:textId="77777777" w:rsidR="00ED60F5" w:rsidRPr="00A82AC2" w:rsidRDefault="00ED60F5" w:rsidP="00A82AC2">
            <w:pPr>
              <w:jc w:val="center"/>
              <w:rPr>
                <w:rFonts w:ascii="Arial" w:eastAsia="Arial" w:hAnsi="Arial" w:cs="Arial"/>
              </w:rPr>
            </w:pPr>
          </w:p>
          <w:p w14:paraId="1DC16A45" w14:textId="77777777" w:rsidR="00ED60F5" w:rsidRPr="00A82AC2" w:rsidRDefault="00ED60F5" w:rsidP="00A82AC2">
            <w:pPr>
              <w:jc w:val="center"/>
              <w:rPr>
                <w:rFonts w:ascii="Arial" w:eastAsia="Arial" w:hAnsi="Arial" w:cs="Arial"/>
              </w:rPr>
            </w:pPr>
          </w:p>
          <w:p w14:paraId="20169E74" w14:textId="77777777" w:rsidR="00ED60F5" w:rsidRPr="00A82AC2" w:rsidRDefault="00ED60F5" w:rsidP="00A82AC2">
            <w:pPr>
              <w:jc w:val="center"/>
              <w:rPr>
                <w:rFonts w:ascii="Arial" w:eastAsia="Arial" w:hAnsi="Arial" w:cs="Arial"/>
              </w:rPr>
            </w:pPr>
          </w:p>
          <w:p w14:paraId="1EC98343" w14:textId="77777777" w:rsidR="00ED60F5" w:rsidRPr="00A82AC2" w:rsidRDefault="00ED60F5" w:rsidP="00A82AC2">
            <w:pPr>
              <w:jc w:val="center"/>
              <w:rPr>
                <w:rFonts w:ascii="Arial" w:eastAsia="Arial" w:hAnsi="Arial" w:cs="Arial"/>
              </w:rPr>
            </w:pPr>
          </w:p>
          <w:p w14:paraId="33BD60E1" w14:textId="77777777" w:rsidR="00ED60F5" w:rsidRPr="00A82AC2" w:rsidRDefault="00ED60F5" w:rsidP="00A82AC2">
            <w:pPr>
              <w:jc w:val="center"/>
              <w:rPr>
                <w:rFonts w:ascii="Arial" w:eastAsia="Arial" w:hAnsi="Arial" w:cs="Arial"/>
              </w:rPr>
            </w:pPr>
          </w:p>
          <w:p w14:paraId="033A72C8" w14:textId="77777777" w:rsidR="00ED60F5" w:rsidRPr="00A82AC2" w:rsidRDefault="00ED60F5" w:rsidP="00A82AC2">
            <w:pPr>
              <w:jc w:val="center"/>
              <w:rPr>
                <w:rFonts w:ascii="Arial" w:eastAsia="Arial" w:hAnsi="Arial" w:cs="Arial"/>
              </w:rPr>
            </w:pPr>
          </w:p>
          <w:p w14:paraId="74520A5E" w14:textId="77777777" w:rsidR="00ED60F5" w:rsidRPr="00A82AC2" w:rsidRDefault="00C42A3B" w:rsidP="00A82AC2">
            <w:pPr>
              <w:jc w:val="center"/>
              <w:rPr>
                <w:rFonts w:ascii="Arial" w:eastAsia="Arial" w:hAnsi="Arial" w:cs="Arial"/>
                <w:b/>
              </w:rPr>
            </w:pPr>
            <w:r w:rsidRPr="00A82AC2">
              <w:rPr>
                <w:rFonts w:ascii="Arial" w:eastAsia="Arial" w:hAnsi="Arial" w:cs="Arial"/>
                <w:b/>
              </w:rPr>
              <w:t>DAVID RICARDO RACERO MAYORCA</w:t>
            </w:r>
          </w:p>
          <w:p w14:paraId="0A649C55" w14:textId="77777777" w:rsidR="00ED60F5" w:rsidRPr="00A82AC2" w:rsidRDefault="00C42A3B" w:rsidP="00A82AC2">
            <w:pPr>
              <w:jc w:val="center"/>
              <w:rPr>
                <w:rFonts w:ascii="Arial" w:eastAsia="Arial" w:hAnsi="Arial" w:cs="Arial"/>
              </w:rPr>
            </w:pPr>
            <w:r w:rsidRPr="00A82AC2">
              <w:rPr>
                <w:rFonts w:ascii="Arial" w:eastAsia="Arial" w:hAnsi="Arial" w:cs="Arial"/>
              </w:rPr>
              <w:t xml:space="preserve">Representante a la Cámara </w:t>
            </w:r>
          </w:p>
        </w:tc>
        <w:tc>
          <w:tcPr>
            <w:tcW w:w="5102" w:type="dxa"/>
          </w:tcPr>
          <w:p w14:paraId="50CE2DBD" w14:textId="77777777" w:rsidR="00ED60F5" w:rsidRPr="00A82AC2" w:rsidRDefault="00ED60F5" w:rsidP="00A82AC2">
            <w:pPr>
              <w:jc w:val="center"/>
              <w:rPr>
                <w:rFonts w:ascii="Arial" w:eastAsia="Arial" w:hAnsi="Arial" w:cs="Arial"/>
                <w:b/>
              </w:rPr>
            </w:pPr>
          </w:p>
          <w:p w14:paraId="10BD82BB" w14:textId="77777777" w:rsidR="00ED60F5" w:rsidRPr="00A82AC2" w:rsidRDefault="00ED60F5" w:rsidP="00A82AC2">
            <w:pPr>
              <w:jc w:val="center"/>
              <w:rPr>
                <w:rFonts w:ascii="Arial" w:eastAsia="Arial" w:hAnsi="Arial" w:cs="Arial"/>
                <w:b/>
              </w:rPr>
            </w:pPr>
          </w:p>
          <w:p w14:paraId="514CF5F5" w14:textId="77777777" w:rsidR="00ED60F5" w:rsidRPr="00A82AC2" w:rsidRDefault="00ED60F5" w:rsidP="00A82AC2">
            <w:pPr>
              <w:jc w:val="center"/>
              <w:rPr>
                <w:rFonts w:ascii="Arial" w:eastAsia="Arial" w:hAnsi="Arial" w:cs="Arial"/>
                <w:b/>
              </w:rPr>
            </w:pPr>
          </w:p>
          <w:p w14:paraId="1084906C" w14:textId="77777777" w:rsidR="00ED60F5" w:rsidRPr="00A82AC2" w:rsidRDefault="00ED60F5" w:rsidP="00A82AC2">
            <w:pPr>
              <w:jc w:val="center"/>
              <w:rPr>
                <w:rFonts w:ascii="Arial" w:eastAsia="Arial" w:hAnsi="Arial" w:cs="Arial"/>
                <w:b/>
              </w:rPr>
            </w:pPr>
          </w:p>
          <w:p w14:paraId="48A53F99" w14:textId="77777777" w:rsidR="00ED60F5" w:rsidRPr="00A82AC2" w:rsidRDefault="00ED60F5" w:rsidP="00A82AC2">
            <w:pPr>
              <w:jc w:val="center"/>
              <w:rPr>
                <w:rFonts w:ascii="Arial" w:eastAsia="Arial" w:hAnsi="Arial" w:cs="Arial"/>
                <w:b/>
              </w:rPr>
            </w:pPr>
          </w:p>
          <w:p w14:paraId="0685AB8C" w14:textId="77777777" w:rsidR="00ED60F5" w:rsidRPr="00A82AC2" w:rsidRDefault="00ED60F5" w:rsidP="00A82AC2">
            <w:pPr>
              <w:jc w:val="center"/>
              <w:rPr>
                <w:rFonts w:ascii="Arial" w:eastAsia="Arial" w:hAnsi="Arial" w:cs="Arial"/>
                <w:b/>
              </w:rPr>
            </w:pPr>
          </w:p>
          <w:p w14:paraId="5112E0F7" w14:textId="77777777" w:rsidR="00ED60F5" w:rsidRPr="00A82AC2" w:rsidRDefault="00C42A3B" w:rsidP="00A82AC2">
            <w:pPr>
              <w:jc w:val="center"/>
              <w:rPr>
                <w:rFonts w:ascii="Arial" w:eastAsia="Arial" w:hAnsi="Arial" w:cs="Arial"/>
                <w:b/>
              </w:rPr>
            </w:pPr>
            <w:r w:rsidRPr="00A82AC2">
              <w:rPr>
                <w:rFonts w:ascii="Arial" w:eastAsia="Arial" w:hAnsi="Arial" w:cs="Arial"/>
                <w:b/>
              </w:rPr>
              <w:t>ORLANDO CASTILLO ADVÍNCULA</w:t>
            </w:r>
          </w:p>
          <w:p w14:paraId="5C4D4C07"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675C05A2" w14:textId="77777777">
        <w:trPr>
          <w:trHeight w:val="2551"/>
          <w:jc w:val="center"/>
        </w:trPr>
        <w:tc>
          <w:tcPr>
            <w:tcW w:w="5102" w:type="dxa"/>
          </w:tcPr>
          <w:p w14:paraId="41F28368" w14:textId="77777777" w:rsidR="00ED60F5" w:rsidRPr="00A82AC2" w:rsidRDefault="00ED60F5" w:rsidP="00A82AC2">
            <w:pPr>
              <w:jc w:val="center"/>
              <w:rPr>
                <w:rFonts w:ascii="Arial" w:eastAsia="Arial" w:hAnsi="Arial" w:cs="Arial"/>
              </w:rPr>
            </w:pPr>
          </w:p>
          <w:p w14:paraId="0FA7F697" w14:textId="77777777" w:rsidR="00ED60F5" w:rsidRPr="00A82AC2" w:rsidRDefault="00ED60F5" w:rsidP="00A82AC2">
            <w:pPr>
              <w:jc w:val="center"/>
              <w:rPr>
                <w:rFonts w:ascii="Arial" w:eastAsia="Arial" w:hAnsi="Arial" w:cs="Arial"/>
              </w:rPr>
            </w:pPr>
          </w:p>
          <w:p w14:paraId="39ABAF1C" w14:textId="77777777" w:rsidR="00ED60F5" w:rsidRPr="00A82AC2" w:rsidRDefault="00ED60F5" w:rsidP="00A82AC2">
            <w:pPr>
              <w:jc w:val="center"/>
              <w:rPr>
                <w:rFonts w:ascii="Arial" w:eastAsia="Arial" w:hAnsi="Arial" w:cs="Arial"/>
              </w:rPr>
            </w:pPr>
          </w:p>
          <w:p w14:paraId="0A699E1E" w14:textId="77777777" w:rsidR="00ED60F5" w:rsidRPr="00A82AC2" w:rsidRDefault="00ED60F5" w:rsidP="00A82AC2">
            <w:pPr>
              <w:jc w:val="center"/>
              <w:rPr>
                <w:rFonts w:ascii="Arial" w:eastAsia="Arial" w:hAnsi="Arial" w:cs="Arial"/>
              </w:rPr>
            </w:pPr>
          </w:p>
          <w:p w14:paraId="10E38951" w14:textId="77777777" w:rsidR="00ED60F5" w:rsidRPr="00A82AC2" w:rsidRDefault="00ED60F5" w:rsidP="00A82AC2">
            <w:pPr>
              <w:jc w:val="center"/>
              <w:rPr>
                <w:rFonts w:ascii="Arial" w:eastAsia="Arial" w:hAnsi="Arial" w:cs="Arial"/>
              </w:rPr>
            </w:pPr>
          </w:p>
          <w:p w14:paraId="0417A68C" w14:textId="77777777" w:rsidR="00ED60F5" w:rsidRPr="00A82AC2" w:rsidRDefault="00ED60F5" w:rsidP="00A82AC2">
            <w:pPr>
              <w:jc w:val="center"/>
              <w:rPr>
                <w:rFonts w:ascii="Arial" w:eastAsia="Arial" w:hAnsi="Arial" w:cs="Arial"/>
              </w:rPr>
            </w:pPr>
          </w:p>
          <w:p w14:paraId="1A5CEC3A" w14:textId="77777777" w:rsidR="00ED60F5" w:rsidRPr="00A82AC2" w:rsidRDefault="00C42A3B" w:rsidP="00A82AC2">
            <w:pPr>
              <w:jc w:val="center"/>
              <w:rPr>
                <w:rFonts w:ascii="Arial" w:eastAsia="Arial" w:hAnsi="Arial" w:cs="Arial"/>
                <w:b/>
              </w:rPr>
            </w:pPr>
            <w:r w:rsidRPr="00A82AC2">
              <w:rPr>
                <w:rFonts w:ascii="Arial" w:eastAsia="Arial" w:hAnsi="Arial" w:cs="Arial"/>
                <w:b/>
              </w:rPr>
              <w:t>JORGE ELIECER TAMAYO MARULANDA</w:t>
            </w:r>
          </w:p>
          <w:p w14:paraId="79DF3CB7"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04293BE9" w14:textId="77777777" w:rsidR="00ED60F5" w:rsidRPr="00A82AC2" w:rsidRDefault="00ED60F5" w:rsidP="00A82AC2">
            <w:pPr>
              <w:jc w:val="center"/>
              <w:rPr>
                <w:rFonts w:ascii="Arial" w:eastAsia="Arial" w:hAnsi="Arial" w:cs="Arial"/>
                <w:b/>
              </w:rPr>
            </w:pPr>
          </w:p>
          <w:p w14:paraId="3CEBFDD6" w14:textId="77777777" w:rsidR="00ED60F5" w:rsidRPr="00A82AC2" w:rsidRDefault="00ED60F5" w:rsidP="00A82AC2">
            <w:pPr>
              <w:jc w:val="center"/>
              <w:rPr>
                <w:rFonts w:ascii="Arial" w:eastAsia="Arial" w:hAnsi="Arial" w:cs="Arial"/>
                <w:b/>
              </w:rPr>
            </w:pPr>
          </w:p>
          <w:p w14:paraId="4475CA51" w14:textId="77777777" w:rsidR="00ED60F5" w:rsidRPr="00A82AC2" w:rsidRDefault="00ED60F5" w:rsidP="00A82AC2">
            <w:pPr>
              <w:jc w:val="center"/>
              <w:rPr>
                <w:rFonts w:ascii="Arial" w:eastAsia="Arial" w:hAnsi="Arial" w:cs="Arial"/>
                <w:b/>
              </w:rPr>
            </w:pPr>
          </w:p>
          <w:p w14:paraId="75DF5B84" w14:textId="77777777" w:rsidR="00ED60F5" w:rsidRPr="00A82AC2" w:rsidRDefault="00ED60F5" w:rsidP="00A82AC2">
            <w:pPr>
              <w:jc w:val="center"/>
              <w:rPr>
                <w:rFonts w:ascii="Arial" w:eastAsia="Arial" w:hAnsi="Arial" w:cs="Arial"/>
                <w:b/>
              </w:rPr>
            </w:pPr>
          </w:p>
          <w:p w14:paraId="14C6CBD8" w14:textId="77777777" w:rsidR="00ED60F5" w:rsidRPr="00A82AC2" w:rsidRDefault="00ED60F5" w:rsidP="00A82AC2">
            <w:pPr>
              <w:jc w:val="center"/>
              <w:rPr>
                <w:rFonts w:ascii="Arial" w:eastAsia="Arial" w:hAnsi="Arial" w:cs="Arial"/>
                <w:b/>
              </w:rPr>
            </w:pPr>
          </w:p>
          <w:p w14:paraId="2986DEBC" w14:textId="77777777" w:rsidR="00ED60F5" w:rsidRPr="00A82AC2" w:rsidRDefault="00ED60F5" w:rsidP="00A82AC2">
            <w:pPr>
              <w:jc w:val="center"/>
              <w:rPr>
                <w:rFonts w:ascii="Arial" w:eastAsia="Arial" w:hAnsi="Arial" w:cs="Arial"/>
                <w:b/>
              </w:rPr>
            </w:pPr>
          </w:p>
          <w:p w14:paraId="361B8DCA" w14:textId="77777777" w:rsidR="00ED60F5" w:rsidRPr="00A82AC2" w:rsidRDefault="00C42A3B" w:rsidP="00A82AC2">
            <w:pPr>
              <w:jc w:val="center"/>
              <w:rPr>
                <w:rFonts w:ascii="Arial" w:eastAsia="Arial" w:hAnsi="Arial" w:cs="Arial"/>
                <w:b/>
              </w:rPr>
            </w:pPr>
            <w:r w:rsidRPr="00A82AC2">
              <w:rPr>
                <w:rFonts w:ascii="Arial" w:eastAsia="Arial" w:hAnsi="Arial" w:cs="Arial"/>
                <w:b/>
              </w:rPr>
              <w:t xml:space="preserve">MIGUEL ABRAHAM POLO </w:t>
            </w:r>
            <w:proofErr w:type="spellStart"/>
            <w:r w:rsidRPr="00A82AC2">
              <w:rPr>
                <w:rFonts w:ascii="Arial" w:eastAsia="Arial" w:hAnsi="Arial" w:cs="Arial"/>
                <w:b/>
              </w:rPr>
              <w:t>POLO</w:t>
            </w:r>
            <w:proofErr w:type="spellEnd"/>
          </w:p>
          <w:p w14:paraId="5A1B60C3"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12EBBB1C" w14:textId="77777777">
        <w:trPr>
          <w:trHeight w:val="2551"/>
          <w:jc w:val="center"/>
        </w:trPr>
        <w:tc>
          <w:tcPr>
            <w:tcW w:w="5102" w:type="dxa"/>
          </w:tcPr>
          <w:p w14:paraId="50510E2A" w14:textId="77777777" w:rsidR="00ED60F5" w:rsidRPr="00A82AC2" w:rsidRDefault="00ED60F5" w:rsidP="00A82AC2">
            <w:pPr>
              <w:jc w:val="center"/>
              <w:rPr>
                <w:rFonts w:ascii="Arial" w:eastAsia="Arial" w:hAnsi="Arial" w:cs="Arial"/>
              </w:rPr>
            </w:pPr>
          </w:p>
          <w:p w14:paraId="509933D4" w14:textId="77777777" w:rsidR="00ED60F5" w:rsidRPr="00A82AC2" w:rsidRDefault="00ED60F5" w:rsidP="00A82AC2">
            <w:pPr>
              <w:jc w:val="center"/>
              <w:rPr>
                <w:rFonts w:ascii="Arial" w:eastAsia="Arial" w:hAnsi="Arial" w:cs="Arial"/>
              </w:rPr>
            </w:pPr>
          </w:p>
          <w:p w14:paraId="20662C4D" w14:textId="77777777" w:rsidR="00ED60F5" w:rsidRPr="00A82AC2" w:rsidRDefault="00ED60F5" w:rsidP="00A82AC2">
            <w:pPr>
              <w:jc w:val="center"/>
              <w:rPr>
                <w:rFonts w:ascii="Arial" w:eastAsia="Arial" w:hAnsi="Arial" w:cs="Arial"/>
              </w:rPr>
            </w:pPr>
          </w:p>
          <w:p w14:paraId="0ABE491D" w14:textId="77777777" w:rsidR="00ED60F5" w:rsidRPr="00A82AC2" w:rsidRDefault="00ED60F5" w:rsidP="00A82AC2">
            <w:pPr>
              <w:jc w:val="center"/>
              <w:rPr>
                <w:rFonts w:ascii="Arial" w:eastAsia="Arial" w:hAnsi="Arial" w:cs="Arial"/>
              </w:rPr>
            </w:pPr>
          </w:p>
          <w:p w14:paraId="4107876C" w14:textId="77777777" w:rsidR="00ED60F5" w:rsidRPr="00A82AC2" w:rsidRDefault="00ED60F5" w:rsidP="00A82AC2">
            <w:pPr>
              <w:jc w:val="center"/>
              <w:rPr>
                <w:rFonts w:ascii="Arial" w:eastAsia="Arial" w:hAnsi="Arial" w:cs="Arial"/>
              </w:rPr>
            </w:pPr>
          </w:p>
          <w:p w14:paraId="58E30250" w14:textId="77777777" w:rsidR="00ED60F5" w:rsidRPr="00A82AC2" w:rsidRDefault="00ED60F5" w:rsidP="00A82AC2">
            <w:pPr>
              <w:jc w:val="center"/>
              <w:rPr>
                <w:rFonts w:ascii="Arial" w:eastAsia="Arial" w:hAnsi="Arial" w:cs="Arial"/>
              </w:rPr>
            </w:pPr>
          </w:p>
          <w:p w14:paraId="17DCAD3A" w14:textId="77777777" w:rsidR="00ED60F5" w:rsidRPr="00A82AC2" w:rsidRDefault="00C42A3B" w:rsidP="00A82AC2">
            <w:pPr>
              <w:jc w:val="center"/>
              <w:rPr>
                <w:rFonts w:ascii="Arial" w:eastAsia="Arial" w:hAnsi="Arial" w:cs="Arial"/>
                <w:b/>
              </w:rPr>
            </w:pPr>
            <w:r w:rsidRPr="00A82AC2">
              <w:rPr>
                <w:rFonts w:ascii="Arial" w:eastAsia="Arial" w:hAnsi="Arial" w:cs="Arial"/>
                <w:b/>
              </w:rPr>
              <w:t>JUAN DANIEL PEÑUELA CALVACHE</w:t>
            </w:r>
          </w:p>
          <w:p w14:paraId="07EE4EB5"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5C4E37EA" w14:textId="77777777" w:rsidR="00ED60F5" w:rsidRPr="00A82AC2" w:rsidRDefault="00ED60F5" w:rsidP="00A82AC2">
            <w:pPr>
              <w:jc w:val="center"/>
              <w:rPr>
                <w:rFonts w:ascii="Arial" w:eastAsia="Arial" w:hAnsi="Arial" w:cs="Arial"/>
                <w:b/>
              </w:rPr>
            </w:pPr>
          </w:p>
          <w:p w14:paraId="3FC3F4C2" w14:textId="77777777" w:rsidR="00ED60F5" w:rsidRPr="00A82AC2" w:rsidRDefault="00ED60F5" w:rsidP="00A82AC2">
            <w:pPr>
              <w:jc w:val="center"/>
              <w:rPr>
                <w:rFonts w:ascii="Arial" w:eastAsia="Arial" w:hAnsi="Arial" w:cs="Arial"/>
                <w:b/>
              </w:rPr>
            </w:pPr>
          </w:p>
          <w:p w14:paraId="5B918DC4" w14:textId="77777777" w:rsidR="00ED60F5" w:rsidRPr="00A82AC2" w:rsidRDefault="00ED60F5" w:rsidP="00A82AC2">
            <w:pPr>
              <w:jc w:val="center"/>
              <w:rPr>
                <w:rFonts w:ascii="Arial" w:eastAsia="Arial" w:hAnsi="Arial" w:cs="Arial"/>
                <w:b/>
              </w:rPr>
            </w:pPr>
          </w:p>
          <w:p w14:paraId="79F8897E" w14:textId="77777777" w:rsidR="00ED60F5" w:rsidRPr="00A82AC2" w:rsidRDefault="00ED60F5" w:rsidP="00A82AC2">
            <w:pPr>
              <w:jc w:val="center"/>
              <w:rPr>
                <w:rFonts w:ascii="Arial" w:eastAsia="Arial" w:hAnsi="Arial" w:cs="Arial"/>
                <w:b/>
              </w:rPr>
            </w:pPr>
          </w:p>
          <w:p w14:paraId="4EBF9930" w14:textId="77777777" w:rsidR="00ED60F5" w:rsidRPr="00A82AC2" w:rsidRDefault="00ED60F5" w:rsidP="00A82AC2">
            <w:pPr>
              <w:jc w:val="center"/>
              <w:rPr>
                <w:rFonts w:ascii="Arial" w:eastAsia="Arial" w:hAnsi="Arial" w:cs="Arial"/>
                <w:b/>
              </w:rPr>
            </w:pPr>
          </w:p>
          <w:p w14:paraId="2764AE5D" w14:textId="77777777" w:rsidR="00ED60F5" w:rsidRPr="00A82AC2" w:rsidRDefault="00ED60F5" w:rsidP="00A82AC2">
            <w:pPr>
              <w:jc w:val="center"/>
              <w:rPr>
                <w:rFonts w:ascii="Arial" w:eastAsia="Arial" w:hAnsi="Arial" w:cs="Arial"/>
                <w:b/>
              </w:rPr>
            </w:pPr>
          </w:p>
          <w:p w14:paraId="5C81FD26" w14:textId="77777777" w:rsidR="00ED60F5" w:rsidRPr="00A82AC2" w:rsidRDefault="00C42A3B" w:rsidP="00A82AC2">
            <w:pPr>
              <w:jc w:val="center"/>
              <w:rPr>
                <w:rFonts w:ascii="Arial" w:eastAsia="Arial" w:hAnsi="Arial" w:cs="Arial"/>
                <w:b/>
              </w:rPr>
            </w:pPr>
            <w:r w:rsidRPr="00A82AC2">
              <w:rPr>
                <w:rFonts w:ascii="Arial" w:eastAsia="Arial" w:hAnsi="Arial" w:cs="Arial"/>
                <w:b/>
              </w:rPr>
              <w:t>MARELEN CASTILLO TORRES</w:t>
            </w:r>
          </w:p>
          <w:p w14:paraId="01D99312"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r>
      <w:tr w:rsidR="00ED60F5" w:rsidRPr="00A82AC2" w14:paraId="4C2B3CE9" w14:textId="77777777">
        <w:trPr>
          <w:trHeight w:val="2551"/>
          <w:jc w:val="center"/>
        </w:trPr>
        <w:tc>
          <w:tcPr>
            <w:tcW w:w="5102" w:type="dxa"/>
          </w:tcPr>
          <w:p w14:paraId="7875E308" w14:textId="77777777" w:rsidR="00ED60F5" w:rsidRPr="00A82AC2" w:rsidRDefault="00ED60F5" w:rsidP="00A82AC2">
            <w:pPr>
              <w:jc w:val="center"/>
              <w:rPr>
                <w:rFonts w:ascii="Arial" w:eastAsia="Arial" w:hAnsi="Arial" w:cs="Arial"/>
              </w:rPr>
            </w:pPr>
          </w:p>
          <w:p w14:paraId="5D93B426" w14:textId="77777777" w:rsidR="00ED60F5" w:rsidRPr="00A82AC2" w:rsidRDefault="00ED60F5" w:rsidP="00A82AC2">
            <w:pPr>
              <w:jc w:val="center"/>
              <w:rPr>
                <w:rFonts w:ascii="Arial" w:eastAsia="Arial" w:hAnsi="Arial" w:cs="Arial"/>
              </w:rPr>
            </w:pPr>
          </w:p>
          <w:p w14:paraId="0672F498" w14:textId="77777777" w:rsidR="00ED60F5" w:rsidRPr="00A82AC2" w:rsidRDefault="00ED60F5" w:rsidP="00A82AC2">
            <w:pPr>
              <w:jc w:val="center"/>
              <w:rPr>
                <w:rFonts w:ascii="Arial" w:eastAsia="Arial" w:hAnsi="Arial" w:cs="Arial"/>
              </w:rPr>
            </w:pPr>
          </w:p>
          <w:p w14:paraId="031E1615" w14:textId="77777777" w:rsidR="00ED60F5" w:rsidRPr="00A82AC2" w:rsidRDefault="00ED60F5" w:rsidP="00A82AC2">
            <w:pPr>
              <w:jc w:val="center"/>
              <w:rPr>
                <w:rFonts w:ascii="Arial" w:eastAsia="Arial" w:hAnsi="Arial" w:cs="Arial"/>
              </w:rPr>
            </w:pPr>
          </w:p>
          <w:p w14:paraId="3441D336" w14:textId="77777777" w:rsidR="00ED60F5" w:rsidRPr="00A82AC2" w:rsidRDefault="00ED60F5" w:rsidP="00A82AC2">
            <w:pPr>
              <w:jc w:val="center"/>
              <w:rPr>
                <w:rFonts w:ascii="Arial" w:eastAsia="Arial" w:hAnsi="Arial" w:cs="Arial"/>
              </w:rPr>
            </w:pPr>
          </w:p>
          <w:p w14:paraId="5C507F35" w14:textId="77777777" w:rsidR="00ED60F5" w:rsidRPr="00A82AC2" w:rsidRDefault="00ED60F5" w:rsidP="00A82AC2">
            <w:pPr>
              <w:jc w:val="center"/>
              <w:rPr>
                <w:rFonts w:ascii="Arial" w:eastAsia="Arial" w:hAnsi="Arial" w:cs="Arial"/>
              </w:rPr>
            </w:pPr>
          </w:p>
          <w:p w14:paraId="172CF4C4" w14:textId="77777777" w:rsidR="00ED60F5" w:rsidRPr="00A82AC2" w:rsidRDefault="00C42A3B" w:rsidP="00A82AC2">
            <w:pPr>
              <w:jc w:val="center"/>
              <w:rPr>
                <w:rFonts w:ascii="Arial" w:eastAsia="Arial" w:hAnsi="Arial" w:cs="Arial"/>
                <w:b/>
              </w:rPr>
            </w:pPr>
            <w:r w:rsidRPr="00A82AC2">
              <w:rPr>
                <w:rFonts w:ascii="Arial" w:eastAsia="Arial" w:hAnsi="Arial" w:cs="Arial"/>
                <w:b/>
              </w:rPr>
              <w:t>LUIS ALBERTO ALBÁN URBANO</w:t>
            </w:r>
          </w:p>
          <w:p w14:paraId="32B6B4E2" w14:textId="77777777" w:rsidR="00ED60F5" w:rsidRPr="00A82AC2" w:rsidRDefault="00C42A3B" w:rsidP="00A82AC2">
            <w:pPr>
              <w:jc w:val="center"/>
              <w:rPr>
                <w:rFonts w:ascii="Arial" w:eastAsia="Arial" w:hAnsi="Arial" w:cs="Arial"/>
              </w:rPr>
            </w:pPr>
            <w:r w:rsidRPr="00A82AC2">
              <w:rPr>
                <w:rFonts w:ascii="Arial" w:eastAsia="Arial" w:hAnsi="Arial" w:cs="Arial"/>
              </w:rPr>
              <w:t>Representante a la Cámara</w:t>
            </w:r>
          </w:p>
        </w:tc>
        <w:tc>
          <w:tcPr>
            <w:tcW w:w="5102" w:type="dxa"/>
          </w:tcPr>
          <w:p w14:paraId="264605FD" w14:textId="77777777" w:rsidR="00ED60F5" w:rsidRPr="00A82AC2" w:rsidRDefault="00ED60F5" w:rsidP="00A82AC2">
            <w:pPr>
              <w:jc w:val="center"/>
              <w:rPr>
                <w:rFonts w:ascii="Arial" w:eastAsia="Arial" w:hAnsi="Arial" w:cs="Arial"/>
                <w:b/>
              </w:rPr>
            </w:pPr>
          </w:p>
          <w:p w14:paraId="6760841D" w14:textId="77777777" w:rsidR="00ED60F5" w:rsidRPr="00A82AC2" w:rsidRDefault="00ED60F5" w:rsidP="00A82AC2">
            <w:pPr>
              <w:jc w:val="center"/>
              <w:rPr>
                <w:rFonts w:ascii="Arial" w:eastAsia="Arial" w:hAnsi="Arial" w:cs="Arial"/>
                <w:b/>
              </w:rPr>
            </w:pPr>
          </w:p>
          <w:p w14:paraId="7CB93821" w14:textId="77777777" w:rsidR="00ED60F5" w:rsidRPr="00A82AC2" w:rsidRDefault="00ED60F5" w:rsidP="00A82AC2">
            <w:pPr>
              <w:jc w:val="center"/>
              <w:rPr>
                <w:rFonts w:ascii="Arial" w:eastAsia="Arial" w:hAnsi="Arial" w:cs="Arial"/>
                <w:b/>
              </w:rPr>
            </w:pPr>
          </w:p>
          <w:p w14:paraId="68AB43E5" w14:textId="77777777" w:rsidR="00ED60F5" w:rsidRPr="00A82AC2" w:rsidRDefault="00ED60F5" w:rsidP="00A82AC2">
            <w:pPr>
              <w:jc w:val="center"/>
              <w:rPr>
                <w:rFonts w:ascii="Arial" w:eastAsia="Arial" w:hAnsi="Arial" w:cs="Arial"/>
                <w:b/>
              </w:rPr>
            </w:pPr>
          </w:p>
          <w:p w14:paraId="0D58966A" w14:textId="77777777" w:rsidR="00ED60F5" w:rsidRPr="00A82AC2" w:rsidRDefault="00ED60F5" w:rsidP="00A82AC2">
            <w:pPr>
              <w:jc w:val="center"/>
              <w:rPr>
                <w:rFonts w:ascii="Arial" w:eastAsia="Arial" w:hAnsi="Arial" w:cs="Arial"/>
                <w:b/>
              </w:rPr>
            </w:pPr>
          </w:p>
          <w:p w14:paraId="1A8F1B67" w14:textId="77777777" w:rsidR="00ED60F5" w:rsidRPr="00A82AC2" w:rsidRDefault="00ED60F5" w:rsidP="00A82AC2">
            <w:pPr>
              <w:jc w:val="center"/>
              <w:rPr>
                <w:rFonts w:ascii="Arial" w:eastAsia="Arial" w:hAnsi="Arial" w:cs="Arial"/>
                <w:b/>
              </w:rPr>
            </w:pPr>
          </w:p>
          <w:p w14:paraId="7F1B0F69" w14:textId="77777777" w:rsidR="00ED60F5" w:rsidRPr="00A82AC2" w:rsidRDefault="00ED60F5" w:rsidP="00A82AC2">
            <w:pPr>
              <w:jc w:val="center"/>
              <w:rPr>
                <w:rFonts w:ascii="Arial" w:eastAsia="Arial" w:hAnsi="Arial" w:cs="Arial"/>
              </w:rPr>
            </w:pPr>
          </w:p>
        </w:tc>
      </w:tr>
    </w:tbl>
    <w:p w14:paraId="31CC8399" w14:textId="77777777" w:rsidR="00ED60F5" w:rsidRPr="00A82AC2" w:rsidRDefault="00ED60F5" w:rsidP="006D1FEB">
      <w:pPr>
        <w:spacing w:after="0" w:line="240" w:lineRule="auto"/>
        <w:jc w:val="both"/>
        <w:rPr>
          <w:rFonts w:ascii="Arial" w:eastAsia="Arial" w:hAnsi="Arial" w:cs="Arial"/>
        </w:rPr>
      </w:pPr>
      <w:bookmarkStart w:id="8" w:name="_heading=h.1fob9te" w:colFirst="0" w:colLast="0"/>
      <w:bookmarkEnd w:id="8"/>
    </w:p>
    <w:sectPr w:rsidR="00ED60F5" w:rsidRPr="00A82AC2" w:rsidSect="00716133">
      <w:footerReference w:type="default" r:id="rId16"/>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95FF" w14:textId="77777777" w:rsidR="00C42A3B" w:rsidRDefault="00C42A3B">
      <w:pPr>
        <w:spacing w:after="0" w:line="240" w:lineRule="auto"/>
      </w:pPr>
      <w:r>
        <w:separator/>
      </w:r>
    </w:p>
  </w:endnote>
  <w:endnote w:type="continuationSeparator" w:id="0">
    <w:p w14:paraId="640D20FC" w14:textId="77777777" w:rsidR="00C42A3B" w:rsidRDefault="00C4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1D50" w14:textId="77777777" w:rsidR="00ED60F5" w:rsidRDefault="00C42A3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B6267">
      <w:rPr>
        <w:noProof/>
        <w:color w:val="000000"/>
      </w:rPr>
      <w:t>1</w:t>
    </w:r>
    <w:r>
      <w:rPr>
        <w:color w:val="000000"/>
      </w:rPr>
      <w:fldChar w:fldCharType="end"/>
    </w:r>
  </w:p>
  <w:p w14:paraId="76E35063" w14:textId="77777777" w:rsidR="00ED60F5" w:rsidRDefault="00ED60F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9702" w14:textId="77777777" w:rsidR="00C42A3B" w:rsidRDefault="00C42A3B">
      <w:pPr>
        <w:spacing w:after="0" w:line="240" w:lineRule="auto"/>
      </w:pPr>
      <w:r>
        <w:separator/>
      </w:r>
    </w:p>
  </w:footnote>
  <w:footnote w:type="continuationSeparator" w:id="0">
    <w:p w14:paraId="7AB87867" w14:textId="77777777" w:rsidR="00C42A3B" w:rsidRDefault="00C42A3B">
      <w:pPr>
        <w:spacing w:after="0" w:line="240" w:lineRule="auto"/>
      </w:pPr>
      <w:r>
        <w:continuationSeparator/>
      </w:r>
    </w:p>
  </w:footnote>
  <w:footnote w:id="1">
    <w:p w14:paraId="003D9904"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Andrés Solimano, Vito Tanzi y Felipe Del Solar (2008). </w:t>
      </w:r>
      <w:r>
        <w:rPr>
          <w:rFonts w:ascii="Arial" w:eastAsia="Arial" w:hAnsi="Arial" w:cs="Arial"/>
          <w:i/>
          <w:color w:val="000000"/>
          <w:sz w:val="16"/>
          <w:szCs w:val="16"/>
        </w:rPr>
        <w:t>Las Termitas del Estado, Ensayos sobre corrupción, transparencia y desarrollo</w:t>
      </w:r>
      <w:r>
        <w:rPr>
          <w:rFonts w:ascii="Arial" w:eastAsia="Arial" w:hAnsi="Arial" w:cs="Arial"/>
          <w:color w:val="000000"/>
          <w:sz w:val="16"/>
          <w:szCs w:val="16"/>
        </w:rPr>
        <w:t>. Santiago de Chile, Fondo de Cultura Económica, p. 2</w:t>
      </w:r>
    </w:p>
    <w:p w14:paraId="5623CFF2" w14:textId="77777777" w:rsidR="00ED60F5" w:rsidRDefault="00ED60F5">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2">
    <w:p w14:paraId="36ED582C"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i/>
          <w:color w:val="000000"/>
          <w:sz w:val="16"/>
          <w:szCs w:val="16"/>
        </w:rPr>
      </w:pPr>
      <w:r>
        <w:rPr>
          <w:vertAlign w:val="superscript"/>
        </w:rPr>
        <w:footnoteRef/>
      </w:r>
      <w:r>
        <w:rPr>
          <w:rFonts w:ascii="Arial" w:eastAsia="Arial" w:hAnsi="Arial" w:cs="Arial"/>
          <w:color w:val="000000"/>
          <w:sz w:val="16"/>
          <w:szCs w:val="16"/>
        </w:rPr>
        <w:t xml:space="preserve"> Tratado Constitutivo         de</w:t>
      </w:r>
      <w:r>
        <w:rPr>
          <w:rFonts w:ascii="Arial" w:eastAsia="Arial" w:hAnsi="Arial" w:cs="Arial"/>
          <w:color w:val="000000"/>
          <w:sz w:val="16"/>
          <w:szCs w:val="16"/>
        </w:rPr>
        <w:tab/>
        <w:t>la</w:t>
      </w:r>
      <w:r>
        <w:rPr>
          <w:rFonts w:ascii="Arial" w:eastAsia="Arial" w:hAnsi="Arial" w:cs="Arial"/>
          <w:color w:val="000000"/>
          <w:sz w:val="16"/>
          <w:szCs w:val="16"/>
        </w:rPr>
        <w:tab/>
        <w:t>Unión         Europea.</w:t>
      </w:r>
      <w:r>
        <w:rPr>
          <w:rFonts w:ascii="Arial" w:eastAsia="Arial" w:hAnsi="Arial" w:cs="Arial"/>
          <w:color w:val="000000"/>
          <w:sz w:val="16"/>
          <w:szCs w:val="16"/>
        </w:rPr>
        <w:tab/>
        <w:t>Artículo</w:t>
      </w:r>
      <w:r>
        <w:rPr>
          <w:rFonts w:ascii="Arial" w:eastAsia="Arial" w:hAnsi="Arial" w:cs="Arial"/>
          <w:color w:val="000000"/>
          <w:sz w:val="16"/>
          <w:szCs w:val="16"/>
        </w:rPr>
        <w:tab/>
        <w:t xml:space="preserve">29: </w:t>
      </w:r>
      <w:r>
        <w:rPr>
          <w:rFonts w:ascii="Arial" w:eastAsia="Arial" w:hAnsi="Arial" w:cs="Arial"/>
          <w:i/>
          <w:color w:val="000000"/>
          <w:sz w:val="16"/>
          <w:szCs w:val="16"/>
        </w:rPr>
        <w:t>Sin perjuicio de las competencias de la Comunidad E</w:t>
      </w:r>
      <w:r>
        <w:rPr>
          <w:rFonts w:ascii="Arial" w:eastAsia="Arial" w:hAnsi="Arial" w:cs="Arial"/>
          <w:i/>
          <w:color w:val="000000"/>
          <w:sz w:val="16"/>
          <w:szCs w:val="16"/>
        </w:rPr>
        <w:t xml:space="preserve">uropea, el objetivo de la Unión será́ ofrecer a los ciudadanos un alto grado de seguridad dentro de un espacio de libertad, seguridad y justicia elaborando una acción en común entre los </w:t>
      </w:r>
      <w:r>
        <w:rPr>
          <w:rFonts w:ascii="Arial" w:eastAsia="Arial" w:hAnsi="Arial" w:cs="Arial"/>
          <w:i/>
          <w:sz w:val="16"/>
          <w:szCs w:val="16"/>
        </w:rPr>
        <w:t>Estados</w:t>
      </w:r>
      <w:r>
        <w:rPr>
          <w:rFonts w:ascii="Arial" w:eastAsia="Arial" w:hAnsi="Arial" w:cs="Arial"/>
          <w:i/>
          <w:color w:val="000000"/>
          <w:sz w:val="16"/>
          <w:szCs w:val="16"/>
        </w:rPr>
        <w:t xml:space="preserve"> miembros en los ámbitos de la cooperación policial y judicial </w:t>
      </w:r>
      <w:r>
        <w:rPr>
          <w:rFonts w:ascii="Arial" w:eastAsia="Arial" w:hAnsi="Arial" w:cs="Arial"/>
          <w:i/>
          <w:color w:val="000000"/>
          <w:sz w:val="16"/>
          <w:szCs w:val="16"/>
        </w:rPr>
        <w:t xml:space="preserve">en materia penal y mediante la prevención y la lucha contra el racismo y la xenofobia. Este objetivo habrá́ de lograrse mediante la prevención y la lucha contra la delincuencia, organizada o no, en particular el terrorismo, la trata de seres humanos y los </w:t>
      </w:r>
      <w:r>
        <w:rPr>
          <w:rFonts w:ascii="Arial" w:eastAsia="Arial" w:hAnsi="Arial" w:cs="Arial"/>
          <w:i/>
          <w:color w:val="000000"/>
          <w:sz w:val="16"/>
          <w:szCs w:val="16"/>
        </w:rPr>
        <w:t>delitos contra los niños, el tráfico ilícito de drogas y de armas, la corrupción y el fraude...</w:t>
      </w:r>
    </w:p>
    <w:p w14:paraId="4A5C6F5E" w14:textId="77777777" w:rsidR="00ED60F5" w:rsidRDefault="00ED60F5">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3">
    <w:p w14:paraId="57294BC1"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hyperlink r:id="rId1">
        <w:r>
          <w:rPr>
            <w:rFonts w:ascii="Arial" w:eastAsia="Arial" w:hAnsi="Arial" w:cs="Arial"/>
            <w:color w:val="0563C1"/>
            <w:sz w:val="16"/>
            <w:szCs w:val="16"/>
            <w:u w:val="single"/>
          </w:rPr>
          <w:t>https://www.integrityline.com</w:t>
        </w:r>
        <w:r>
          <w:rPr>
            <w:rFonts w:ascii="Arial" w:eastAsia="Arial" w:hAnsi="Arial" w:cs="Arial"/>
            <w:color w:val="0563C1"/>
            <w:sz w:val="16"/>
            <w:szCs w:val="16"/>
            <w:u w:val="single"/>
          </w:rPr>
          <w:t>/es/experiencia/white-paper/directiva-europea-de-proteccion-de-los-denunciantes/</w:t>
        </w:r>
      </w:hyperlink>
    </w:p>
  </w:footnote>
  <w:footnote w:id="4">
    <w:p w14:paraId="664C0673"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Organización de los Estados Americanos (OEA) (2013). Ley Modelo para Facilitar e Incentivar la Denuncia de Actos de Corrupción y Proteger a sus Denunciantes y Testigos, artí</w:t>
      </w:r>
      <w:r>
        <w:rPr>
          <w:rFonts w:ascii="Arial" w:eastAsia="Arial" w:hAnsi="Arial" w:cs="Arial"/>
          <w:color w:val="000000"/>
          <w:sz w:val="16"/>
          <w:szCs w:val="16"/>
        </w:rPr>
        <w:t>culo 2 h.</w:t>
      </w:r>
    </w:p>
  </w:footnote>
  <w:footnote w:id="5">
    <w:p w14:paraId="0DA053BB"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hyperlink r:id="rId2">
        <w:r>
          <w:rPr>
            <w:rFonts w:ascii="Arial" w:eastAsia="Arial" w:hAnsi="Arial" w:cs="Arial"/>
            <w:color w:val="0563C1"/>
            <w:sz w:val="16"/>
            <w:szCs w:val="16"/>
            <w:u w:val="single"/>
          </w:rPr>
          <w:t>https://www.unodc.org/documents/corruption/Publications/2016/16-02538_S_ebook.pdf</w:t>
        </w:r>
      </w:hyperlink>
    </w:p>
  </w:footnote>
  <w:footnote w:id="6">
    <w:p w14:paraId="5AB8DA44"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Chevarria</w:t>
      </w:r>
      <w:proofErr w:type="spellEnd"/>
      <w:r>
        <w:rPr>
          <w:rFonts w:ascii="Arial" w:eastAsia="Arial" w:hAnsi="Arial" w:cs="Arial"/>
          <w:color w:val="000000"/>
          <w:sz w:val="16"/>
          <w:szCs w:val="16"/>
        </w:rPr>
        <w:t xml:space="preserve"> Franz y Silvestre Martha. Sistemas de denuncias y de protección de denunciantes de corrupción en América Latina. Documento de Trabajo No. 2. </w:t>
      </w:r>
      <w:proofErr w:type="spellStart"/>
      <w:r>
        <w:rPr>
          <w:rFonts w:ascii="Arial" w:eastAsia="Arial" w:hAnsi="Arial" w:cs="Arial"/>
          <w:color w:val="000000"/>
          <w:sz w:val="16"/>
          <w:szCs w:val="16"/>
        </w:rPr>
        <w:t>Eurosocial</w:t>
      </w:r>
      <w:proofErr w:type="spellEnd"/>
      <w:r>
        <w:rPr>
          <w:rFonts w:ascii="Arial" w:eastAsia="Arial" w:hAnsi="Arial" w:cs="Arial"/>
          <w:color w:val="000000"/>
          <w:sz w:val="16"/>
          <w:szCs w:val="16"/>
        </w:rPr>
        <w:t>. Madrid, noviembre de 2012. Pág. 18</w:t>
      </w:r>
    </w:p>
    <w:p w14:paraId="009A386D" w14:textId="77777777" w:rsidR="00ED60F5" w:rsidRDefault="00ED60F5">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7">
    <w:p w14:paraId="37735948"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Ratificada por 31 Estados de África, esta Convención d</w:t>
      </w:r>
      <w:r>
        <w:rPr>
          <w:rFonts w:ascii="Arial" w:eastAsia="Arial" w:hAnsi="Arial" w:cs="Arial"/>
          <w:color w:val="000000"/>
          <w:sz w:val="16"/>
          <w:szCs w:val="16"/>
        </w:rPr>
        <w:t xml:space="preserve">ispone que los Estados parte adoptarán medidas para garantizar que los ciudadanos denuncien hechos de corrupción sin temor a ser objeto de represalias como consecuencia de ello. Se puede consultar en </w:t>
      </w:r>
      <w:hyperlink r:id="rId3">
        <w:r>
          <w:rPr>
            <w:rFonts w:ascii="Arial" w:eastAsia="Arial" w:hAnsi="Arial" w:cs="Arial"/>
            <w:color w:val="0563C1"/>
            <w:sz w:val="16"/>
            <w:szCs w:val="16"/>
            <w:u w:val="single"/>
          </w:rPr>
          <w:t>http://www.au.int/en/content/african-union-convention-preventing-and-combating-corruption.</w:t>
        </w:r>
      </w:hyperlink>
    </w:p>
  </w:footnote>
  <w:footnote w:id="8">
    <w:p w14:paraId="5F34F506"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 arreglo a este Protocolo, 13 países de África han asumido el compromiso de proteger a las personas que den</w:t>
      </w:r>
      <w:r>
        <w:rPr>
          <w:rFonts w:ascii="Arial" w:eastAsia="Arial" w:hAnsi="Arial" w:cs="Arial"/>
          <w:color w:val="000000"/>
          <w:sz w:val="16"/>
          <w:szCs w:val="16"/>
        </w:rPr>
        <w:t xml:space="preserve">uncian actos de corrupción. Se puede consultar en </w:t>
      </w:r>
      <w:hyperlink r:id="rId4">
        <w:r>
          <w:rPr>
            <w:rFonts w:ascii="Arial" w:eastAsia="Arial" w:hAnsi="Arial" w:cs="Arial"/>
            <w:color w:val="0563C1"/>
            <w:sz w:val="16"/>
            <w:szCs w:val="16"/>
            <w:u w:val="single"/>
          </w:rPr>
          <w:t>http://www.sadc.int/documents-publications/show/.</w:t>
        </w:r>
      </w:hyperlink>
      <w:r>
        <w:rPr>
          <w:rFonts w:ascii="Arial" w:eastAsia="Arial" w:hAnsi="Arial" w:cs="Arial"/>
          <w:color w:val="000000"/>
          <w:sz w:val="16"/>
          <w:szCs w:val="16"/>
        </w:rPr>
        <w:t xml:space="preserve"> </w:t>
      </w:r>
    </w:p>
  </w:footnote>
  <w:footnote w:id="9">
    <w:p w14:paraId="0DA8D2A1"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Organización de los Estados Americanos (2013). Ley Modelo para Facilitar e Incentivar</w:t>
      </w:r>
      <w:r>
        <w:rPr>
          <w:rFonts w:ascii="Arial" w:eastAsia="Arial" w:hAnsi="Arial" w:cs="Arial"/>
          <w:color w:val="000000"/>
          <w:sz w:val="16"/>
          <w:szCs w:val="16"/>
        </w:rPr>
        <w:t xml:space="preserve"> la Denuncia de Actos de Corrupción y Proteger a sus Denunciantes y Testigos. OEA, Washington DC.</w:t>
      </w:r>
    </w:p>
  </w:footnote>
  <w:footnote w:id="10">
    <w:p w14:paraId="20A53019"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vertAlign w:val="superscript"/>
        </w:rPr>
        <w:t>11</w:t>
      </w:r>
      <w:r>
        <w:rPr>
          <w:rFonts w:ascii="Arial" w:eastAsia="Arial" w:hAnsi="Arial" w:cs="Arial"/>
          <w:color w:val="000000"/>
          <w:sz w:val="16"/>
          <w:szCs w:val="16"/>
        </w:rPr>
        <w:t xml:space="preserve">OCDE, </w:t>
      </w:r>
      <w:proofErr w:type="spellStart"/>
      <w:r>
        <w:rPr>
          <w:rFonts w:ascii="Arial" w:eastAsia="Arial" w:hAnsi="Arial" w:cs="Arial"/>
          <w:color w:val="000000"/>
          <w:sz w:val="16"/>
          <w:szCs w:val="16"/>
        </w:rPr>
        <w:t>Study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Whistleblower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Protection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Frameworks</w:t>
      </w:r>
      <w:proofErr w:type="spellEnd"/>
      <w:r>
        <w:rPr>
          <w:rFonts w:ascii="Arial" w:eastAsia="Arial" w:hAnsi="Arial" w:cs="Arial"/>
          <w:color w:val="000000"/>
          <w:sz w:val="16"/>
          <w:szCs w:val="16"/>
        </w:rPr>
        <w:t xml:space="preserve">, </w:t>
      </w:r>
      <w:proofErr w:type="spellStart"/>
      <w:r>
        <w:rPr>
          <w:rFonts w:ascii="Arial" w:eastAsia="Arial" w:hAnsi="Arial" w:cs="Arial"/>
          <w:i/>
          <w:color w:val="000000"/>
          <w:sz w:val="16"/>
          <w:szCs w:val="16"/>
        </w:rPr>
        <w:t>Compendium</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of</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Best</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Practices</w:t>
      </w:r>
      <w:proofErr w:type="spellEnd"/>
      <w:r>
        <w:rPr>
          <w:rFonts w:ascii="Arial" w:eastAsia="Arial" w:hAnsi="Arial" w:cs="Arial"/>
          <w:i/>
          <w:color w:val="000000"/>
          <w:sz w:val="16"/>
          <w:szCs w:val="16"/>
        </w:rPr>
        <w:t xml:space="preserve"> and </w:t>
      </w:r>
      <w:proofErr w:type="spellStart"/>
      <w:r>
        <w:rPr>
          <w:rFonts w:ascii="Arial" w:eastAsia="Arial" w:hAnsi="Arial" w:cs="Arial"/>
          <w:i/>
          <w:color w:val="000000"/>
          <w:sz w:val="16"/>
          <w:szCs w:val="16"/>
        </w:rPr>
        <w:t>Guiding</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Principles</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for</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Legislation</w:t>
      </w:r>
      <w:proofErr w:type="spellEnd"/>
      <w:r>
        <w:rPr>
          <w:rFonts w:ascii="Arial" w:eastAsia="Arial" w:hAnsi="Arial" w:cs="Arial"/>
          <w:color w:val="000000"/>
          <w:sz w:val="16"/>
          <w:szCs w:val="16"/>
        </w:rPr>
        <w:t xml:space="preserve">. Se puede consultar en </w:t>
      </w:r>
      <w:hyperlink r:id="rId5">
        <w:r>
          <w:rPr>
            <w:rFonts w:ascii="Arial" w:eastAsia="Arial" w:hAnsi="Arial" w:cs="Arial"/>
            <w:color w:val="0563C1"/>
            <w:sz w:val="16"/>
            <w:szCs w:val="16"/>
            <w:u w:val="single"/>
          </w:rPr>
          <w:t>http://www.oecd.org/daf/anti-bribery/48972967.pdf</w:t>
        </w:r>
      </w:hyperlink>
    </w:p>
    <w:p w14:paraId="7C32FF1A" w14:textId="77777777" w:rsidR="00ED60F5" w:rsidRDefault="00ED60F5">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11">
    <w:p w14:paraId="4B718859"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Chevarria</w:t>
      </w:r>
      <w:proofErr w:type="spellEnd"/>
      <w:r>
        <w:rPr>
          <w:rFonts w:ascii="Arial" w:eastAsia="Arial" w:hAnsi="Arial" w:cs="Arial"/>
          <w:color w:val="000000"/>
          <w:sz w:val="16"/>
          <w:szCs w:val="16"/>
        </w:rPr>
        <w:t xml:space="preserve"> Franz y Silvestre Martha. Sistemas de denuncias y de protección de denunciantes de corrupción en América Latina. Documento de Trabajo N</w:t>
      </w:r>
      <w:r>
        <w:rPr>
          <w:rFonts w:ascii="Arial" w:eastAsia="Arial" w:hAnsi="Arial" w:cs="Arial"/>
          <w:color w:val="000000"/>
          <w:sz w:val="16"/>
          <w:szCs w:val="16"/>
        </w:rPr>
        <w:t xml:space="preserve">o. 2. </w:t>
      </w:r>
      <w:proofErr w:type="spellStart"/>
      <w:r>
        <w:rPr>
          <w:rFonts w:ascii="Arial" w:eastAsia="Arial" w:hAnsi="Arial" w:cs="Arial"/>
          <w:color w:val="000000"/>
          <w:sz w:val="16"/>
          <w:szCs w:val="16"/>
        </w:rPr>
        <w:t>Eurosocial</w:t>
      </w:r>
      <w:proofErr w:type="spellEnd"/>
      <w:r>
        <w:rPr>
          <w:rFonts w:ascii="Arial" w:eastAsia="Arial" w:hAnsi="Arial" w:cs="Arial"/>
          <w:color w:val="000000"/>
          <w:sz w:val="16"/>
          <w:szCs w:val="16"/>
        </w:rPr>
        <w:t>. Madrid, noviembre de 2012</w:t>
      </w:r>
    </w:p>
    <w:p w14:paraId="5D889A91" w14:textId="77777777" w:rsidR="00ED60F5" w:rsidRDefault="00ED60F5">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12">
    <w:p w14:paraId="5C9E9D84"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hyperlink r:id="rId6">
        <w:r>
          <w:rPr>
            <w:rFonts w:ascii="Arial" w:eastAsia="Arial" w:hAnsi="Arial" w:cs="Arial"/>
            <w:color w:val="0563C1"/>
            <w:sz w:val="16"/>
            <w:szCs w:val="16"/>
            <w:u w:val="single"/>
          </w:rPr>
          <w:t>http://www.oas.org/juridico/spanish/ley_modelo_protec_denun.htm</w:t>
        </w:r>
      </w:hyperlink>
    </w:p>
  </w:footnote>
  <w:footnote w:id="13">
    <w:p w14:paraId="4C0DBFEC"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hyperlink r:id="rId7">
        <w:r>
          <w:rPr>
            <w:rFonts w:ascii="Arial" w:eastAsia="Arial" w:hAnsi="Arial" w:cs="Arial"/>
            <w:color w:val="0563C1"/>
            <w:sz w:val="16"/>
            <w:szCs w:val="16"/>
            <w:u w:val="single"/>
          </w:rPr>
          <w:t>https://revistas.unilibre.edu.co/index.php/criteriojuridico/article/view/6260/7102</w:t>
        </w:r>
      </w:hyperlink>
      <w:r>
        <w:rPr>
          <w:rFonts w:ascii="Arial" w:eastAsia="Arial" w:hAnsi="Arial" w:cs="Arial"/>
          <w:color w:val="000000"/>
          <w:sz w:val="16"/>
          <w:szCs w:val="16"/>
        </w:rPr>
        <w:t xml:space="preserve"> </w:t>
      </w:r>
    </w:p>
  </w:footnote>
  <w:footnote w:id="14">
    <w:p w14:paraId="46889AF3"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Auto 259 de 2021 Referencia: Expediente T-8.012.707.44 Magistrada sustanciadora: DIANA FAJARDO RIVERA</w:t>
      </w:r>
    </w:p>
  </w:footnote>
  <w:footnote w:id="15">
    <w:p w14:paraId="01AD2A6F"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Por</w:t>
      </w:r>
      <w:r>
        <w:rPr>
          <w:rFonts w:ascii="Arial" w:eastAsia="Arial" w:hAnsi="Arial" w:cs="Arial"/>
          <w:color w:val="000000"/>
          <w:sz w:val="16"/>
          <w:szCs w:val="16"/>
        </w:rPr>
        <w:t xml:space="preserve"> ejemplo, la conclusión reiterada de las encuestas de empleados federales en los Estados Unidos, realizadas en el decenio de 1980, fue que ese temor a la represalia ocupaba solo el segundo lugar entre las razones por las que alrededor de 500.000 empleados </w:t>
      </w:r>
      <w:r>
        <w:rPr>
          <w:rFonts w:ascii="Arial" w:eastAsia="Arial" w:hAnsi="Arial" w:cs="Arial"/>
          <w:color w:val="000000"/>
          <w:sz w:val="16"/>
          <w:szCs w:val="16"/>
        </w:rPr>
        <w:t>optaron por no denunciar irregularidades. La razón primordial era que no pensaban que se fuera a hacer algo para corregir la actividad. Véase T. Devine (2004), “</w:t>
      </w:r>
      <w:proofErr w:type="spellStart"/>
      <w:r>
        <w:rPr>
          <w:rFonts w:ascii="Arial" w:eastAsia="Arial" w:hAnsi="Arial" w:cs="Arial"/>
          <w:color w:val="000000"/>
          <w:sz w:val="16"/>
          <w:szCs w:val="16"/>
        </w:rPr>
        <w:t>Whistleblowing</w:t>
      </w:r>
      <w:proofErr w:type="spellEnd"/>
      <w:r>
        <w:rPr>
          <w:rFonts w:ascii="Arial" w:eastAsia="Arial" w:hAnsi="Arial" w:cs="Arial"/>
          <w:color w:val="000000"/>
          <w:sz w:val="16"/>
          <w:szCs w:val="16"/>
        </w:rPr>
        <w:t xml:space="preserve"> in </w:t>
      </w:r>
      <w:proofErr w:type="spellStart"/>
      <w:r>
        <w:rPr>
          <w:rFonts w:ascii="Arial" w:eastAsia="Arial" w:hAnsi="Arial" w:cs="Arial"/>
          <w:color w:val="000000"/>
          <w:sz w:val="16"/>
          <w:szCs w:val="16"/>
        </w:rPr>
        <w:t>the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United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States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The</w:t>
      </w:r>
      <w:proofErr w:type="spellEnd"/>
      <w:r>
        <w:rPr>
          <w:rFonts w:ascii="Arial" w:eastAsia="Arial" w:hAnsi="Arial" w:cs="Arial"/>
          <w:color w:val="000000"/>
          <w:sz w:val="16"/>
          <w:szCs w:val="16"/>
        </w:rPr>
        <w:t xml:space="preserve"> gap </w:t>
      </w:r>
      <w:proofErr w:type="spellStart"/>
      <w:r>
        <w:rPr>
          <w:rFonts w:ascii="Arial" w:eastAsia="Arial" w:hAnsi="Arial" w:cs="Arial"/>
          <w:color w:val="000000"/>
          <w:sz w:val="16"/>
          <w:szCs w:val="16"/>
        </w:rPr>
        <w:t>between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vision</w:t>
      </w:r>
      <w:proofErr w:type="spellEnd"/>
      <w:r>
        <w:rPr>
          <w:rFonts w:ascii="Arial" w:eastAsia="Arial" w:hAnsi="Arial" w:cs="Arial"/>
          <w:color w:val="000000"/>
          <w:sz w:val="16"/>
          <w:szCs w:val="16"/>
        </w:rPr>
        <w:t xml:space="preserve"> and </w:t>
      </w:r>
      <w:proofErr w:type="spellStart"/>
      <w:r>
        <w:rPr>
          <w:rFonts w:ascii="Arial" w:eastAsia="Arial" w:hAnsi="Arial" w:cs="Arial"/>
          <w:color w:val="000000"/>
          <w:sz w:val="16"/>
          <w:szCs w:val="16"/>
        </w:rPr>
        <w:t>lessons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learned</w:t>
      </w:r>
      <w:proofErr w:type="spellEnd"/>
      <w:r>
        <w:rPr>
          <w:rFonts w:ascii="Arial" w:eastAsia="Arial" w:hAnsi="Arial" w:cs="Arial"/>
          <w:color w:val="000000"/>
          <w:sz w:val="16"/>
          <w:szCs w:val="16"/>
        </w:rPr>
        <w:t xml:space="preserve">”, en </w:t>
      </w:r>
      <w:proofErr w:type="spellStart"/>
      <w:r>
        <w:rPr>
          <w:rFonts w:ascii="Arial" w:eastAsia="Arial" w:hAnsi="Arial" w:cs="Arial"/>
          <w:color w:val="000000"/>
          <w:sz w:val="16"/>
          <w:szCs w:val="16"/>
        </w:rPr>
        <w:t>Whistleblo</w:t>
      </w:r>
      <w:r>
        <w:rPr>
          <w:rFonts w:ascii="Arial" w:eastAsia="Arial" w:hAnsi="Arial" w:cs="Arial"/>
          <w:color w:val="000000"/>
          <w:sz w:val="16"/>
          <w:szCs w:val="16"/>
        </w:rPr>
        <w:t>wing</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Around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the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World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Dehn</w:t>
      </w:r>
      <w:proofErr w:type="spellEnd"/>
      <w:r>
        <w:rPr>
          <w:rFonts w:ascii="Arial" w:eastAsia="Arial" w:hAnsi="Arial" w:cs="Arial"/>
          <w:color w:val="000000"/>
          <w:sz w:val="16"/>
          <w:szCs w:val="16"/>
        </w:rPr>
        <w:t xml:space="preserve">, G. y R. </w:t>
      </w:r>
      <w:proofErr w:type="spellStart"/>
      <w:r>
        <w:rPr>
          <w:rFonts w:ascii="Arial" w:eastAsia="Arial" w:hAnsi="Arial" w:cs="Arial"/>
          <w:color w:val="000000"/>
          <w:sz w:val="16"/>
          <w:szCs w:val="16"/>
        </w:rPr>
        <w:t>Calland</w:t>
      </w:r>
      <w:proofErr w:type="spellEnd"/>
      <w:r>
        <w:rPr>
          <w:rFonts w:ascii="Arial" w:eastAsia="Arial" w:hAnsi="Arial" w:cs="Arial"/>
          <w:color w:val="000000"/>
          <w:sz w:val="16"/>
          <w:szCs w:val="16"/>
        </w:rPr>
        <w:t xml:space="preserve"> (editores), Londres, Consejo Británico. Pág. 81.</w:t>
      </w:r>
    </w:p>
  </w:footnote>
  <w:footnote w:id="16">
    <w:p w14:paraId="6B4182BE"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OFICINA DE LAS NACIONES UNIDAS CONTRA LA DROGA Y EL DELITO Viena Convención de las Naciones Unidas contra la Corrupción Guía de recursos sobre buenas prácticas en la protección de los denunciantes. Nueva York, 2016. Pág. 60</w:t>
      </w:r>
    </w:p>
    <w:p w14:paraId="4B41A97D" w14:textId="77777777" w:rsidR="00ED60F5" w:rsidRDefault="00ED60F5">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17">
    <w:p w14:paraId="310FF18F"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Ibidem pág. 16-17</w:t>
      </w:r>
    </w:p>
  </w:footnote>
  <w:footnote w:id="18">
    <w:p w14:paraId="4BB2C9EC"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https://</w:t>
      </w:r>
      <w:hyperlink r:id="rId8">
        <w:r>
          <w:rPr>
            <w:rFonts w:ascii="Arial" w:eastAsia="Arial" w:hAnsi="Arial" w:cs="Arial"/>
            <w:color w:val="0563C1"/>
            <w:sz w:val="16"/>
            <w:szCs w:val="16"/>
            <w:u w:val="single"/>
          </w:rPr>
          <w:t>www.transparency.org/en/cpi/2022</w:t>
        </w:r>
      </w:hyperlink>
    </w:p>
  </w:footnote>
  <w:footnote w:id="19">
    <w:p w14:paraId="24F94DCF"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hyperlink r:id="rId9">
        <w:r>
          <w:rPr>
            <w:rFonts w:ascii="Arial" w:eastAsia="Arial" w:hAnsi="Arial" w:cs="Arial"/>
            <w:color w:val="0563C1"/>
            <w:sz w:val="16"/>
            <w:szCs w:val="16"/>
            <w:u w:val="single"/>
          </w:rPr>
          <w:t>http://www.oas.org/es/cidh/informes/pdfs/CorrupcionDDHHES.pdf</w:t>
        </w:r>
      </w:hyperlink>
    </w:p>
    <w:p w14:paraId="0B2AC755" w14:textId="77777777" w:rsidR="00ED60F5" w:rsidRDefault="00ED60F5">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20">
    <w:p w14:paraId="032DC626"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hyperlink r:id="rId10">
        <w:r>
          <w:rPr>
            <w:rFonts w:ascii="Arial" w:eastAsia="Arial" w:hAnsi="Arial" w:cs="Arial"/>
            <w:color w:val="0563C1"/>
            <w:sz w:val="16"/>
            <w:szCs w:val="16"/>
            <w:u w:val="single"/>
          </w:rPr>
          <w:t>https://petro.presidencia.gov.co/prensa/Paginas/SECRETARIA-DE-TRANSPARENCIA-REVELO-EL-PRIMER-MAPA-</w:t>
        </w:r>
      </w:hyperlink>
      <w:r>
        <w:rPr>
          <w:rFonts w:ascii="Arial" w:eastAsia="Arial" w:hAnsi="Arial" w:cs="Arial"/>
          <w:color w:val="000000"/>
          <w:sz w:val="16"/>
          <w:szCs w:val="16"/>
        </w:rPr>
        <w:t xml:space="preserve"> </w:t>
      </w:r>
      <w:hyperlink r:id="rId11">
        <w:r>
          <w:rPr>
            <w:rFonts w:ascii="Arial" w:eastAsia="Arial" w:hAnsi="Arial" w:cs="Arial"/>
            <w:color w:val="0563C1"/>
            <w:sz w:val="16"/>
            <w:szCs w:val="16"/>
            <w:u w:val="single"/>
          </w:rPr>
          <w:t>DE-LA-IMPUNIDAD-EN-COLOMB-230717.aspx</w:t>
        </w:r>
      </w:hyperlink>
    </w:p>
  </w:footnote>
  <w:footnote w:id="21">
    <w:p w14:paraId="0E17511C"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hyperlink r:id="rId12">
        <w:r>
          <w:rPr>
            <w:rFonts w:ascii="Arial" w:eastAsia="Arial" w:hAnsi="Arial" w:cs="Arial"/>
            <w:color w:val="0563C1"/>
            <w:sz w:val="16"/>
            <w:szCs w:val="16"/>
            <w:u w:val="single"/>
          </w:rPr>
          <w:t>https://colaboracion.dnp.gov.co/CDT/Estudios%20Econmicos/111.pdf</w:t>
        </w:r>
      </w:hyperlink>
      <w:r>
        <w:rPr>
          <w:rFonts w:ascii="Arial" w:eastAsia="Arial" w:hAnsi="Arial" w:cs="Arial"/>
          <w:color w:val="000000"/>
          <w:sz w:val="16"/>
          <w:szCs w:val="16"/>
        </w:rPr>
        <w:t xml:space="preserve"> </w:t>
      </w:r>
    </w:p>
  </w:footnote>
  <w:footnote w:id="22">
    <w:p w14:paraId="2F8F6695"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hyperlink r:id="rId13">
        <w:r>
          <w:rPr>
            <w:rFonts w:ascii="Arial" w:eastAsia="Arial" w:hAnsi="Arial" w:cs="Arial"/>
            <w:color w:val="0563C1"/>
            <w:sz w:val="16"/>
            <w:szCs w:val="16"/>
            <w:u w:val="single"/>
          </w:rPr>
          <w:t>https://www.as-coa.org/</w:t>
        </w:r>
      </w:hyperlink>
    </w:p>
    <w:p w14:paraId="2B5F3095" w14:textId="77777777" w:rsidR="00ED60F5" w:rsidRDefault="00ED60F5">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23">
    <w:p w14:paraId="7DD77E6B"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Sistema de denuncias y de protección de denunciantes de corrupción en América Latina y Europa, Franz </w:t>
      </w:r>
      <w:proofErr w:type="spellStart"/>
      <w:r>
        <w:rPr>
          <w:rFonts w:ascii="Arial" w:eastAsia="Arial" w:hAnsi="Arial" w:cs="Arial"/>
          <w:color w:val="000000"/>
          <w:sz w:val="16"/>
          <w:szCs w:val="16"/>
        </w:rPr>
        <w:t>Che</w:t>
      </w:r>
      <w:r>
        <w:rPr>
          <w:rFonts w:ascii="Arial" w:eastAsia="Arial" w:hAnsi="Arial" w:cs="Arial"/>
          <w:color w:val="000000"/>
          <w:sz w:val="16"/>
          <w:szCs w:val="16"/>
        </w:rPr>
        <w:t>varría</w:t>
      </w:r>
      <w:proofErr w:type="spellEnd"/>
      <w:r>
        <w:rPr>
          <w:rFonts w:ascii="Arial" w:eastAsia="Arial" w:hAnsi="Arial" w:cs="Arial"/>
          <w:color w:val="000000"/>
          <w:sz w:val="16"/>
          <w:szCs w:val="16"/>
        </w:rPr>
        <w:t xml:space="preserve"> Martha Silvestre, Documento de Trabajo N.º 2Serie: Análisis Área: Institucionalidad Democrática, Madrid, noviembre 2013</w:t>
      </w:r>
    </w:p>
    <w:p w14:paraId="4F19DB36" w14:textId="77777777" w:rsidR="00ED60F5" w:rsidRDefault="00ED60F5">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24">
    <w:p w14:paraId="2DFB88B3" w14:textId="77777777" w:rsidR="00ED60F5" w:rsidRDefault="00C42A3B">
      <w:pPr>
        <w:widowControl w:val="0"/>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Transparencia por Colombia. La Denuncia de la corrupción y la protección al denunciante en Colombia.</w:t>
      </w:r>
    </w:p>
  </w:footnote>
  <w:footnote w:id="25">
    <w:p w14:paraId="25B80BF4" w14:textId="77777777" w:rsidR="00ED60F5" w:rsidRDefault="00C42A3B">
      <w:pPr>
        <w:pBdr>
          <w:top w:val="nil"/>
          <w:left w:val="nil"/>
          <w:bottom w:val="nil"/>
          <w:right w:val="nil"/>
          <w:between w:val="nil"/>
        </w:pBdr>
        <w:spacing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de Estado, Sala</w:t>
      </w:r>
      <w:r>
        <w:rPr>
          <w:rFonts w:ascii="Arial" w:eastAsia="Arial" w:hAnsi="Arial" w:cs="Arial"/>
          <w:color w:val="000000"/>
          <w:sz w:val="16"/>
          <w:szCs w:val="16"/>
        </w:rPr>
        <w:t xml:space="preserve"> de lo Contencioso Administrativo, Sección Primera, Sentencia de 2 de diciembre de 2021. CP. Roberto Augusto Serrato Valdés. </w:t>
      </w:r>
      <w:proofErr w:type="spellStart"/>
      <w:r>
        <w:rPr>
          <w:rFonts w:ascii="Arial" w:eastAsia="Arial" w:hAnsi="Arial" w:cs="Arial"/>
          <w:color w:val="000000"/>
          <w:sz w:val="16"/>
          <w:szCs w:val="16"/>
        </w:rPr>
        <w:t>Exp</w:t>
      </w:r>
      <w:proofErr w:type="spellEnd"/>
      <w:r>
        <w:rPr>
          <w:rFonts w:ascii="Arial" w:eastAsia="Arial" w:hAnsi="Arial" w:cs="Arial"/>
          <w:color w:val="000000"/>
          <w:sz w:val="16"/>
          <w:szCs w:val="16"/>
        </w:rPr>
        <w:t>. 73001-23-33-000-2021-00220-01(PI).</w:t>
      </w:r>
    </w:p>
  </w:footnote>
  <w:footnote w:id="26">
    <w:p w14:paraId="20AF49B6" w14:textId="77777777" w:rsidR="00ED60F5" w:rsidRDefault="00C42A3B">
      <w:pPr>
        <w:pBdr>
          <w:top w:val="nil"/>
          <w:left w:val="nil"/>
          <w:bottom w:val="nil"/>
          <w:right w:val="nil"/>
          <w:between w:val="nil"/>
        </w:pBdr>
        <w:spacing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de Estado, Sala Plena de lo Contencioso Administrativo, Sentencia del 8 de septie</w:t>
      </w:r>
      <w:r>
        <w:rPr>
          <w:rFonts w:ascii="Arial" w:eastAsia="Arial" w:hAnsi="Arial" w:cs="Arial"/>
          <w:color w:val="000000"/>
          <w:sz w:val="16"/>
          <w:szCs w:val="16"/>
        </w:rPr>
        <w:t xml:space="preserve">mbre de 2021, C.P. Guillermo Sánchez Luque. </w:t>
      </w:r>
      <w:proofErr w:type="spellStart"/>
      <w:r>
        <w:rPr>
          <w:rFonts w:ascii="Arial" w:eastAsia="Arial" w:hAnsi="Arial" w:cs="Arial"/>
          <w:color w:val="000000"/>
          <w:sz w:val="16"/>
          <w:szCs w:val="16"/>
        </w:rPr>
        <w:t>Exp</w:t>
      </w:r>
      <w:proofErr w:type="spellEnd"/>
      <w:r>
        <w:rPr>
          <w:rFonts w:ascii="Arial" w:eastAsia="Arial" w:hAnsi="Arial" w:cs="Arial"/>
          <w:color w:val="000000"/>
          <w:sz w:val="16"/>
          <w:szCs w:val="16"/>
        </w:rPr>
        <w:t xml:space="preserve">. 11001-03-15-000-2020-04535-00(PI).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7F6"/>
    <w:multiLevelType w:val="multilevel"/>
    <w:tmpl w:val="149C0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35042D"/>
    <w:multiLevelType w:val="multilevel"/>
    <w:tmpl w:val="CD3874A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D8193A"/>
    <w:multiLevelType w:val="multilevel"/>
    <w:tmpl w:val="15220B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F166EB"/>
    <w:multiLevelType w:val="multilevel"/>
    <w:tmpl w:val="164E17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463607"/>
    <w:multiLevelType w:val="multilevel"/>
    <w:tmpl w:val="B19AEA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BC40C59"/>
    <w:multiLevelType w:val="multilevel"/>
    <w:tmpl w:val="AD949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E12EF"/>
    <w:multiLevelType w:val="multilevel"/>
    <w:tmpl w:val="FE1C1D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06C34FA"/>
    <w:multiLevelType w:val="multilevel"/>
    <w:tmpl w:val="29FAC0DA"/>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1D00211"/>
    <w:multiLevelType w:val="multilevel"/>
    <w:tmpl w:val="05DAD20E"/>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3E5030"/>
    <w:multiLevelType w:val="multilevel"/>
    <w:tmpl w:val="FA3670C6"/>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D558A7"/>
    <w:multiLevelType w:val="multilevel"/>
    <w:tmpl w:val="86C850E8"/>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DF2AD0"/>
    <w:multiLevelType w:val="multilevel"/>
    <w:tmpl w:val="755CCC3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CCC0223"/>
    <w:multiLevelType w:val="multilevel"/>
    <w:tmpl w:val="40E64B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0E5257A"/>
    <w:multiLevelType w:val="multilevel"/>
    <w:tmpl w:val="F0E048D4"/>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C662C0"/>
    <w:multiLevelType w:val="multilevel"/>
    <w:tmpl w:val="5F18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071371"/>
    <w:multiLevelType w:val="multilevel"/>
    <w:tmpl w:val="0BF64090"/>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345A40"/>
    <w:multiLevelType w:val="multilevel"/>
    <w:tmpl w:val="0172BC20"/>
    <w:lvl w:ilvl="0">
      <w:start w:val="1"/>
      <w:numFmt w:val="lowerLetter"/>
      <w:lvlText w:val="%1."/>
      <w:lvlJc w:val="left"/>
      <w:pPr>
        <w:ind w:left="219" w:hanging="244"/>
      </w:pPr>
      <w:rPr>
        <w:rFonts w:ascii="Times New Roman" w:eastAsia="Times New Roman" w:hAnsi="Times New Roman" w:cs="Times New Roman"/>
        <w:b/>
        <w:i/>
        <w:sz w:val="24"/>
        <w:szCs w:val="24"/>
      </w:rPr>
    </w:lvl>
    <w:lvl w:ilvl="1">
      <w:numFmt w:val="bullet"/>
      <w:lvlText w:val="●"/>
      <w:lvlJc w:val="left"/>
      <w:pPr>
        <w:ind w:left="820" w:hanging="420"/>
      </w:pPr>
      <w:rPr>
        <w:rFonts w:ascii="Noto Sans Symbols" w:eastAsia="Noto Sans Symbols" w:hAnsi="Noto Sans Symbols" w:cs="Noto Sans Symbols"/>
        <w:sz w:val="24"/>
        <w:szCs w:val="24"/>
      </w:rPr>
    </w:lvl>
    <w:lvl w:ilvl="2">
      <w:numFmt w:val="bullet"/>
      <w:lvlText w:val="•"/>
      <w:lvlJc w:val="left"/>
      <w:pPr>
        <w:ind w:left="1821" w:hanging="420"/>
      </w:pPr>
    </w:lvl>
    <w:lvl w:ilvl="3">
      <w:numFmt w:val="bullet"/>
      <w:lvlText w:val="•"/>
      <w:lvlJc w:val="left"/>
      <w:pPr>
        <w:ind w:left="2822" w:hanging="420"/>
      </w:pPr>
    </w:lvl>
    <w:lvl w:ilvl="4">
      <w:numFmt w:val="bullet"/>
      <w:lvlText w:val="•"/>
      <w:lvlJc w:val="left"/>
      <w:pPr>
        <w:ind w:left="3823" w:hanging="420"/>
      </w:pPr>
    </w:lvl>
    <w:lvl w:ilvl="5">
      <w:numFmt w:val="bullet"/>
      <w:lvlText w:val="•"/>
      <w:lvlJc w:val="left"/>
      <w:pPr>
        <w:ind w:left="4824" w:hanging="420"/>
      </w:pPr>
    </w:lvl>
    <w:lvl w:ilvl="6">
      <w:numFmt w:val="bullet"/>
      <w:lvlText w:val="•"/>
      <w:lvlJc w:val="left"/>
      <w:pPr>
        <w:ind w:left="5825" w:hanging="420"/>
      </w:pPr>
    </w:lvl>
    <w:lvl w:ilvl="7">
      <w:numFmt w:val="bullet"/>
      <w:lvlText w:val="•"/>
      <w:lvlJc w:val="left"/>
      <w:pPr>
        <w:ind w:left="6826" w:hanging="420"/>
      </w:pPr>
    </w:lvl>
    <w:lvl w:ilvl="8">
      <w:numFmt w:val="bullet"/>
      <w:lvlText w:val="•"/>
      <w:lvlJc w:val="left"/>
      <w:pPr>
        <w:ind w:left="7828" w:hanging="420"/>
      </w:pPr>
    </w:lvl>
  </w:abstractNum>
  <w:abstractNum w:abstractNumId="17" w15:restartNumberingAfterBreak="0">
    <w:nsid w:val="22C17C9E"/>
    <w:multiLevelType w:val="multilevel"/>
    <w:tmpl w:val="093E011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3233769"/>
    <w:multiLevelType w:val="multilevel"/>
    <w:tmpl w:val="EA369E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59577D9"/>
    <w:multiLevelType w:val="multilevel"/>
    <w:tmpl w:val="23B67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744A6D"/>
    <w:multiLevelType w:val="multilevel"/>
    <w:tmpl w:val="D7487A6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A246DB7"/>
    <w:multiLevelType w:val="multilevel"/>
    <w:tmpl w:val="A7E8F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FF40BA"/>
    <w:multiLevelType w:val="multilevel"/>
    <w:tmpl w:val="E828FD42"/>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D4F6A0B"/>
    <w:multiLevelType w:val="multilevel"/>
    <w:tmpl w:val="EDA435E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D80680"/>
    <w:multiLevelType w:val="multilevel"/>
    <w:tmpl w:val="2902AA3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E8862CE"/>
    <w:multiLevelType w:val="multilevel"/>
    <w:tmpl w:val="881C20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8A5D9B"/>
    <w:multiLevelType w:val="multilevel"/>
    <w:tmpl w:val="87680702"/>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6F02EF"/>
    <w:multiLevelType w:val="multilevel"/>
    <w:tmpl w:val="8FB460C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3450AEA"/>
    <w:multiLevelType w:val="multilevel"/>
    <w:tmpl w:val="A5426C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6BA4C33"/>
    <w:multiLevelType w:val="multilevel"/>
    <w:tmpl w:val="F912D7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8C47317"/>
    <w:multiLevelType w:val="multilevel"/>
    <w:tmpl w:val="113C9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A922E8E"/>
    <w:multiLevelType w:val="multilevel"/>
    <w:tmpl w:val="6262CD42"/>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AA03E6A"/>
    <w:multiLevelType w:val="multilevel"/>
    <w:tmpl w:val="3AD68072"/>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B27775E"/>
    <w:multiLevelType w:val="multilevel"/>
    <w:tmpl w:val="251E40B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3B572D66"/>
    <w:multiLevelType w:val="multilevel"/>
    <w:tmpl w:val="B5F874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3B77124B"/>
    <w:multiLevelType w:val="multilevel"/>
    <w:tmpl w:val="D7489B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A13C8E"/>
    <w:multiLevelType w:val="multilevel"/>
    <w:tmpl w:val="8702EE6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3CA95BDA"/>
    <w:multiLevelType w:val="multilevel"/>
    <w:tmpl w:val="F6941D1A"/>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CEF56E1"/>
    <w:multiLevelType w:val="multilevel"/>
    <w:tmpl w:val="9C968C3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D0B1C72"/>
    <w:multiLevelType w:val="multilevel"/>
    <w:tmpl w:val="060650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3D274CE9"/>
    <w:multiLevelType w:val="multilevel"/>
    <w:tmpl w:val="90B60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1837C96"/>
    <w:multiLevelType w:val="multilevel"/>
    <w:tmpl w:val="A6F20094"/>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A859A2"/>
    <w:multiLevelType w:val="multilevel"/>
    <w:tmpl w:val="B51434F2"/>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5E35A88"/>
    <w:multiLevelType w:val="multilevel"/>
    <w:tmpl w:val="B0ECF0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463A5F5B"/>
    <w:multiLevelType w:val="multilevel"/>
    <w:tmpl w:val="C346CA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78A341C"/>
    <w:multiLevelType w:val="multilevel"/>
    <w:tmpl w:val="B9D01A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7ED1BA3"/>
    <w:multiLevelType w:val="multilevel"/>
    <w:tmpl w:val="CFFA5AB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B7C1430"/>
    <w:multiLevelType w:val="multilevel"/>
    <w:tmpl w:val="53707496"/>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CEA61DD"/>
    <w:multiLevelType w:val="multilevel"/>
    <w:tmpl w:val="4AAADA9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52A0398"/>
    <w:multiLevelType w:val="multilevel"/>
    <w:tmpl w:val="1AB886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57F94287"/>
    <w:multiLevelType w:val="multilevel"/>
    <w:tmpl w:val="120CBD0E"/>
    <w:lvl w:ilvl="0">
      <w:numFmt w:val="bullet"/>
      <w:lvlText w:val="●"/>
      <w:lvlJc w:val="left"/>
      <w:pPr>
        <w:ind w:left="939" w:hanging="362"/>
      </w:pPr>
      <w:rPr>
        <w:rFonts w:ascii="Noto Sans Symbols" w:eastAsia="Noto Sans Symbols" w:hAnsi="Noto Sans Symbols" w:cs="Noto Sans Symbols"/>
        <w:sz w:val="24"/>
        <w:szCs w:val="24"/>
      </w:rPr>
    </w:lvl>
    <w:lvl w:ilvl="1">
      <w:numFmt w:val="bullet"/>
      <w:lvlText w:val="•"/>
      <w:lvlJc w:val="left"/>
      <w:pPr>
        <w:ind w:left="1829" w:hanging="362"/>
      </w:pPr>
    </w:lvl>
    <w:lvl w:ilvl="2">
      <w:numFmt w:val="bullet"/>
      <w:lvlText w:val="•"/>
      <w:lvlJc w:val="left"/>
      <w:pPr>
        <w:ind w:left="2718" w:hanging="362"/>
      </w:pPr>
    </w:lvl>
    <w:lvl w:ilvl="3">
      <w:numFmt w:val="bullet"/>
      <w:lvlText w:val="•"/>
      <w:lvlJc w:val="left"/>
      <w:pPr>
        <w:ind w:left="3607" w:hanging="362"/>
      </w:pPr>
    </w:lvl>
    <w:lvl w:ilvl="4">
      <w:numFmt w:val="bullet"/>
      <w:lvlText w:val="•"/>
      <w:lvlJc w:val="left"/>
      <w:pPr>
        <w:ind w:left="4496" w:hanging="362"/>
      </w:pPr>
    </w:lvl>
    <w:lvl w:ilvl="5">
      <w:numFmt w:val="bullet"/>
      <w:lvlText w:val="•"/>
      <w:lvlJc w:val="left"/>
      <w:pPr>
        <w:ind w:left="5385" w:hanging="362"/>
      </w:pPr>
    </w:lvl>
    <w:lvl w:ilvl="6">
      <w:numFmt w:val="bullet"/>
      <w:lvlText w:val="•"/>
      <w:lvlJc w:val="left"/>
      <w:pPr>
        <w:ind w:left="6274" w:hanging="362"/>
      </w:pPr>
    </w:lvl>
    <w:lvl w:ilvl="7">
      <w:numFmt w:val="bullet"/>
      <w:lvlText w:val="•"/>
      <w:lvlJc w:val="left"/>
      <w:pPr>
        <w:ind w:left="7163" w:hanging="362"/>
      </w:pPr>
    </w:lvl>
    <w:lvl w:ilvl="8">
      <w:numFmt w:val="bullet"/>
      <w:lvlText w:val="•"/>
      <w:lvlJc w:val="left"/>
      <w:pPr>
        <w:ind w:left="8052" w:hanging="362"/>
      </w:pPr>
    </w:lvl>
  </w:abstractNum>
  <w:abstractNum w:abstractNumId="51" w15:restartNumberingAfterBreak="0">
    <w:nsid w:val="58AC76F3"/>
    <w:multiLevelType w:val="multilevel"/>
    <w:tmpl w:val="220EC1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8539F4"/>
    <w:multiLevelType w:val="multilevel"/>
    <w:tmpl w:val="F350EDC2"/>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DBD686E"/>
    <w:multiLevelType w:val="multilevel"/>
    <w:tmpl w:val="38A46F3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EC2094A"/>
    <w:multiLevelType w:val="multilevel"/>
    <w:tmpl w:val="08A87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F766B87"/>
    <w:multiLevelType w:val="multilevel"/>
    <w:tmpl w:val="DF685B02"/>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06C51B9"/>
    <w:multiLevelType w:val="multilevel"/>
    <w:tmpl w:val="ECC290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1B9388B"/>
    <w:multiLevelType w:val="multilevel"/>
    <w:tmpl w:val="D4F8CA4C"/>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7254FAF"/>
    <w:multiLevelType w:val="multilevel"/>
    <w:tmpl w:val="68BEE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7766302"/>
    <w:multiLevelType w:val="multilevel"/>
    <w:tmpl w:val="36D861C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7806290"/>
    <w:multiLevelType w:val="multilevel"/>
    <w:tmpl w:val="F2D0BB16"/>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94250C5"/>
    <w:multiLevelType w:val="multilevel"/>
    <w:tmpl w:val="AFE0B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95E125E"/>
    <w:multiLevelType w:val="multilevel"/>
    <w:tmpl w:val="B86CB026"/>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C2F247C"/>
    <w:multiLevelType w:val="multilevel"/>
    <w:tmpl w:val="DC38E77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4" w15:restartNumberingAfterBreak="0">
    <w:nsid w:val="6C9966BB"/>
    <w:multiLevelType w:val="multilevel"/>
    <w:tmpl w:val="C4EE7152"/>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DA64602"/>
    <w:multiLevelType w:val="multilevel"/>
    <w:tmpl w:val="11589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DC72AE0"/>
    <w:multiLevelType w:val="multilevel"/>
    <w:tmpl w:val="0228F9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6F7372"/>
    <w:multiLevelType w:val="multilevel"/>
    <w:tmpl w:val="4E9C17C2"/>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6F5841C6"/>
    <w:multiLevelType w:val="multilevel"/>
    <w:tmpl w:val="FAC4B8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FC77364"/>
    <w:multiLevelType w:val="multilevel"/>
    <w:tmpl w:val="14FEC9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717E3A2A"/>
    <w:multiLevelType w:val="multilevel"/>
    <w:tmpl w:val="2E16616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1CF5AD9"/>
    <w:multiLevelType w:val="multilevel"/>
    <w:tmpl w:val="EACE7E3A"/>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227574"/>
    <w:multiLevelType w:val="multilevel"/>
    <w:tmpl w:val="58B23D76"/>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5CD0C24"/>
    <w:multiLevelType w:val="multilevel"/>
    <w:tmpl w:val="C636BE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75971AE"/>
    <w:multiLevelType w:val="multilevel"/>
    <w:tmpl w:val="E3886E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79B58BF"/>
    <w:multiLevelType w:val="multilevel"/>
    <w:tmpl w:val="BBE0321A"/>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7AA7C53"/>
    <w:multiLevelType w:val="multilevel"/>
    <w:tmpl w:val="9866FD1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823281E"/>
    <w:multiLevelType w:val="multilevel"/>
    <w:tmpl w:val="692E84E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8" w15:restartNumberingAfterBreak="0">
    <w:nsid w:val="7FC7389A"/>
    <w:multiLevelType w:val="multilevel"/>
    <w:tmpl w:val="4C5023D0"/>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num>
  <w:num w:numId="2">
    <w:abstractNumId w:val="43"/>
  </w:num>
  <w:num w:numId="3">
    <w:abstractNumId w:val="39"/>
  </w:num>
  <w:num w:numId="4">
    <w:abstractNumId w:val="7"/>
  </w:num>
  <w:num w:numId="5">
    <w:abstractNumId w:val="4"/>
  </w:num>
  <w:num w:numId="6">
    <w:abstractNumId w:val="61"/>
  </w:num>
  <w:num w:numId="7">
    <w:abstractNumId w:val="70"/>
  </w:num>
  <w:num w:numId="8">
    <w:abstractNumId w:val="48"/>
  </w:num>
  <w:num w:numId="9">
    <w:abstractNumId w:val="5"/>
  </w:num>
  <w:num w:numId="10">
    <w:abstractNumId w:val="25"/>
  </w:num>
  <w:num w:numId="11">
    <w:abstractNumId w:val="42"/>
  </w:num>
  <w:num w:numId="12">
    <w:abstractNumId w:val="35"/>
  </w:num>
  <w:num w:numId="13">
    <w:abstractNumId w:val="52"/>
  </w:num>
  <w:num w:numId="14">
    <w:abstractNumId w:val="60"/>
  </w:num>
  <w:num w:numId="15">
    <w:abstractNumId w:val="58"/>
  </w:num>
  <w:num w:numId="16">
    <w:abstractNumId w:val="6"/>
  </w:num>
  <w:num w:numId="17">
    <w:abstractNumId w:val="45"/>
  </w:num>
  <w:num w:numId="18">
    <w:abstractNumId w:val="76"/>
  </w:num>
  <w:num w:numId="19">
    <w:abstractNumId w:val="13"/>
  </w:num>
  <w:num w:numId="20">
    <w:abstractNumId w:val="12"/>
  </w:num>
  <w:num w:numId="21">
    <w:abstractNumId w:val="50"/>
  </w:num>
  <w:num w:numId="22">
    <w:abstractNumId w:val="15"/>
  </w:num>
  <w:num w:numId="23">
    <w:abstractNumId w:val="16"/>
  </w:num>
  <w:num w:numId="24">
    <w:abstractNumId w:val="47"/>
  </w:num>
  <w:num w:numId="25">
    <w:abstractNumId w:val="0"/>
  </w:num>
  <w:num w:numId="26">
    <w:abstractNumId w:val="28"/>
  </w:num>
  <w:num w:numId="27">
    <w:abstractNumId w:val="32"/>
  </w:num>
  <w:num w:numId="28">
    <w:abstractNumId w:val="11"/>
  </w:num>
  <w:num w:numId="29">
    <w:abstractNumId w:val="78"/>
  </w:num>
  <w:num w:numId="30">
    <w:abstractNumId w:val="26"/>
  </w:num>
  <w:num w:numId="31">
    <w:abstractNumId w:val="24"/>
  </w:num>
  <w:num w:numId="32">
    <w:abstractNumId w:val="62"/>
  </w:num>
  <w:num w:numId="33">
    <w:abstractNumId w:val="22"/>
  </w:num>
  <w:num w:numId="34">
    <w:abstractNumId w:val="40"/>
  </w:num>
  <w:num w:numId="35">
    <w:abstractNumId w:val="37"/>
  </w:num>
  <w:num w:numId="36">
    <w:abstractNumId w:val="66"/>
  </w:num>
  <w:num w:numId="37">
    <w:abstractNumId w:val="38"/>
  </w:num>
  <w:num w:numId="38">
    <w:abstractNumId w:val="69"/>
  </w:num>
  <w:num w:numId="39">
    <w:abstractNumId w:val="31"/>
  </w:num>
  <w:num w:numId="40">
    <w:abstractNumId w:val="72"/>
  </w:num>
  <w:num w:numId="41">
    <w:abstractNumId w:val="8"/>
  </w:num>
  <w:num w:numId="42">
    <w:abstractNumId w:val="65"/>
  </w:num>
  <w:num w:numId="43">
    <w:abstractNumId w:val="9"/>
  </w:num>
  <w:num w:numId="44">
    <w:abstractNumId w:val="77"/>
  </w:num>
  <w:num w:numId="45">
    <w:abstractNumId w:val="67"/>
  </w:num>
  <w:num w:numId="46">
    <w:abstractNumId w:val="56"/>
  </w:num>
  <w:num w:numId="47">
    <w:abstractNumId w:val="34"/>
  </w:num>
  <w:num w:numId="48">
    <w:abstractNumId w:val="19"/>
  </w:num>
  <w:num w:numId="49">
    <w:abstractNumId w:val="33"/>
  </w:num>
  <w:num w:numId="50">
    <w:abstractNumId w:val="30"/>
  </w:num>
  <w:num w:numId="51">
    <w:abstractNumId w:val="63"/>
  </w:num>
  <w:num w:numId="52">
    <w:abstractNumId w:val="51"/>
  </w:num>
  <w:num w:numId="53">
    <w:abstractNumId w:val="23"/>
  </w:num>
  <w:num w:numId="54">
    <w:abstractNumId w:val="57"/>
  </w:num>
  <w:num w:numId="55">
    <w:abstractNumId w:val="41"/>
  </w:num>
  <w:num w:numId="56">
    <w:abstractNumId w:val="49"/>
  </w:num>
  <w:num w:numId="57">
    <w:abstractNumId w:val="14"/>
  </w:num>
  <w:num w:numId="58">
    <w:abstractNumId w:val="29"/>
  </w:num>
  <w:num w:numId="59">
    <w:abstractNumId w:val="74"/>
  </w:num>
  <w:num w:numId="60">
    <w:abstractNumId w:val="46"/>
  </w:num>
  <w:num w:numId="61">
    <w:abstractNumId w:val="71"/>
  </w:num>
  <w:num w:numId="62">
    <w:abstractNumId w:val="73"/>
  </w:num>
  <w:num w:numId="63">
    <w:abstractNumId w:val="75"/>
  </w:num>
  <w:num w:numId="64">
    <w:abstractNumId w:val="36"/>
  </w:num>
  <w:num w:numId="65">
    <w:abstractNumId w:val="59"/>
  </w:num>
  <w:num w:numId="66">
    <w:abstractNumId w:val="18"/>
  </w:num>
  <w:num w:numId="67">
    <w:abstractNumId w:val="2"/>
  </w:num>
  <w:num w:numId="68">
    <w:abstractNumId w:val="27"/>
  </w:num>
  <w:num w:numId="69">
    <w:abstractNumId w:val="1"/>
  </w:num>
  <w:num w:numId="70">
    <w:abstractNumId w:val="55"/>
  </w:num>
  <w:num w:numId="71">
    <w:abstractNumId w:val="68"/>
  </w:num>
  <w:num w:numId="72">
    <w:abstractNumId w:val="17"/>
  </w:num>
  <w:num w:numId="73">
    <w:abstractNumId w:val="3"/>
  </w:num>
  <w:num w:numId="74">
    <w:abstractNumId w:val="64"/>
  </w:num>
  <w:num w:numId="75">
    <w:abstractNumId w:val="54"/>
  </w:num>
  <w:num w:numId="76">
    <w:abstractNumId w:val="44"/>
  </w:num>
  <w:num w:numId="77">
    <w:abstractNumId w:val="20"/>
  </w:num>
  <w:num w:numId="78">
    <w:abstractNumId w:val="53"/>
  </w:num>
  <w:num w:numId="79">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F5"/>
    <w:rsid w:val="000315D4"/>
    <w:rsid w:val="000475B7"/>
    <w:rsid w:val="000D4F89"/>
    <w:rsid w:val="003F31C6"/>
    <w:rsid w:val="006D1FEB"/>
    <w:rsid w:val="00712BF6"/>
    <w:rsid w:val="00716133"/>
    <w:rsid w:val="009C40E9"/>
    <w:rsid w:val="00A82AC2"/>
    <w:rsid w:val="00AB6267"/>
    <w:rsid w:val="00C42A3B"/>
    <w:rsid w:val="00ED60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8D1B"/>
  <w15:docId w15:val="{D1224CE6-049D-4B68-92B4-7B3DC38A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0048E5"/>
    <w:pPr>
      <w:keepNext/>
      <w:keepLines/>
      <w:spacing w:before="40" w:after="0" w:line="240" w:lineRule="auto"/>
      <w:outlineLvl w:val="6"/>
    </w:pPr>
    <w:rPr>
      <w:rFonts w:ascii="Times New Roman" w:eastAsiaTheme="majorEastAsia" w:hAnsi="Times New Roman" w:cstheme="majorBidi"/>
      <w:color w:val="595959" w:themeColor="text1" w:themeTint="A6"/>
      <w:sz w:val="24"/>
      <w:szCs w:val="24"/>
      <w:lang w:eastAsia="es-MX"/>
    </w:rPr>
  </w:style>
  <w:style w:type="paragraph" w:styleId="Ttulo8">
    <w:name w:val="heading 8"/>
    <w:basedOn w:val="Normal"/>
    <w:next w:val="Normal"/>
    <w:link w:val="Ttulo8Car"/>
    <w:uiPriority w:val="9"/>
    <w:semiHidden/>
    <w:unhideWhenUsed/>
    <w:qFormat/>
    <w:rsid w:val="000048E5"/>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eastAsia="es-MX"/>
    </w:rPr>
  </w:style>
  <w:style w:type="paragraph" w:styleId="Ttulo9">
    <w:name w:val="heading 9"/>
    <w:basedOn w:val="Normal"/>
    <w:next w:val="Normal"/>
    <w:link w:val="Ttulo9Car"/>
    <w:uiPriority w:val="9"/>
    <w:semiHidden/>
    <w:unhideWhenUsed/>
    <w:qFormat/>
    <w:rsid w:val="000048E5"/>
    <w:pPr>
      <w:keepNext/>
      <w:keepLines/>
      <w:spacing w:after="0" w:line="240" w:lineRule="auto"/>
      <w:outlineLvl w:val="8"/>
    </w:pPr>
    <w:rPr>
      <w:rFonts w:ascii="Times New Roman" w:eastAsiaTheme="majorEastAsia" w:hAnsi="Times New Roman" w:cstheme="majorBidi"/>
      <w:color w:val="272727" w:themeColor="text1" w:themeTint="D8"/>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uiPriority w:val="2"/>
    <w:qFormat/>
    <w:tblPr>
      <w:tblCellMar>
        <w:top w:w="0" w:type="dxa"/>
        <w:left w:w="0" w:type="dxa"/>
        <w:bottom w:w="0" w:type="dxa"/>
        <w:right w:w="0" w:type="dxa"/>
      </w:tblCellMar>
    </w:tblPr>
  </w:style>
  <w:style w:type="paragraph" w:styleId="Prrafodelista">
    <w:name w:val="List Paragraph"/>
    <w:basedOn w:val="Normal"/>
    <w:uiPriority w:val="34"/>
    <w:qFormat/>
    <w:rsid w:val="002E112A"/>
    <w:pPr>
      <w:ind w:left="720"/>
      <w:contextualSpacing/>
    </w:p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character" w:customStyle="1" w:styleId="Ttulo7Car">
    <w:name w:val="Título 7 Car"/>
    <w:basedOn w:val="Fuentedeprrafopredeter"/>
    <w:link w:val="Ttulo7"/>
    <w:uiPriority w:val="9"/>
    <w:semiHidden/>
    <w:rsid w:val="000048E5"/>
    <w:rPr>
      <w:rFonts w:ascii="Times New Roman" w:eastAsiaTheme="majorEastAsia" w:hAnsi="Times New Roman" w:cstheme="majorBidi"/>
      <w:color w:val="595959" w:themeColor="text1" w:themeTint="A6"/>
      <w:sz w:val="24"/>
      <w:szCs w:val="24"/>
      <w:lang w:eastAsia="es-MX"/>
    </w:rPr>
  </w:style>
  <w:style w:type="character" w:customStyle="1" w:styleId="Ttulo8Car">
    <w:name w:val="Título 8 Car"/>
    <w:basedOn w:val="Fuentedeprrafopredeter"/>
    <w:link w:val="Ttulo8"/>
    <w:uiPriority w:val="9"/>
    <w:semiHidden/>
    <w:rsid w:val="000048E5"/>
    <w:rPr>
      <w:rFonts w:ascii="Times New Roman" w:eastAsiaTheme="majorEastAsia" w:hAnsi="Times New Roman" w:cstheme="majorBidi"/>
      <w:i/>
      <w:iCs/>
      <w:color w:val="272727" w:themeColor="text1" w:themeTint="D8"/>
      <w:sz w:val="24"/>
      <w:szCs w:val="24"/>
      <w:lang w:eastAsia="es-MX"/>
    </w:rPr>
  </w:style>
  <w:style w:type="character" w:customStyle="1" w:styleId="Ttulo9Car">
    <w:name w:val="Título 9 Car"/>
    <w:basedOn w:val="Fuentedeprrafopredeter"/>
    <w:link w:val="Ttulo9"/>
    <w:uiPriority w:val="9"/>
    <w:semiHidden/>
    <w:rsid w:val="000048E5"/>
    <w:rPr>
      <w:rFonts w:ascii="Times New Roman" w:eastAsiaTheme="majorEastAsia" w:hAnsi="Times New Roman" w:cstheme="majorBidi"/>
      <w:color w:val="272727" w:themeColor="text1" w:themeTint="D8"/>
      <w:sz w:val="24"/>
      <w:szCs w:val="24"/>
      <w:lang w:eastAsia="es-MX"/>
    </w:rPr>
  </w:style>
  <w:style w:type="character" w:customStyle="1" w:styleId="Ttulo1Car">
    <w:name w:val="Título 1 Car"/>
    <w:basedOn w:val="Fuentedeprrafopredeter"/>
    <w:link w:val="Ttulo1"/>
    <w:uiPriority w:val="1"/>
    <w:rsid w:val="000048E5"/>
    <w:rPr>
      <w:b/>
      <w:sz w:val="48"/>
      <w:szCs w:val="48"/>
    </w:rPr>
  </w:style>
  <w:style w:type="character" w:customStyle="1" w:styleId="Ttulo2Car">
    <w:name w:val="Título 2 Car"/>
    <w:basedOn w:val="Fuentedeprrafopredeter"/>
    <w:link w:val="Ttulo2"/>
    <w:uiPriority w:val="1"/>
    <w:rsid w:val="000048E5"/>
    <w:rPr>
      <w:b/>
      <w:sz w:val="36"/>
      <w:szCs w:val="36"/>
    </w:rPr>
  </w:style>
  <w:style w:type="character" w:customStyle="1" w:styleId="Ttulo3Car">
    <w:name w:val="Título 3 Car"/>
    <w:basedOn w:val="Fuentedeprrafopredeter"/>
    <w:link w:val="Ttulo3"/>
    <w:uiPriority w:val="9"/>
    <w:rsid w:val="000048E5"/>
    <w:rPr>
      <w:b/>
      <w:sz w:val="28"/>
      <w:szCs w:val="28"/>
    </w:rPr>
  </w:style>
  <w:style w:type="character" w:customStyle="1" w:styleId="Ttulo4Car">
    <w:name w:val="Título 4 Car"/>
    <w:basedOn w:val="Fuentedeprrafopredeter"/>
    <w:link w:val="Ttulo4"/>
    <w:uiPriority w:val="9"/>
    <w:rsid w:val="000048E5"/>
    <w:rPr>
      <w:b/>
      <w:sz w:val="24"/>
      <w:szCs w:val="24"/>
    </w:rPr>
  </w:style>
  <w:style w:type="character" w:customStyle="1" w:styleId="Ttulo5Car">
    <w:name w:val="Título 5 Car"/>
    <w:basedOn w:val="Fuentedeprrafopredeter"/>
    <w:link w:val="Ttulo5"/>
    <w:uiPriority w:val="9"/>
    <w:rsid w:val="000048E5"/>
    <w:rPr>
      <w:b/>
    </w:rPr>
  </w:style>
  <w:style w:type="character" w:customStyle="1" w:styleId="Ttulo6Car">
    <w:name w:val="Título 6 Car"/>
    <w:basedOn w:val="Fuentedeprrafopredeter"/>
    <w:link w:val="Ttulo6"/>
    <w:uiPriority w:val="9"/>
    <w:rsid w:val="000048E5"/>
    <w:rPr>
      <w:b/>
      <w:sz w:val="20"/>
      <w:szCs w:val="20"/>
    </w:rPr>
  </w:style>
  <w:style w:type="character" w:customStyle="1" w:styleId="TtuloCar">
    <w:name w:val="Título Car"/>
    <w:basedOn w:val="Fuentedeprrafopredeter"/>
    <w:link w:val="Ttulo"/>
    <w:uiPriority w:val="10"/>
    <w:rsid w:val="000048E5"/>
    <w:rPr>
      <w:b/>
      <w:sz w:val="72"/>
      <w:szCs w:val="72"/>
    </w:rPr>
  </w:style>
  <w:style w:type="character" w:customStyle="1" w:styleId="SubttuloCar">
    <w:name w:val="Subtítulo Car"/>
    <w:basedOn w:val="Fuentedeprrafopredeter"/>
    <w:link w:val="Subttulo"/>
    <w:uiPriority w:val="11"/>
    <w:rsid w:val="000048E5"/>
    <w:rPr>
      <w:rFonts w:ascii="Georgia" w:eastAsia="Georgia" w:hAnsi="Georgia" w:cs="Georgia"/>
      <w:i/>
      <w:color w:val="666666"/>
      <w:sz w:val="48"/>
      <w:szCs w:val="48"/>
    </w:rPr>
  </w:style>
  <w:style w:type="paragraph" w:styleId="Cita">
    <w:name w:val="Quote"/>
    <w:basedOn w:val="Normal"/>
    <w:next w:val="Normal"/>
    <w:link w:val="CitaCar"/>
    <w:uiPriority w:val="29"/>
    <w:qFormat/>
    <w:rsid w:val="000048E5"/>
    <w:pPr>
      <w:spacing w:before="160" w:after="0" w:line="240" w:lineRule="auto"/>
      <w:jc w:val="center"/>
    </w:pPr>
    <w:rPr>
      <w:rFonts w:ascii="Times New Roman" w:eastAsia="Times New Roman" w:hAnsi="Times New Roman" w:cs="Times New Roman"/>
      <w:i/>
      <w:iCs/>
      <w:color w:val="404040" w:themeColor="text1" w:themeTint="BF"/>
      <w:sz w:val="24"/>
      <w:szCs w:val="24"/>
      <w:lang w:eastAsia="es-MX"/>
    </w:rPr>
  </w:style>
  <w:style w:type="character" w:customStyle="1" w:styleId="CitaCar">
    <w:name w:val="Cita Car"/>
    <w:basedOn w:val="Fuentedeprrafopredeter"/>
    <w:link w:val="Cita"/>
    <w:uiPriority w:val="29"/>
    <w:rsid w:val="000048E5"/>
    <w:rPr>
      <w:rFonts w:ascii="Times New Roman" w:eastAsia="Times New Roman" w:hAnsi="Times New Roman" w:cs="Times New Roman"/>
      <w:i/>
      <w:iCs/>
      <w:color w:val="404040" w:themeColor="text1" w:themeTint="BF"/>
      <w:sz w:val="24"/>
      <w:szCs w:val="24"/>
      <w:lang w:eastAsia="es-MX"/>
    </w:rPr>
  </w:style>
  <w:style w:type="character" w:styleId="nfasisintenso">
    <w:name w:val="Intense Emphasis"/>
    <w:basedOn w:val="Fuentedeprrafopredeter"/>
    <w:uiPriority w:val="21"/>
    <w:qFormat/>
    <w:rsid w:val="000048E5"/>
    <w:rPr>
      <w:i/>
      <w:iCs/>
      <w:color w:val="2E74B5" w:themeColor="accent1" w:themeShade="BF"/>
    </w:rPr>
  </w:style>
  <w:style w:type="paragraph" w:styleId="Citadestacada">
    <w:name w:val="Intense Quote"/>
    <w:basedOn w:val="Normal"/>
    <w:next w:val="Normal"/>
    <w:link w:val="CitadestacadaCar"/>
    <w:uiPriority w:val="30"/>
    <w:qFormat/>
    <w:rsid w:val="000048E5"/>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imes New Roman" w:hAnsi="Times New Roman" w:cs="Times New Roman"/>
      <w:i/>
      <w:iCs/>
      <w:color w:val="2E74B5" w:themeColor="accent1" w:themeShade="BF"/>
      <w:sz w:val="24"/>
      <w:szCs w:val="24"/>
      <w:lang w:eastAsia="es-MX"/>
    </w:rPr>
  </w:style>
  <w:style w:type="character" w:customStyle="1" w:styleId="CitadestacadaCar">
    <w:name w:val="Cita destacada Car"/>
    <w:basedOn w:val="Fuentedeprrafopredeter"/>
    <w:link w:val="Citadestacada"/>
    <w:uiPriority w:val="30"/>
    <w:rsid w:val="000048E5"/>
    <w:rPr>
      <w:rFonts w:ascii="Times New Roman" w:eastAsia="Times New Roman" w:hAnsi="Times New Roman" w:cs="Times New Roman"/>
      <w:i/>
      <w:iCs/>
      <w:color w:val="2E74B5" w:themeColor="accent1" w:themeShade="BF"/>
      <w:sz w:val="24"/>
      <w:szCs w:val="24"/>
      <w:lang w:eastAsia="es-MX"/>
    </w:rPr>
  </w:style>
  <w:style w:type="character" w:styleId="Referenciaintensa">
    <w:name w:val="Intense Reference"/>
    <w:basedOn w:val="Fuentedeprrafopredeter"/>
    <w:uiPriority w:val="32"/>
    <w:qFormat/>
    <w:rsid w:val="000048E5"/>
    <w:rPr>
      <w:b/>
      <w:bCs/>
      <w:smallCaps/>
      <w:color w:val="2E74B5" w:themeColor="accent1" w:themeShade="BF"/>
      <w:spacing w:val="5"/>
    </w:rPr>
  </w:style>
  <w:style w:type="paragraph" w:customStyle="1" w:styleId="paragraph">
    <w:name w:val="paragraph"/>
    <w:basedOn w:val="Normal"/>
    <w:rsid w:val="000048E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0048E5"/>
  </w:style>
  <w:style w:type="character" w:customStyle="1" w:styleId="eop">
    <w:name w:val="eop"/>
    <w:basedOn w:val="Fuentedeprrafopredeter"/>
    <w:rsid w:val="000048E5"/>
  </w:style>
  <w:style w:type="paragraph" w:customStyle="1" w:styleId="TableParagraph">
    <w:name w:val="Table Paragraph"/>
    <w:basedOn w:val="Normal"/>
    <w:uiPriority w:val="1"/>
    <w:qFormat/>
    <w:rsid w:val="00396CCD"/>
    <w:pPr>
      <w:widowControl w:val="0"/>
      <w:autoSpaceDE w:val="0"/>
      <w:autoSpaceDN w:val="0"/>
      <w:spacing w:after="0" w:line="240" w:lineRule="auto"/>
    </w:pPr>
    <w:rPr>
      <w:rFonts w:ascii="Times New Roman" w:eastAsia="Times New Roman" w:hAnsi="Times New Roman" w:cs="Times New Roman"/>
      <w:lang w:val="es-ES"/>
    </w:rPr>
  </w:style>
  <w:style w:type="paragraph" w:styleId="Textonotapie">
    <w:name w:val="footnote text"/>
    <w:basedOn w:val="Normal"/>
    <w:link w:val="TextonotapieCar"/>
    <w:uiPriority w:val="99"/>
    <w:semiHidden/>
    <w:unhideWhenUsed/>
    <w:rsid w:val="00396CCD"/>
    <w:pPr>
      <w:widowControl w:val="0"/>
      <w:autoSpaceDE w:val="0"/>
      <w:autoSpaceDN w:val="0"/>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semiHidden/>
    <w:rsid w:val="00396CCD"/>
    <w:rPr>
      <w:rFonts w:ascii="Times New Roman" w:eastAsia="Times New Roman" w:hAnsi="Times New Roman" w:cs="Times New Roman"/>
      <w:sz w:val="20"/>
      <w:szCs w:val="20"/>
      <w:lang w:val="es-ES" w:eastAsia="en-US"/>
    </w:rPr>
  </w:style>
  <w:style w:type="character" w:styleId="Refdenotaalpie">
    <w:name w:val="footnote reference"/>
    <w:basedOn w:val="Fuentedeprrafopredeter"/>
    <w:uiPriority w:val="99"/>
    <w:semiHidden/>
    <w:unhideWhenUsed/>
    <w:rsid w:val="00396CCD"/>
    <w:rPr>
      <w:vertAlign w:val="superscript"/>
    </w:rPr>
  </w:style>
  <w:style w:type="table" w:customStyle="1" w:styleId="11">
    <w:name w:val="11"/>
    <w:basedOn w:val="TableNormal1"/>
    <w:pPr>
      <w:spacing w:after="0" w:line="240" w:lineRule="auto"/>
    </w:pPr>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pPr>
      <w:spacing w:after="0" w:line="240" w:lineRule="auto"/>
    </w:pPr>
    <w:tblPr>
      <w:tblStyleRowBandSize w:val="1"/>
      <w:tblStyleColBandSize w:val="1"/>
      <w:tblCellMar>
        <w:left w:w="108" w:type="dxa"/>
        <w:right w:w="108" w:type="dxa"/>
      </w:tblCellMar>
    </w:tblPr>
  </w:style>
  <w:style w:type="table" w:customStyle="1" w:styleId="6">
    <w:name w:val="6"/>
    <w:basedOn w:val="TableNormal1"/>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rsid w:val="00A6462C"/>
    <w:pPr>
      <w:tabs>
        <w:tab w:val="center" w:pos="4252"/>
        <w:tab w:val="right" w:pos="8504"/>
      </w:tabs>
      <w:overflowPunct w:val="0"/>
      <w:autoSpaceDE w:val="0"/>
      <w:autoSpaceDN w:val="0"/>
      <w:adjustRightInd w:val="0"/>
      <w:spacing w:after="0" w:line="240" w:lineRule="auto"/>
    </w:pPr>
    <w:rPr>
      <w:rFonts w:ascii="Arial" w:eastAsia="Times New Roman" w:hAnsi="Arial" w:cs="Times New Roman"/>
      <w:szCs w:val="20"/>
      <w:lang w:val="es-ES_tradnl" w:eastAsia="es-ES"/>
    </w:rPr>
  </w:style>
  <w:style w:type="character" w:customStyle="1" w:styleId="EncabezadoCar">
    <w:name w:val="Encabezado Car"/>
    <w:basedOn w:val="Fuentedeprrafopredeter"/>
    <w:link w:val="Encabezado"/>
    <w:rsid w:val="00A6462C"/>
    <w:rPr>
      <w:rFonts w:ascii="Arial" w:eastAsia="Times New Roman" w:hAnsi="Arial" w:cs="Times New Roman"/>
      <w:szCs w:val="20"/>
      <w:lang w:val="es-ES_tradnl" w:eastAsia="es-ES"/>
    </w:rPr>
  </w:style>
  <w:style w:type="paragraph" w:styleId="Piedepgina">
    <w:name w:val="footer"/>
    <w:basedOn w:val="Normal"/>
    <w:link w:val="PiedepginaCar"/>
    <w:uiPriority w:val="99"/>
    <w:unhideWhenUsed/>
    <w:rsid w:val="00FC4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CFC"/>
  </w:style>
  <w:style w:type="paragraph" w:styleId="Revisin">
    <w:name w:val="Revision"/>
    <w:hidden/>
    <w:uiPriority w:val="99"/>
    <w:semiHidden/>
    <w:rsid w:val="00A65A7E"/>
    <w:pPr>
      <w:spacing w:after="0" w:line="240" w:lineRule="auto"/>
    </w:pPr>
  </w:style>
  <w:style w:type="table" w:customStyle="1" w:styleId="a">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0"/>
    <w:pPr>
      <w:spacing w:after="0"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uncias.gov.py/"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transparency.org/en/cpi/2022" TargetMode="External"/><Relationship Id="rId13" Type="http://schemas.openxmlformats.org/officeDocument/2006/relationships/hyperlink" Target="https://www.as-coa.org/" TargetMode="External"/><Relationship Id="rId3" Type="http://schemas.openxmlformats.org/officeDocument/2006/relationships/hyperlink" Target="http://www.au.int/en/content/african-union-convention-preventing-and-combating-corruption" TargetMode="External"/><Relationship Id="rId7" Type="http://schemas.openxmlformats.org/officeDocument/2006/relationships/hyperlink" Target="https://revistas.unilibre.edu.co/index.php/criteriojuridico/article/view/6260/7102" TargetMode="External"/><Relationship Id="rId12" Type="http://schemas.openxmlformats.org/officeDocument/2006/relationships/hyperlink" Target="https://colaboracion.dnp.gov.co/CDT/Estudios%20Econmicos/111.pdf" TargetMode="External"/><Relationship Id="rId2" Type="http://schemas.openxmlformats.org/officeDocument/2006/relationships/hyperlink" Target="https://www.unodc.org/documents/corruption/Publications/2016/16-02538_S_ebook.pdf" TargetMode="External"/><Relationship Id="rId1" Type="http://schemas.openxmlformats.org/officeDocument/2006/relationships/hyperlink" Target="https://www.integrityline.com/es/experiencia/white-paper/directiva-europea-de-proteccion-de-los-denunciantes/" TargetMode="External"/><Relationship Id="rId6" Type="http://schemas.openxmlformats.org/officeDocument/2006/relationships/hyperlink" Target="http://www.oas.org/juridico/spanish/ley_modelo_protec_denun.htm" TargetMode="External"/><Relationship Id="rId11" Type="http://schemas.openxmlformats.org/officeDocument/2006/relationships/hyperlink" Target="https://petro.presidencia.gov.co/prensa/Paginas/SECRETARIA-DE-TRANSPARENCIA-REVELO-EL-PRIMER-MAPA-DE-LA-IMPUNIDAD-EN-COLOMB-230717.aspx" TargetMode="External"/><Relationship Id="rId5" Type="http://schemas.openxmlformats.org/officeDocument/2006/relationships/hyperlink" Target="http://www.oecd.org/daf/anti-bribery/48972967.pdf" TargetMode="External"/><Relationship Id="rId10" Type="http://schemas.openxmlformats.org/officeDocument/2006/relationships/hyperlink" Target="https://petro.presidencia.gov.co/prensa/Paginas/SECRETARIA-DE-TRANSPARENCIA-REVELO-EL-PRIMER-MAPA-DE-LA-IMPUNIDAD-EN-COLOMB-230717.aspx" TargetMode="External"/><Relationship Id="rId4" Type="http://schemas.openxmlformats.org/officeDocument/2006/relationships/hyperlink" Target="http://www.sadc.int/documents-publications/show/" TargetMode="External"/><Relationship Id="rId9" Type="http://schemas.openxmlformats.org/officeDocument/2006/relationships/hyperlink" Target="http://www.oas.org/es/cidh/informes/pdfs/CorrupcionDDHH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P4m3Dr8Sy9b4gEQeuWZMko2IbA==">CgMxLjAyCWguMzBqMHpsbDIKaWQuNGQzNG9nODIKaWQuMjZpbjFyZzIJaWQubG54Yno5MgppZC4zNW5rdW4yMgppZC4xa3N2NHV2MgppZC40NHNpbmlvMgloLjFmb2I5dGU4AGo7ChRzdWdnZXN0LnQ4OXo5OW9wYnM5eRIjUnViYnkgWWVzZW5pYSBQYXJyYWRvIFJvZHJpZ3VleiBVVExqOwoUc3VnZ2VzdC42ZzIzdm05MWtoYnQSI1J1YmJ5IFllc2VuaWEgUGFycmFkbyBSb2RyaWd1ZXogVVRMajsKFHN1Z2dlc3Qub2VtbmlweGE0c3hjEiNSdWJieSBZZXNlbmlhIFBhcnJhZG8gUm9kcmlndWV6IFVUTHIhMWlNdllLbXVBTm5zYkg3aDM3ZEllYnNZTjlnU0lnWD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171</Pages>
  <Words>81828</Words>
  <Characters>450055</Characters>
  <Application>Microsoft Office Word</Application>
  <DocSecurity>0</DocSecurity>
  <Lines>3750</Lines>
  <Paragraphs>1061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Juvinao Clavijo</cp:lastModifiedBy>
  <cp:revision>2</cp:revision>
  <cp:lastPrinted>2024-10-22T18:12:00Z</cp:lastPrinted>
  <dcterms:created xsi:type="dcterms:W3CDTF">2024-10-22T18:14:00Z</dcterms:created>
  <dcterms:modified xsi:type="dcterms:W3CDTF">2024-10-22T18:14:00Z</dcterms:modified>
</cp:coreProperties>
</file>